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br/>
        <w:t>GLOBAL FUEL PRICES AND</w:t>
        <w:br/>
        <w:t>TAXATION TRENDS</w:t>
      </w:r>
    </w:p>
    <w:p>
      <w:pPr>
        <w:jc w:val="center"/>
      </w:pPr>
      <w:r>
        <w:t>A Comprehensive Global Performance Intelligence Report</w:t>
      </w:r>
    </w:p>
    <w:p>
      <w:pPr>
        <w:jc w:val="center"/>
      </w:pPr>
      <w:r>
        <w:br/>
        <w:t>Project Documentation / Capstone Report</w:t>
        <w:br/>
        <w:t>Prepared by: Shreya Mishra</w:t>
        <w:br/>
        <w:t>Tools: Tableau Public, Python, Flask, HTML and CSS</w:t>
      </w:r>
    </w:p>
    <w:p>
      <w:r>
        <w:t>Published dashboard: https://public.tableau.com/app/profile/shreya.mishra6388/viz/GlobalFuelPricesandTaxationTrends_17930838394600/Dashboard1?publish=yes</w:t>
      </w:r>
    </w:p>
    <w:p>
      <w:r>
        <w:t>GitHub repository: https://github.com/sm3497996-cmd/Global-Fuel-Prices-Taxation-Trends</w:t>
      </w:r>
    </w:p>
    <w:p>
      <w:r>
        <w:br w:type="page"/>
      </w:r>
    </w:p>
    <w:p>
      <w:pPr>
        <w:pStyle w:val="Heading1"/>
      </w:pPr>
      <w:r>
        <w:t>1. Abstract</w:t>
      </w:r>
    </w:p>
    <w:p>
      <w:r>
        <w:t>This project presents an interactive analysis of global fuel prices and taxation-related trends using Tableau. The supplied CSV contains 27,468 records and 10 fields, covering 84 countries from 2020-01-06 to 2026-04-06. It includes petrol, diesel and LPG prices, Brent crude price, country/region information, income and subsidy categories, and tax percentage. A Flask-based website embeds the published Tableau dashboard so users can explore the available visualizations and filters.</w:t>
      </w:r>
    </w:p>
    <w:p>
      <w:pPr>
        <w:pStyle w:val="Heading1"/>
      </w:pPr>
      <w:r>
        <w:t>2. Problem Statement</w:t>
      </w:r>
    </w:p>
    <w:p>
      <w:r>
        <w:t>Fuel prices vary across countries and regions and may be influenced by taxes, subsidies, policy, supply and market conditions. Reviewing a large dataset directly can make patterns difficult to compare. This project uses interactive visualizations to make the selected fuel-price data easier to explore. The analysis is descriptive and does not by itself prove that taxation causes a particular price.</w:t>
      </w:r>
    </w:p>
    <w:p>
      <w:pPr>
        <w:pStyle w:val="Heading1"/>
      </w:pPr>
      <w:r>
        <w:t>3. Objectives</w:t>
      </w:r>
    </w:p>
    <w:p>
      <w:pPr>
        <w:pStyle w:val="ListBullet"/>
      </w:pPr>
      <w:r>
        <w:t>Present fuel-price data in a visual and accessible format.</w:t>
      </w:r>
    </w:p>
    <w:p>
      <w:pPr>
        <w:pStyle w:val="ListBullet"/>
      </w:pPr>
      <w:r>
        <w:t>Enable country-level exploration through the dashboard's available filters.</w:t>
      </w:r>
    </w:p>
    <w:p>
      <w:pPr>
        <w:pStyle w:val="ListBullet"/>
      </w:pPr>
      <w:r>
        <w:t>Combine Tableau worksheets into one interactive dashboard.</w:t>
      </w:r>
    </w:p>
    <w:p>
      <w:pPr>
        <w:pStyle w:val="ListBullet"/>
      </w:pPr>
      <w:r>
        <w:t>Embed the published Tableau view in a Flask website.</w:t>
      </w:r>
    </w:p>
    <w:p>
      <w:pPr>
        <w:pStyle w:val="ListBullet"/>
      </w:pPr>
      <w:r>
        <w:t>Share the source code and project documentation through GitHub.</w:t>
      </w:r>
    </w:p>
    <w:p>
      <w:pPr>
        <w:pStyle w:val="Heading1"/>
      </w:pPr>
      <w:r>
        <w:t>4. Scope</w:t>
      </w:r>
    </w:p>
    <w:p>
      <w:r>
        <w:t>The project focuses on descriptive exploration of the supplied dataset and its available measures. It compares observed values across countries, regions and categories. Conclusions should be interpreted in the context of the dataset and should not be treated as causal claims or forecasts.</w:t>
      </w:r>
    </w:p>
    <w:p>
      <w:pPr>
        <w:pStyle w:val="Heading1"/>
      </w:pPr>
      <w:r>
        <w:t>5. Tools and Technologies</w:t>
      </w:r>
    </w:p>
    <w:p>
      <w:pPr>
        <w:pStyle w:val="ListBullet"/>
      </w:pPr>
      <w:r>
        <w:t>Tableau Public — worksheets, filters, dashboard design and publishing.</w:t>
      </w:r>
    </w:p>
    <w:p>
      <w:pPr>
        <w:pStyle w:val="ListBullet"/>
      </w:pPr>
      <w:r>
        <w:t>Python and Flask — local web application and page serving.</w:t>
      </w:r>
    </w:p>
    <w:p>
      <w:pPr>
        <w:pStyle w:val="ListBullet"/>
      </w:pPr>
      <w:r>
        <w:t>HTML and CSS — website structure and presentation.</w:t>
      </w:r>
    </w:p>
    <w:p>
      <w:pPr>
        <w:pStyle w:val="ListBullet"/>
      </w:pPr>
      <w:r>
        <w:t>Static template assets — styles, JavaScript and supporting resources.</w:t>
      </w:r>
    </w:p>
    <w:p>
      <w:pPr>
        <w:pStyle w:val="ListBullet"/>
      </w:pPr>
      <w:r>
        <w:t>Git and GitHub — source-code version control and sharing.</w:t>
      </w:r>
    </w:p>
    <w:p>
      <w:pPr>
        <w:pStyle w:val="Heading1"/>
      </w:pPr>
      <w:r>
        <w:t>6. Dataset Description</w:t>
      </w:r>
    </w:p>
    <w:p>
      <w:r>
        <w:t>Dataset file provided for this report: global_fuel_prices_Dataset (1)(1).csv. The original publisher/source URL was not included with the file provided, so it must be added from the download page or project workspace before final submission.</w:t>
      </w:r>
    </w:p>
    <w:tbl>
      <w:tblPr>
        <w:tblStyle w:val="LightShading-Accent1"/>
        <w:tblW w:type="auto" w:w="0"/>
        <w:tblLook w:firstColumn="1" w:firstRow="1" w:lastColumn="0" w:lastRow="0" w:noHBand="0" w:noVBand="1" w:val="04A0"/>
      </w:tblPr>
      <w:tblGrid>
        <w:gridCol w:w="4968"/>
        <w:gridCol w:w="4968"/>
      </w:tblGrid>
      <w:tr>
        <w:tc>
          <w:tcPr>
            <w:tcW w:type="dxa" w:w="4968"/>
          </w:tcPr>
          <w:p>
            <w:r>
              <w:t>Dataset property</w:t>
            </w:r>
          </w:p>
        </w:tc>
        <w:tc>
          <w:tcPr>
            <w:tcW w:type="dxa" w:w="4968"/>
          </w:tcPr>
          <w:p>
            <w:r>
              <w:t>Verified detail</w:t>
            </w:r>
          </w:p>
        </w:tc>
      </w:tr>
      <w:tr>
        <w:tc>
          <w:tcPr>
            <w:tcW w:type="dxa" w:w="4968"/>
          </w:tcPr>
          <w:p>
            <w:r>
              <w:t>Records / columns</w:t>
            </w:r>
          </w:p>
        </w:tc>
        <w:tc>
          <w:tcPr>
            <w:tcW w:type="dxa" w:w="4968"/>
          </w:tcPr>
          <w:p>
            <w:r>
              <w:t>27,468 records / 10 columns</w:t>
            </w:r>
          </w:p>
        </w:tc>
      </w:tr>
      <w:tr>
        <w:tc>
          <w:tcPr>
            <w:tcW w:type="dxa" w:w="4968"/>
          </w:tcPr>
          <w:p>
            <w:r>
              <w:t>Date range</w:t>
            </w:r>
          </w:p>
        </w:tc>
        <w:tc>
          <w:tcPr>
            <w:tcW w:type="dxa" w:w="4968"/>
          </w:tcPr>
          <w:p>
            <w:r>
              <w:t>2020-01-06 to 2026-04-06</w:t>
            </w:r>
          </w:p>
        </w:tc>
      </w:tr>
      <w:tr>
        <w:tc>
          <w:tcPr>
            <w:tcW w:type="dxa" w:w="4968"/>
          </w:tcPr>
          <w:p>
            <w:r>
              <w:t>Unique countries</w:t>
            </w:r>
          </w:p>
        </w:tc>
        <w:tc>
          <w:tcPr>
            <w:tcW w:type="dxa" w:w="4968"/>
          </w:tcPr>
          <w:p>
            <w:r>
              <w:t>84</w:t>
            </w:r>
          </w:p>
        </w:tc>
      </w:tr>
      <w:tr>
        <w:tc>
          <w:tcPr>
            <w:tcW w:type="dxa" w:w="4968"/>
          </w:tcPr>
          <w:p>
            <w:r>
              <w:t>Regions</w:t>
            </w:r>
          </w:p>
        </w:tc>
        <w:tc>
          <w:tcPr>
            <w:tcW w:type="dxa" w:w="4968"/>
          </w:tcPr>
          <w:p>
            <w:r>
              <w:t>Africa, Asia, Europe, Middle East, North America, Oceania, South America</w:t>
            </w:r>
          </w:p>
        </w:tc>
      </w:tr>
      <w:tr>
        <w:tc>
          <w:tcPr>
            <w:tcW w:type="dxa" w:w="4968"/>
          </w:tcPr>
          <w:p>
            <w:r>
              <w:t>Income categories</w:t>
            </w:r>
          </w:p>
        </w:tc>
        <w:tc>
          <w:tcPr>
            <w:tcW w:type="dxa" w:w="4968"/>
          </w:tcPr>
          <w:p>
            <w:r>
              <w:t>High, Low, Middle</w:t>
            </w:r>
          </w:p>
        </w:tc>
      </w:tr>
      <w:tr>
        <w:tc>
          <w:tcPr>
            <w:tcW w:type="dxa" w:w="4968"/>
          </w:tcPr>
          <w:p>
            <w:r>
              <w:t>Subsidy categories</w:t>
            </w:r>
          </w:p>
        </w:tc>
        <w:tc>
          <w:tcPr>
            <w:tcW w:type="dxa" w:w="4968"/>
          </w:tcPr>
          <w:p>
            <w:r>
              <w:t>High, Low, Medium, Very High</w:t>
            </w:r>
          </w:p>
        </w:tc>
      </w:tr>
      <w:tr>
        <w:tc>
          <w:tcPr>
            <w:tcW w:type="dxa" w:w="4968"/>
          </w:tcPr>
          <w:p>
            <w:r>
              <w:t>Fields</w:t>
            </w:r>
          </w:p>
        </w:tc>
        <w:tc>
          <w:tcPr>
            <w:tcW w:type="dxa" w:w="4968"/>
          </w:tcPr>
          <w:p>
            <w:r>
              <w:t>date, country, region, income_level, subsidy_level, petrol_usd_liter, diesel_usd_liter, lpg_usd_liter, brent_crude_usd, tax_percentage</w:t>
            </w:r>
          </w:p>
        </w:tc>
      </w:tr>
      <w:tr>
        <w:tc>
          <w:tcPr>
            <w:tcW w:type="dxa" w:w="4968"/>
          </w:tcPr>
          <w:p>
            <w:r>
              <w:t>Missing values</w:t>
            </w:r>
          </w:p>
        </w:tc>
        <w:tc>
          <w:tcPr>
            <w:tcW w:type="dxa" w:w="4968"/>
          </w:tcPr>
          <w:p>
            <w:r>
              <w:t>0 missing cells in the supplied CSV</w:t>
            </w:r>
          </w:p>
        </w:tc>
      </w:tr>
      <w:tr>
        <w:tc>
          <w:tcPr>
            <w:tcW w:type="dxa" w:w="4968"/>
          </w:tcPr>
          <w:p>
            <w:r>
              <w:t>Exact duplicate rows</w:t>
            </w:r>
          </w:p>
        </w:tc>
        <w:tc>
          <w:tcPr>
            <w:tcW w:type="dxa" w:w="4968"/>
          </w:tcPr>
          <w:p>
            <w:r>
              <w:t>0</w:t>
            </w:r>
          </w:p>
        </w:tc>
      </w:tr>
      <w:tr>
        <w:tc>
          <w:tcPr>
            <w:tcW w:type="dxa" w:w="4968"/>
          </w:tcPr>
          <w:p>
            <w:r>
              <w:t>Original data source</w:t>
            </w:r>
          </w:p>
        </w:tc>
        <w:tc>
          <w:tcPr>
            <w:tcW w:type="dxa" w:w="4968"/>
          </w:tcPr>
          <w:p>
            <w:r>
              <w:t>[Add source URL and attribution from the original download page]</w:t>
            </w:r>
          </w:p>
        </w:tc>
      </w:tr>
    </w:tbl>
    <w:p>
      <w:pPr>
        <w:pStyle w:val="Heading1"/>
      </w:pPr>
      <w:r>
        <w:t>7. Methodology</w:t>
      </w:r>
    </w:p>
    <w:p>
      <w:pPr>
        <w:pStyle w:val="Heading2"/>
      </w:pPr>
      <w:r>
        <w:t>7.1 Data collection</w:t>
      </w:r>
    </w:p>
    <w:p>
      <w:r>
        <w:t>The supplied CSV file was used to inspect the available data fields and summarize its coverage. The source URL and licence/attribution should be documented from the original download page. Include the CSV in the repository only if redistribution is permitted.</w:t>
      </w:r>
    </w:p>
    <w:p>
      <w:pPr>
        <w:pStyle w:val="Heading2"/>
      </w:pPr>
      <w:r>
        <w:t>7.2 Data inspection and preparation</w:t>
      </w:r>
    </w:p>
    <w:p>
      <w:r>
        <w:t>The supplied CSV was inspected programmatically. It contains 27,468 rows, 10 columns, no missing cells in the inspected fields, and 0 exact duplicate rows. The date field ranges from 2020-01-06 to 2026-04-06. These checks describe the uploaded file; any additional cleaning or calculated fields in Tableau should be listed only if they were actually performed.</w:t>
      </w:r>
    </w:p>
    <w:p>
      <w:pPr>
        <w:pStyle w:val="Heading2"/>
      </w:pPr>
      <w:r>
        <w:t>7.3 Visualization and dashboard</w:t>
      </w:r>
    </w:p>
    <w:p>
      <w:r>
        <w:t>Tableau worksheets were assembled into a dashboard for interactive exploration. The country filter allows users to focus on a selected country. Other available filters can be used to explore the measures and categories represented in the published dashboard.</w:t>
      </w:r>
    </w:p>
    <w:p>
      <w:pPr>
        <w:pStyle w:val="Heading2"/>
      </w:pPr>
      <w:r>
        <w:t>7.4 Web integration</w:t>
      </w:r>
    </w:p>
    <w:p>
      <w:r>
        <w:t>The Flask application serves an HTML template. The page loads CSS, JavaScript and other assets from the static directory and embeds the published Tableau dashboard in an iframe. Tableau provides the interactive visualization, while Flask serves the surrounding project webpage.</w:t>
      </w:r>
    </w:p>
    <w:p>
      <w:pPr>
        <w:pStyle w:val="Heading1"/>
      </w:pPr>
      <w:r>
        <w:t>8. Data Summary and Observations</w:t>
      </w:r>
    </w:p>
    <w:p>
      <w:r>
        <w:t>The following figures are calculated directly from the CSV provided for this report. They are dataset-wide descriptive summaries and may differ from a dashboard view when filters are applied.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Measure</w:t>
            </w:r>
          </w:p>
        </w:tc>
        <w:tc>
          <w:tcPr>
            <w:tcW w:type="dxa" w:w="3312"/>
          </w:tcPr>
          <w:p>
            <w:r>
              <w:t>Mean</w:t>
            </w:r>
          </w:p>
        </w:tc>
        <w:tc>
          <w:tcPr>
            <w:tcW w:type="dxa" w:w="3312"/>
          </w:tcPr>
          <w:p>
            <w:r>
              <w:t>Observed range</w:t>
            </w:r>
          </w:p>
        </w:tc>
      </w:tr>
      <w:tr>
        <w:tc>
          <w:tcPr>
            <w:tcW w:type="dxa" w:w="3312"/>
          </w:tcPr>
          <w:p>
            <w:r>
              <w:t>Petrol price (USD/litre)</w:t>
            </w:r>
          </w:p>
        </w:tc>
        <w:tc>
          <w:tcPr>
            <w:tcW w:type="dxa" w:w="3312"/>
          </w:tcPr>
          <w:p>
            <w:r>
              <w:t>2.282</w:t>
            </w:r>
          </w:p>
        </w:tc>
        <w:tc>
          <w:tcPr>
            <w:tcW w:type="dxa" w:w="3312"/>
          </w:tcPr>
          <w:p>
            <w:r>
              <w:t>0.010 – 6.779</w:t>
            </w:r>
          </w:p>
        </w:tc>
      </w:tr>
      <w:tr>
        <w:tc>
          <w:tcPr>
            <w:tcW w:type="dxa" w:w="3312"/>
          </w:tcPr>
          <w:p>
            <w:r>
              <w:t>Diesel price (USD/litre)</w:t>
            </w:r>
          </w:p>
        </w:tc>
        <w:tc>
          <w:tcPr>
            <w:tcW w:type="dxa" w:w="3312"/>
          </w:tcPr>
          <w:p>
            <w:r>
              <w:t>2.134</w:t>
            </w:r>
          </w:p>
        </w:tc>
        <w:tc>
          <w:tcPr>
            <w:tcW w:type="dxa" w:w="3312"/>
          </w:tcPr>
          <w:p>
            <w:r>
              <w:t>0.010 – 6.240</w:t>
            </w:r>
          </w:p>
        </w:tc>
      </w:tr>
      <w:tr>
        <w:tc>
          <w:tcPr>
            <w:tcW w:type="dxa" w:w="3312"/>
          </w:tcPr>
          <w:p>
            <w:r>
              <w:t>LPG price (USD/litre)</w:t>
            </w:r>
          </w:p>
        </w:tc>
        <w:tc>
          <w:tcPr>
            <w:tcW w:type="dxa" w:w="3312"/>
          </w:tcPr>
          <w:p>
            <w:r>
              <w:t>1.711</w:t>
            </w:r>
          </w:p>
        </w:tc>
        <w:tc>
          <w:tcPr>
            <w:tcW w:type="dxa" w:w="3312"/>
          </w:tcPr>
          <w:p>
            <w:r>
              <w:t>0.010 – 5.100</w:t>
            </w:r>
          </w:p>
        </w:tc>
      </w:tr>
      <w:tr>
        <w:tc>
          <w:tcPr>
            <w:tcW w:type="dxa" w:w="3312"/>
          </w:tcPr>
          <w:p>
            <w:r>
              <w:t>Brent crude price (dataset unit)</w:t>
            </w:r>
          </w:p>
        </w:tc>
        <w:tc>
          <w:tcPr>
            <w:tcW w:type="dxa" w:w="3312"/>
          </w:tcPr>
          <w:p>
            <w:r>
              <w:t>107.982</w:t>
            </w:r>
          </w:p>
        </w:tc>
        <w:tc>
          <w:tcPr>
            <w:tcW w:type="dxa" w:w="3312"/>
          </w:tcPr>
          <w:p>
            <w:r>
              <w:t>73.735 – 130.000</w:t>
            </w:r>
          </w:p>
        </w:tc>
      </w:tr>
      <w:tr>
        <w:tc>
          <w:tcPr>
            <w:tcW w:type="dxa" w:w="3312"/>
          </w:tcPr>
          <w:p>
            <w:r>
              <w:t>Tax percentage</w:t>
            </w:r>
          </w:p>
        </w:tc>
        <w:tc>
          <w:tcPr>
            <w:tcW w:type="dxa" w:w="3312"/>
          </w:tcPr>
          <w:p>
            <w:r>
              <w:t>26.774</w:t>
            </w:r>
          </w:p>
        </w:tc>
        <w:tc>
          <w:tcPr>
            <w:tcW w:type="dxa" w:w="3312"/>
          </w:tcPr>
          <w:p>
            <w:r>
              <w:t>0.000 – 65.000</w:t>
            </w:r>
          </w:p>
        </w:tc>
      </w:tr>
    </w:tbl>
    <w:p>
      <w:r>
        <w:t>Regional average petrol prices in this dataset range from 1.23 USD/litre (Middle East) to 3.70 USD/litre (Europe). This is a descriptive comparison of the supplied records, not a causal explanation.</w:t>
      </w:r>
    </w:p>
    <w:p>
      <w:r>
        <w:t>At country level, the highest average petrol price in the supplied file is for Hong Kong (5.541 USD/litre), while the lowest is for Venezuela (0.016 USD/litre). These results should be cross-checked against the same filters and date range in Tableau.</w:t>
      </w:r>
    </w:p>
    <w:p>
      <w:r>
        <w:t>Dashboard URL: https://public.tableau.com/app/profile/shreya.mishra6388/viz/GlobalFuelPricesandTaxationTrends_17930838394600/Dashboard1?publish=yes</w:t>
      </w:r>
    </w:p>
    <w:p>
      <w:pPr>
        <w:pStyle w:val="Heading1"/>
      </w:pPr>
      <w:r>
        <w:t>9. How to Use the Website</w:t>
      </w:r>
    </w:p>
    <w:p>
      <w:pPr>
        <w:pStyle w:val="ListBullet"/>
      </w:pPr>
      <w:r>
        <w:t>Start the Flask application and open its local address in a browser.</w:t>
      </w:r>
    </w:p>
    <w:p>
      <w:pPr>
        <w:pStyle w:val="ListBullet"/>
      </w:pPr>
      <w:r>
        <w:t>Scroll to the embedded Tableau dashboard.</w:t>
      </w:r>
    </w:p>
    <w:p>
      <w:pPr>
        <w:pStyle w:val="ListBullet"/>
      </w:pPr>
      <w:r>
        <w:t>Use the available controls, including the country filter, to explore the view.</w:t>
      </w:r>
    </w:p>
    <w:p>
      <w:pPr>
        <w:pStyle w:val="ListBullet"/>
      </w:pPr>
      <w:r>
        <w:t>Clear filters to return to the broader comparison.</w:t>
      </w:r>
    </w:p>
    <w:p>
      <w:pPr>
        <w:pStyle w:val="ListBullet"/>
      </w:pPr>
      <w:r>
        <w:t>If the dashboard fails to load, check internet access and that the Tableau view is publicly accessible.</w:t>
      </w:r>
    </w:p>
    <w:p>
      <w:pPr>
        <w:pStyle w:val="Heading1"/>
      </w:pPr>
      <w:r>
        <w:t>10. Testing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Status / action</w:t>
            </w:r>
          </w:p>
        </w:tc>
      </w:tr>
      <w:tr>
        <w:tc>
          <w:tcPr>
            <w:tcW w:type="dxa" w:w="3312"/>
          </w:tcPr>
          <w:p>
            <w:r>
              <w:t>Flask startup</w:t>
            </w:r>
          </w:p>
        </w:tc>
        <w:tc>
          <w:tcPr>
            <w:tcW w:type="dxa" w:w="3312"/>
          </w:tcPr>
          <w:p>
            <w:r>
              <w:t>Website opens locally</w:t>
            </w:r>
          </w:p>
        </w:tc>
        <w:tc>
          <w:tcPr>
            <w:tcW w:type="dxa" w:w="3312"/>
          </w:tcPr>
          <w:p>
            <w:r>
              <w:t>Re-check before final submission</w:t>
            </w:r>
          </w:p>
        </w:tc>
      </w:tr>
      <w:tr>
        <w:tc>
          <w:tcPr>
            <w:tcW w:type="dxa" w:w="3312"/>
          </w:tcPr>
          <w:p>
            <w:r>
              <w:t>Static assets</w:t>
            </w:r>
          </w:p>
        </w:tc>
        <w:tc>
          <w:tcPr>
            <w:tcW w:type="dxa" w:w="3312"/>
          </w:tcPr>
          <w:p>
            <w:r>
              <w:t>Styles and assets load</w:t>
            </w:r>
          </w:p>
        </w:tc>
        <w:tc>
          <w:tcPr>
            <w:tcW w:type="dxa" w:w="3312"/>
          </w:tcPr>
          <w:p>
            <w:r>
              <w:t>Re-check before final submission</w:t>
            </w:r>
          </w:p>
        </w:tc>
      </w:tr>
      <w:tr>
        <w:tc>
          <w:tcPr>
            <w:tcW w:type="dxa" w:w="3312"/>
          </w:tcPr>
          <w:p>
            <w:r>
              <w:t>Tableau embed</w:t>
            </w:r>
          </w:p>
        </w:tc>
        <w:tc>
          <w:tcPr>
            <w:tcW w:type="dxa" w:w="3312"/>
          </w:tcPr>
          <w:p>
            <w:r>
              <w:t>Published dashboard appears</w:t>
            </w:r>
          </w:p>
        </w:tc>
        <w:tc>
          <w:tcPr>
            <w:tcW w:type="dxa" w:w="3312"/>
          </w:tcPr>
          <w:p>
            <w:r>
              <w:t>Previously observed working locally</w:t>
            </w:r>
          </w:p>
        </w:tc>
      </w:tr>
      <w:tr>
        <w:tc>
          <w:tcPr>
            <w:tcW w:type="dxa" w:w="3312"/>
          </w:tcPr>
          <w:p>
            <w:r>
              <w:t>Country filter</w:t>
            </w:r>
          </w:p>
        </w:tc>
        <w:tc>
          <w:tcPr>
            <w:tcW w:type="dxa" w:w="3312"/>
          </w:tcPr>
          <w:p>
            <w:r>
              <w:t>Charts respond to selection</w:t>
            </w:r>
          </w:p>
        </w:tc>
        <w:tc>
          <w:tcPr>
            <w:tcW w:type="dxa" w:w="3312"/>
          </w:tcPr>
          <w:p>
            <w:r>
              <w:t>Verify in final demo</w:t>
            </w:r>
          </w:p>
        </w:tc>
      </w:tr>
      <w:tr>
        <w:tc>
          <w:tcPr>
            <w:tcW w:type="dxa" w:w="3312"/>
          </w:tcPr>
          <w:p>
            <w:r>
              <w:t>GitHub repository</w:t>
            </w:r>
          </w:p>
        </w:tc>
        <w:tc>
          <w:tcPr>
            <w:tcW w:type="dxa" w:w="3312"/>
          </w:tcPr>
          <w:p>
            <w:r>
              <w:t>Source files are visible</w:t>
            </w:r>
          </w:p>
        </w:tc>
        <w:tc>
          <w:tcPr>
            <w:tcW w:type="dxa" w:w="3312"/>
          </w:tcPr>
          <w:p>
            <w:r>
              <w:t>Repository created and pushed</w:t>
            </w:r>
          </w:p>
        </w:tc>
      </w:tr>
    </w:tbl>
    <w:p>
      <w:pPr>
        <w:pStyle w:val="Heading1"/>
      </w:pPr>
      <w:r>
        <w:t>11. Limitations</w:t>
      </w:r>
    </w:p>
    <w:p>
      <w:pPr>
        <w:pStyle w:val="ListBullet"/>
      </w:pPr>
      <w:r>
        <w:t>The analysis depends on the coverage and quality of the supplied dataset.</w:t>
      </w:r>
    </w:p>
    <w:p>
      <w:pPr>
        <w:pStyle w:val="ListBullet"/>
      </w:pPr>
      <w:r>
        <w:t>The embedded dashboard requires internet access and a public Tableau view.</w:t>
      </w:r>
    </w:p>
    <w:p>
      <w:pPr>
        <w:pStyle w:val="ListBullet"/>
      </w:pPr>
      <w:r>
        <w:t>Descriptive comparisons do not establish causation.</w:t>
      </w:r>
    </w:p>
    <w:p>
      <w:pPr>
        <w:pStyle w:val="ListBullet"/>
      </w:pPr>
      <w:r>
        <w:t>The original dataset source and licence still need to be cited.</w:t>
      </w:r>
    </w:p>
    <w:p>
      <w:pPr>
        <w:pStyle w:val="Heading1"/>
      </w:pPr>
      <w:r>
        <w:t>12. Future Improvements</w:t>
      </w:r>
    </w:p>
    <w:p>
      <w:pPr>
        <w:pStyle w:val="ListBullet"/>
      </w:pPr>
      <w:r>
        <w:t>Add the original dataset URL and attribution.</w:t>
      </w:r>
    </w:p>
    <w:p>
      <w:pPr>
        <w:pStyle w:val="ListBullet"/>
      </w:pPr>
      <w:r>
        <w:t>Add screenshots of the final Tableau dashboard and website.</w:t>
      </w:r>
    </w:p>
    <w:p>
      <w:pPr>
        <w:pStyle w:val="ListBullet"/>
      </w:pPr>
      <w:r>
        <w:t>Document any additional cleaning and calculated fields used in Tableau.</w:t>
      </w:r>
    </w:p>
    <w:p>
      <w:pPr>
        <w:pStyle w:val="ListBullet"/>
      </w:pPr>
      <w:r>
        <w:t>Improve accessibility and responsive layout where needed.</w:t>
      </w:r>
    </w:p>
    <w:p>
      <w:pPr>
        <w:pStyle w:val="ListBullet"/>
      </w:pPr>
      <w:r>
        <w:t>Refresh the dashboard only when a verified updated dataset is available.</w:t>
      </w:r>
    </w:p>
    <w:p>
      <w:pPr>
        <w:pStyle w:val="Heading1"/>
      </w:pPr>
      <w:r>
        <w:t>13. Conclusion</w:t>
      </w:r>
    </w:p>
    <w:p>
      <w:r>
        <w:t>The project combines Tableau visual analysis with a Flask web interface to make global fuel-price and taxation-related information easier to explore. The supplied dataset contains 27,468 records across 84 countries and seven regions for the period 2020-01-06 to 2026-04-06. The GitHub repository provides access to the application code. Before final submission, add the original dataset citation, confirm the insights against the dashboard, and include the required demonstration video.</w:t>
      </w:r>
    </w:p>
    <w:p>
      <w:pPr>
        <w:pStyle w:val="Heading1"/>
      </w:pPr>
      <w:r>
        <w:t>14. References</w:t>
      </w:r>
    </w:p>
    <w:p>
      <w:pPr>
        <w:pStyle w:val="ListBullet"/>
      </w:pPr>
      <w:r>
        <w:t>Tableau Public dashboard: https://public.tableau.com/app/profile/shreya.mishra6388/viz/GlobalFuelPricesandTaxationTrends_17930838394600/Dashboard1?publish=yes</w:t>
      </w:r>
    </w:p>
    <w:p>
      <w:pPr>
        <w:pStyle w:val="ListBullet"/>
      </w:pPr>
      <w:r>
        <w:t>Project source code: https://github.com/sm3497996-cmd/Global-Fuel-Prices-Taxation-Trends</w:t>
      </w:r>
    </w:p>
    <w:p>
      <w:pPr>
        <w:pStyle w:val="ListBullet"/>
      </w:pPr>
      <w:r>
        <w:t>Flask documentation: https://flask.palletsprojects.com/</w:t>
      </w:r>
    </w:p>
    <w:p>
      <w:pPr>
        <w:pStyle w:val="ListBullet"/>
      </w:pPr>
      <w:r>
        <w:t>Tableau documentation: https://help.tableau.com/</w:t>
      </w:r>
    </w:p>
    <w:p>
      <w:pPr>
        <w:pStyle w:val="ListBullet"/>
      </w:pPr>
      <w:r>
        <w:t>[Add original fuel dataset source URL and attribution.]</w:t>
      </w:r>
    </w:p>
    <w:p>
      <w:pPr>
        <w:pStyle w:val="Heading1"/>
      </w:pPr>
      <w:r>
        <w:t>Appendix A. Repository Contents</w:t>
      </w:r>
    </w:p>
    <w:p>
      <w:pPr>
        <w:pStyle w:val="ListBullet"/>
      </w:pPr>
      <w:r>
        <w:t>app.py — Flask application entry point.</w:t>
      </w:r>
    </w:p>
    <w:p>
      <w:pPr>
        <w:pStyle w:val="ListBullet"/>
      </w:pPr>
      <w:r>
        <w:t>templates/ — HTML templates.</w:t>
      </w:r>
    </w:p>
    <w:p>
      <w:pPr>
        <w:pStyle w:val="ListBullet"/>
      </w:pPr>
      <w:r>
        <w:t>static/ — CSS, JavaScript, images and vendor assets.</w:t>
      </w:r>
    </w:p>
    <w:p>
      <w:pPr>
        <w:pStyle w:val="ListBullet"/>
      </w:pPr>
      <w:r>
        <w:t>requirements.txt — Python dependencies.</w:t>
      </w:r>
    </w:p>
    <w:p>
      <w:pPr>
        <w:pStyle w:val="ListBullet"/>
      </w:pPr>
      <w:r>
        <w:t>docs/ — project report.</w:t>
      </w:r>
    </w:p>
    <w:p>
      <w:r>
        <w:t>Final submission checklist: add the CSV to the repository if permitted, replace the remaining source attribution placeholder, confirm the dashboard findings, and include the required 5–7 minute demo video.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