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9C12F" w14:textId="78E95797" w:rsidR="001E2F1B" w:rsidRDefault="001E2F1B" w:rsidP="009F093B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1E2F1B">
        <w:rPr>
          <w:b/>
          <w:bCs/>
        </w:rPr>
        <w:instrText>https://internal.cloud-solutioning.ibm.com</w:instrText>
      </w: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C6764">
        <w:rPr>
          <w:rStyle w:val="Hyperlink"/>
          <w:b/>
          <w:bCs/>
        </w:rPr>
        <w:t>https://internal.cloud-solutioning.ibm.com</w:t>
      </w:r>
      <w:r>
        <w:rPr>
          <w:b/>
          <w:bCs/>
        </w:rPr>
        <w:fldChar w:fldCharType="end"/>
      </w:r>
    </w:p>
    <w:p w14:paraId="38017436" w14:textId="77777777" w:rsidR="001E2F1B" w:rsidRDefault="001E2F1B" w:rsidP="009F093B">
      <w:pPr>
        <w:rPr>
          <w:b/>
          <w:bCs/>
        </w:rPr>
      </w:pPr>
    </w:p>
    <w:p w14:paraId="0EF269BD" w14:textId="77777777" w:rsidR="001E2F1B" w:rsidRDefault="001E2F1B" w:rsidP="009F093B">
      <w:pPr>
        <w:rPr>
          <w:b/>
          <w:bCs/>
        </w:rPr>
      </w:pPr>
      <w:r>
        <w:rPr>
          <w:b/>
          <w:bCs/>
        </w:rPr>
        <w:t>Exported output as configured:</w:t>
      </w:r>
    </w:p>
    <w:bookmarkStart w:id="0" w:name="_MON_1821434043"/>
    <w:bookmarkEnd w:id="0"/>
    <w:p w14:paraId="21CA0366" w14:textId="4584AAC3" w:rsidR="001E2F1B" w:rsidRDefault="001E2F1B" w:rsidP="009F093B">
      <w:pPr>
        <w:rPr>
          <w:b/>
          <w:bCs/>
        </w:rPr>
      </w:pPr>
      <w:r>
        <w:rPr>
          <w:b/>
          <w:bCs/>
        </w:rPr>
        <w:object w:dxaOrig="1536" w:dyaOrig="999" w14:anchorId="506D9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5" o:title=""/>
          </v:shape>
          <o:OLEObject Type="Embed" ProgID="Word.Document.12" ShapeID="_x0000_i1025" DrawAspect="Icon" ObjectID="_1821437816" r:id="rId6">
            <o:FieldCodes>\s</o:FieldCodes>
          </o:OLEObject>
        </w:object>
      </w:r>
      <w:r>
        <w:rPr>
          <w:b/>
          <w:bCs/>
        </w:rPr>
        <w:object w:dxaOrig="1536" w:dyaOrig="999" w14:anchorId="0D97C446">
          <v:shape id="_x0000_i1026" type="#_x0000_t75" style="width:77pt;height:50.25pt" o:ole="">
            <v:imagedata r:id="rId7" o:title=""/>
          </v:shape>
          <o:OLEObject Type="Embed" ProgID="Excel.Sheet.12" ShapeID="_x0000_i1026" DrawAspect="Icon" ObjectID="_1821437817" r:id="rId8"/>
        </w:object>
      </w:r>
      <w:r>
        <w:rPr>
          <w:b/>
          <w:bCs/>
        </w:rPr>
        <w:t xml:space="preserve"> </w:t>
      </w:r>
    </w:p>
    <w:p w14:paraId="5A03B242" w14:textId="77777777" w:rsidR="001E2F1B" w:rsidRDefault="001E2F1B" w:rsidP="009F093B">
      <w:pPr>
        <w:rPr>
          <w:b/>
          <w:bCs/>
        </w:rPr>
      </w:pPr>
    </w:p>
    <w:p w14:paraId="3DAB7020" w14:textId="456360EA" w:rsidR="009F093B" w:rsidRPr="009F093B" w:rsidRDefault="009F093B" w:rsidP="009F093B">
      <w:pPr>
        <w:rPr>
          <w:b/>
          <w:bCs/>
        </w:rPr>
      </w:pPr>
      <w:r w:rsidRPr="009F093B">
        <w:rPr>
          <w:b/>
          <w:bCs/>
        </w:rPr>
        <w:t>What this example is</w:t>
      </w:r>
    </w:p>
    <w:p w14:paraId="74F94EA5" w14:textId="77777777" w:rsidR="009F093B" w:rsidRPr="009F093B" w:rsidRDefault="009F093B" w:rsidP="009F093B">
      <w:r w:rsidRPr="009F093B">
        <w:t xml:space="preserve">We’re designing a </w:t>
      </w:r>
      <w:r w:rsidRPr="009F093B">
        <w:rPr>
          <w:b/>
          <w:bCs/>
        </w:rPr>
        <w:t>single</w:t>
      </w:r>
      <w:r w:rsidRPr="009F093B">
        <w:rPr>
          <w:b/>
          <w:bCs/>
        </w:rPr>
        <w:noBreakHyphen/>
        <w:t>site, dedicated</w:t>
      </w:r>
      <w:r w:rsidRPr="009F093B">
        <w:t xml:space="preserve"> VMware Cloud Foundation (VCF) environment on IBM Cloud. In the patterns catalog, </w:t>
      </w:r>
      <w:r w:rsidRPr="009F093B">
        <w:rPr>
          <w:i/>
          <w:iCs/>
        </w:rPr>
        <w:t>single site</w:t>
      </w:r>
      <w:r w:rsidRPr="009F093B">
        <w:t xml:space="preserve"> is achieved by starting from the standard two</w:t>
      </w:r>
      <w:r w:rsidRPr="009F093B">
        <w:noBreakHyphen/>
        <w:t xml:space="preserve">region reference and </w:t>
      </w:r>
      <w:r w:rsidRPr="009F093B">
        <w:rPr>
          <w:b/>
          <w:bCs/>
        </w:rPr>
        <w:t>removing Region</w:t>
      </w:r>
      <w:r w:rsidRPr="009F093B">
        <w:rPr>
          <w:rFonts w:ascii="Arial" w:hAnsi="Arial" w:cs="Arial"/>
          <w:b/>
          <w:bCs/>
        </w:rPr>
        <w:t> </w:t>
      </w:r>
      <w:r w:rsidRPr="009F093B">
        <w:rPr>
          <w:b/>
          <w:bCs/>
        </w:rPr>
        <w:t>B and its Direct Link and CIS</w:t>
      </w:r>
      <w:r w:rsidRPr="009F093B">
        <w:t xml:space="preserve"> components (keep CIS only if you specifically need DDoS protection on the public edge). That’s why you’ll see only one region and one cluster in this </w:t>
      </w:r>
      <w:proofErr w:type="gramStart"/>
      <w:r w:rsidRPr="009F093B">
        <w:t>build</w:t>
      </w:r>
      <w:proofErr w:type="gramEnd"/>
      <w:r w:rsidRPr="009F093B">
        <w:t xml:space="preserve">. </w:t>
      </w:r>
    </w:p>
    <w:p w14:paraId="1B4AF3AC" w14:textId="77777777" w:rsidR="009F093B" w:rsidRPr="009F093B" w:rsidRDefault="009F093B" w:rsidP="009F093B">
      <w:r w:rsidRPr="009F093B">
        <w:t>On the sizing side, the tool computes hosts and storage using the built</w:t>
      </w:r>
      <w:r w:rsidRPr="009F093B">
        <w:noBreakHyphen/>
        <w:t xml:space="preserve">in formulas for CPU, memory and </w:t>
      </w:r>
      <w:proofErr w:type="spellStart"/>
      <w:r w:rsidRPr="009F093B">
        <w:t>vSAN</w:t>
      </w:r>
      <w:proofErr w:type="spellEnd"/>
      <w:r w:rsidRPr="009F093B">
        <w:t xml:space="preserve"> (it accounts for buffers, hyper</w:t>
      </w:r>
      <w:r w:rsidRPr="009F093B">
        <w:noBreakHyphen/>
        <w:t xml:space="preserve">threading, RAID/FTT, and </w:t>
      </w:r>
      <w:proofErr w:type="spellStart"/>
      <w:r w:rsidRPr="009F093B">
        <w:t>dedup</w:t>
      </w:r>
      <w:proofErr w:type="spellEnd"/>
      <w:r w:rsidRPr="009F093B">
        <w:t xml:space="preserve"> when enabled). That is what drives the “Hardware configurations” you saw.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3374"/>
      </w:tblGrid>
      <w:tr w:rsidR="009F093B" w14:paraId="6E8398F5" w14:textId="77777777" w:rsidTr="009F093B">
        <w:tc>
          <w:tcPr>
            <w:tcW w:w="4675" w:type="dxa"/>
          </w:tcPr>
          <w:p w14:paraId="33398577" w14:textId="26F1BC34" w:rsidR="009F093B" w:rsidRDefault="009F093B">
            <w:r w:rsidRPr="000B17E0">
              <w:rPr>
                <w:noProof/>
              </w:rPr>
              <w:drawing>
                <wp:inline distT="0" distB="0" distL="0" distR="0" wp14:anchorId="22CDE5A4" wp14:editId="4FEF9ABF">
                  <wp:extent cx="3658111" cy="2943636"/>
                  <wp:effectExtent l="0" t="0" r="0" b="9525"/>
                  <wp:docPr id="1703734010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734010" name="Picture 1" descr="A screenshot of a black screen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408485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 xml:space="preserve">1) Projects list – the tile for </w:t>
            </w:r>
            <w:proofErr w:type="spellStart"/>
            <w:r w:rsidRPr="009F093B">
              <w:rPr>
                <w:b/>
                <w:bCs/>
              </w:rPr>
              <w:t>EX_VMware_SingleSite</w:t>
            </w:r>
            <w:proofErr w:type="spellEnd"/>
          </w:p>
          <w:p w14:paraId="2698C377" w14:textId="77777777" w:rsid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</w:p>
          <w:p w14:paraId="002895DF" w14:textId="02B64C46" w:rsidR="009F093B" w:rsidRPr="009F093B" w:rsidRDefault="009F093B" w:rsidP="009F093B">
            <w:r w:rsidRPr="009F093B">
              <w:rPr>
                <w:i/>
                <w:iCs/>
              </w:rPr>
              <w:t xml:space="preserve">Your project </w:t>
            </w:r>
            <w:proofErr w:type="gramStart"/>
            <w:r w:rsidRPr="009F093B">
              <w:rPr>
                <w:i/>
                <w:iCs/>
              </w:rPr>
              <w:t>at a glance</w:t>
            </w:r>
            <w:proofErr w:type="gramEnd"/>
            <w:r w:rsidRPr="009F093B">
              <w:rPr>
                <w:i/>
                <w:iCs/>
              </w:rPr>
              <w:t>.</w:t>
            </w:r>
            <w:r w:rsidRPr="009F093B">
              <w:br/>
              <w:t xml:space="preserve">This card simply shows that the project has </w:t>
            </w:r>
            <w:r w:rsidRPr="009F093B">
              <w:rPr>
                <w:b/>
                <w:bCs/>
              </w:rPr>
              <w:t>VMware</w:t>
            </w:r>
            <w:r w:rsidRPr="009F093B">
              <w:t xml:space="preserve"> plus </w:t>
            </w:r>
            <w:r w:rsidRPr="009F093B">
              <w:rPr>
                <w:b/>
                <w:bCs/>
              </w:rPr>
              <w:t>Common Services (CS)</w:t>
            </w:r>
            <w:r w:rsidRPr="009F093B">
              <w:t xml:space="preserve"> attached. Common Services is where you add cross</w:t>
            </w:r>
            <w:r w:rsidRPr="009F093B">
              <w:noBreakHyphen/>
              <w:t>cutting items such as Transit Gateway/Direct Link networking and Security &amp; Compliance Center (SCC) protections, which are used by any offering in the project.</w:t>
            </w:r>
          </w:p>
          <w:p w14:paraId="40C20697" w14:textId="77777777" w:rsidR="009F093B" w:rsidRDefault="009F093B"/>
        </w:tc>
      </w:tr>
    </w:tbl>
    <w:p w14:paraId="07D5BF0B" w14:textId="77777777" w:rsidR="009F093B" w:rsidRDefault="009F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8"/>
        <w:gridCol w:w="1312"/>
      </w:tblGrid>
      <w:tr w:rsidR="009F093B" w14:paraId="399930CB" w14:textId="77777777" w:rsidTr="009F093B">
        <w:tc>
          <w:tcPr>
            <w:tcW w:w="4675" w:type="dxa"/>
          </w:tcPr>
          <w:p w14:paraId="7917EB66" w14:textId="1D8D2459" w:rsidR="009F093B" w:rsidRDefault="009F093B">
            <w:r w:rsidRPr="000B17E0">
              <w:rPr>
                <w:noProof/>
              </w:rPr>
              <w:drawing>
                <wp:inline distT="0" distB="0" distL="0" distR="0" wp14:anchorId="4AB82D64" wp14:editId="16B244F9">
                  <wp:extent cx="10136373" cy="4593265"/>
                  <wp:effectExtent l="0" t="0" r="0" b="0"/>
                  <wp:docPr id="65756289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62895" name="Picture 1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532" cy="459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167071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>2) Project Overview – name, opportunity, offerings</w:t>
            </w:r>
          </w:p>
          <w:p w14:paraId="72E47C09" w14:textId="77777777" w:rsidR="009F093B" w:rsidRP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  <w:r w:rsidRPr="009F093B">
              <w:rPr>
                <w:i/>
                <w:iCs/>
              </w:rPr>
              <w:t>Tell the tool what you’re sizing.</w:t>
            </w:r>
          </w:p>
          <w:p w14:paraId="42774F12" w14:textId="77777777" w:rsidR="009F093B" w:rsidRPr="009F093B" w:rsidRDefault="009F093B" w:rsidP="009F093B">
            <w:pPr>
              <w:numPr>
                <w:ilvl w:val="0"/>
                <w:numId w:val="1"/>
              </w:numPr>
            </w:pPr>
            <w:r w:rsidRPr="009F093B">
              <w:rPr>
                <w:b/>
                <w:bCs/>
              </w:rPr>
              <w:t>Offerings:</w:t>
            </w:r>
            <w:r w:rsidRPr="009F093B">
              <w:t xml:space="preserve"> VMware is selected; “Common Services” is also ticked so we can add shared networking and security later.</w:t>
            </w:r>
          </w:p>
          <w:p w14:paraId="76212B4B" w14:textId="77777777" w:rsidR="009F093B" w:rsidRPr="009F093B" w:rsidRDefault="009F093B" w:rsidP="009F093B">
            <w:pPr>
              <w:numPr>
                <w:ilvl w:val="0"/>
                <w:numId w:val="1"/>
              </w:numPr>
            </w:pPr>
            <w:r w:rsidRPr="009F093B">
              <w:rPr>
                <w:b/>
                <w:bCs/>
              </w:rPr>
              <w:t>Discount:</w:t>
            </w:r>
            <w:r w:rsidRPr="009F093B">
              <w:t xml:space="preserve"> Left at </w:t>
            </w:r>
            <w:r w:rsidRPr="009F093B">
              <w:rPr>
                <w:b/>
                <w:bCs/>
              </w:rPr>
              <w:t>0%</w:t>
            </w:r>
            <w:r w:rsidRPr="009F093B">
              <w:t xml:space="preserve"> because discounts require formal approval. Keeping it at 0% is best for first</w:t>
            </w:r>
            <w:r w:rsidRPr="009F093B">
              <w:noBreakHyphen/>
              <w:t>pass estimates.</w:t>
            </w:r>
          </w:p>
          <w:p w14:paraId="7186E091" w14:textId="77777777" w:rsidR="009F093B" w:rsidRPr="009F093B" w:rsidRDefault="009F093B" w:rsidP="009F093B">
            <w:pPr>
              <w:numPr>
                <w:ilvl w:val="0"/>
                <w:numId w:val="1"/>
              </w:numPr>
            </w:pPr>
            <w:r w:rsidRPr="009F093B">
              <w:rPr>
                <w:b/>
                <w:bCs/>
              </w:rPr>
              <w:t>Why nothing else here?</w:t>
            </w:r>
            <w:r w:rsidRPr="009F093B">
              <w:t xml:space="preserve"> We didn’t pick PowerVS, VPC, SAP, or Satellite/ROKS because this example teaches a </w:t>
            </w:r>
            <w:r w:rsidRPr="009F093B">
              <w:rPr>
                <w:i/>
                <w:iCs/>
              </w:rPr>
              <w:t>VMware</w:t>
            </w:r>
            <w:r w:rsidRPr="009F093B">
              <w:rPr>
                <w:i/>
                <w:iCs/>
              </w:rPr>
              <w:noBreakHyphen/>
              <w:t>only</w:t>
            </w:r>
            <w:r w:rsidRPr="009F093B">
              <w:t xml:space="preserve"> design. If you add them, the project grows into a multi</w:t>
            </w:r>
            <w:r w:rsidRPr="009F093B">
              <w:noBreakHyphen/>
              <w:t>offering solution (the tool supports that, but it’s out of scope for this example).</w:t>
            </w:r>
          </w:p>
          <w:p w14:paraId="25AEAFC0" w14:textId="77777777" w:rsidR="009F093B" w:rsidRDefault="009F093B"/>
        </w:tc>
      </w:tr>
    </w:tbl>
    <w:p w14:paraId="31764495" w14:textId="38D03799" w:rsidR="00AC5075" w:rsidRDefault="00AC5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6"/>
        <w:gridCol w:w="1394"/>
      </w:tblGrid>
      <w:tr w:rsidR="009F093B" w14:paraId="7A2E015D" w14:textId="77777777" w:rsidTr="009F093B">
        <w:tc>
          <w:tcPr>
            <w:tcW w:w="4675" w:type="dxa"/>
          </w:tcPr>
          <w:p w14:paraId="608658DF" w14:textId="1134947B" w:rsidR="009F093B" w:rsidRDefault="009F093B">
            <w:r w:rsidRPr="000B17E0">
              <w:rPr>
                <w:noProof/>
              </w:rPr>
              <w:drawing>
                <wp:inline distT="0" distB="0" distL="0" distR="0" wp14:anchorId="2930E69C" wp14:editId="540BC3CA">
                  <wp:extent cx="10249786" cy="3828499"/>
                  <wp:effectExtent l="0" t="0" r="0" b="635"/>
                  <wp:docPr id="205287564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75646" name="Picture 1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6789" cy="38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FE1F8B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>3) VMware → Instance header – VCF as a Service, Single</w:t>
            </w:r>
            <w:r w:rsidRPr="009F093B">
              <w:rPr>
                <w:b/>
                <w:bCs/>
              </w:rPr>
              <w:noBreakHyphen/>
              <w:t>Tenant, Region</w:t>
            </w:r>
          </w:p>
          <w:p w14:paraId="4E0CE50C" w14:textId="77777777" w:rsidR="009F093B" w:rsidRP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  <w:r w:rsidRPr="009F093B">
              <w:rPr>
                <w:i/>
                <w:iCs/>
              </w:rPr>
              <w:t xml:space="preserve">Choose the </w:t>
            </w:r>
            <w:proofErr w:type="gramStart"/>
            <w:r w:rsidRPr="009F093B">
              <w:rPr>
                <w:i/>
                <w:iCs/>
              </w:rPr>
              <w:t>service</w:t>
            </w:r>
            <w:proofErr w:type="gramEnd"/>
            <w:r w:rsidRPr="009F093B">
              <w:rPr>
                <w:i/>
                <w:iCs/>
              </w:rPr>
              <w:t xml:space="preserve"> flavor and location.</w:t>
            </w:r>
          </w:p>
          <w:p w14:paraId="5FBBD71F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VCF as a Service</w:t>
            </w:r>
            <w:r w:rsidRPr="009F093B">
              <w:t xml:space="preserve"> (managed by IBM) is selected instead of “VCF (Self</w:t>
            </w:r>
            <w:r w:rsidRPr="009F093B">
              <w:noBreakHyphen/>
              <w:t>managed)”. For beginners this reduces operational burden—IBM runs the control stack and lifecycle, you size the workload clusters.</w:t>
            </w:r>
          </w:p>
          <w:p w14:paraId="4438B154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Single Tenant / Dedicated:</w:t>
            </w:r>
            <w:r w:rsidRPr="009F093B">
              <w:t xml:space="preserve"> Ensures hardware isolation (no shared hosts). That aligns with the “Dedicated” wording in the patterns. </w:t>
            </w:r>
          </w:p>
          <w:p w14:paraId="4DF7C107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Region &amp; DC: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Dallas (DAL10)</w:t>
            </w:r>
            <w:r w:rsidRPr="009F093B">
              <w:t xml:space="preserve"> chosen for proximity and availability.</w:t>
            </w:r>
          </w:p>
          <w:p w14:paraId="34B4F765" w14:textId="77777777" w:rsidR="009F093B" w:rsidRPr="009F093B" w:rsidRDefault="009F093B" w:rsidP="009F093B">
            <w:pPr>
              <w:numPr>
                <w:ilvl w:val="0"/>
                <w:numId w:val="2"/>
              </w:numPr>
            </w:pPr>
            <w:r w:rsidRPr="009F093B">
              <w:rPr>
                <w:b/>
                <w:bCs/>
              </w:rPr>
              <w:t>Regional High Availability: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Off</w:t>
            </w:r>
            <w:r w:rsidRPr="009F093B">
              <w:t xml:space="preserve"> because this is a </w:t>
            </w:r>
            <w:r w:rsidRPr="009F093B">
              <w:rPr>
                <w:b/>
                <w:bCs/>
              </w:rPr>
              <w:t>single</w:t>
            </w:r>
            <w:r w:rsidRPr="009F093B">
              <w:rPr>
                <w:b/>
                <w:bCs/>
              </w:rPr>
              <w:noBreakHyphen/>
              <w:t>site</w:t>
            </w:r>
            <w:r w:rsidRPr="009F093B">
              <w:t xml:space="preserve"> pattern. If you need cross</w:t>
            </w:r>
            <w:r w:rsidRPr="009F093B">
              <w:noBreakHyphen/>
              <w:t>site continuity, turn this on and add Region</w:t>
            </w:r>
            <w:r w:rsidRPr="009F093B">
              <w:rPr>
                <w:rFonts w:ascii="Arial" w:hAnsi="Arial" w:cs="Arial"/>
              </w:rPr>
              <w:t> </w:t>
            </w:r>
            <w:r w:rsidRPr="009F093B">
              <w:t>B (that would track the two</w:t>
            </w:r>
            <w:r w:rsidRPr="009F093B">
              <w:noBreakHyphen/>
              <w:t>region reference).</w:t>
            </w:r>
          </w:p>
          <w:p w14:paraId="1D0C4133" w14:textId="77777777" w:rsidR="009F093B" w:rsidRDefault="009F093B"/>
        </w:tc>
      </w:tr>
    </w:tbl>
    <w:p w14:paraId="0D935953" w14:textId="77777777" w:rsidR="009F093B" w:rsidRDefault="009F0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3"/>
        <w:gridCol w:w="1257"/>
      </w:tblGrid>
      <w:tr w:rsidR="009F093B" w14:paraId="55981D80" w14:textId="77777777" w:rsidTr="009F093B">
        <w:tc>
          <w:tcPr>
            <w:tcW w:w="4675" w:type="dxa"/>
          </w:tcPr>
          <w:p w14:paraId="785904BF" w14:textId="34C0E33F" w:rsidR="009F093B" w:rsidRDefault="009F093B">
            <w:r w:rsidRPr="000B17E0">
              <w:rPr>
                <w:noProof/>
              </w:rPr>
              <w:drawing>
                <wp:inline distT="0" distB="0" distL="0" distR="0" wp14:anchorId="66DAC46C" wp14:editId="71AE4995">
                  <wp:extent cx="10289333" cy="3466657"/>
                  <wp:effectExtent l="0" t="0" r="0" b="635"/>
                  <wp:docPr id="162003343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33432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1221" cy="347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9F0DD8" w14:textId="77777777" w:rsidR="009F093B" w:rsidRPr="009F093B" w:rsidRDefault="009F093B" w:rsidP="009F093B">
            <w:pPr>
              <w:rPr>
                <w:b/>
                <w:bCs/>
              </w:rPr>
            </w:pPr>
            <w:r w:rsidRPr="009F093B">
              <w:rPr>
                <w:b/>
                <w:bCs/>
              </w:rPr>
              <w:t>4) VMware → Workload cluster basics (workload</w:t>
            </w:r>
            <w:r w:rsidRPr="009F093B">
              <w:rPr>
                <w:b/>
                <w:bCs/>
              </w:rPr>
              <w:noBreakHyphen/>
              <w:t>a)</w:t>
            </w:r>
          </w:p>
          <w:p w14:paraId="5FE2E278" w14:textId="77777777" w:rsidR="009F093B" w:rsidRPr="009F093B" w:rsidRDefault="009F093B" w:rsidP="009F093B">
            <w:r w:rsidRPr="009F093B">
              <w:rPr>
                <w:b/>
                <w:bCs/>
              </w:rPr>
              <w:t>Caption:</w:t>
            </w:r>
            <w:r w:rsidRPr="009F093B">
              <w:t xml:space="preserve"> </w:t>
            </w:r>
            <w:r w:rsidRPr="009F093B">
              <w:rPr>
                <w:i/>
                <w:iCs/>
              </w:rPr>
              <w:t>Define one cluster to run the app.</w:t>
            </w:r>
          </w:p>
          <w:p w14:paraId="1E170EFB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Workload Type: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Production</w:t>
            </w:r>
          </w:p>
          <w:p w14:paraId="75A6708C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Flavor:</w:t>
            </w:r>
            <w:r w:rsidRPr="009F093B">
              <w:t xml:space="preserve"> </w:t>
            </w:r>
            <w:r w:rsidRPr="009F093B">
              <w:rPr>
                <w:b/>
                <w:bCs/>
              </w:rPr>
              <w:t>Standard</w:t>
            </w:r>
            <w:r w:rsidRPr="009F093B">
              <w:t xml:space="preserve"> (a balanced profile)</w:t>
            </w:r>
          </w:p>
          <w:p w14:paraId="0D38A200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Storage Type:</w:t>
            </w:r>
            <w:r w:rsidRPr="009F093B">
              <w:t xml:space="preserve"> </w:t>
            </w:r>
            <w:proofErr w:type="spellStart"/>
            <w:r w:rsidRPr="009F093B">
              <w:rPr>
                <w:b/>
                <w:bCs/>
              </w:rPr>
              <w:t>vSAN</w:t>
            </w:r>
            <w:proofErr w:type="spellEnd"/>
            <w:r w:rsidRPr="009F093B">
              <w:rPr>
                <w:b/>
                <w:bCs/>
              </w:rPr>
              <w:t xml:space="preserve"> + optional NFS</w:t>
            </w:r>
            <w:r w:rsidRPr="009F093B">
              <w:t xml:space="preserve">. </w:t>
            </w:r>
            <w:proofErr w:type="spellStart"/>
            <w:r w:rsidRPr="009F093B">
              <w:t>vSAN</w:t>
            </w:r>
            <w:proofErr w:type="spellEnd"/>
            <w:r w:rsidRPr="009F093B">
              <w:t xml:space="preserve"> is our primary datastore for VM disks. NFS remains available if we later add shared file capacities (we left NFS sizing at 0 in this run; see screen</w:t>
            </w:r>
            <w:r w:rsidRPr="009F093B">
              <w:rPr>
                <w:rFonts w:ascii="Arial" w:hAnsi="Arial" w:cs="Arial"/>
              </w:rPr>
              <w:t> </w:t>
            </w:r>
            <w:r w:rsidRPr="009F093B">
              <w:t>7).</w:t>
            </w:r>
          </w:p>
          <w:p w14:paraId="50AB8648" w14:textId="77777777" w:rsidR="009F093B" w:rsidRPr="009F093B" w:rsidRDefault="009F093B" w:rsidP="009F093B">
            <w:pPr>
              <w:numPr>
                <w:ilvl w:val="0"/>
                <w:numId w:val="3"/>
              </w:numPr>
            </w:pPr>
            <w:r w:rsidRPr="009F093B">
              <w:rPr>
                <w:b/>
                <w:bCs/>
              </w:rPr>
              <w:t>Requirement ID (WKLD</w:t>
            </w:r>
            <w:r w:rsidRPr="009F093B">
              <w:rPr>
                <w:b/>
                <w:bCs/>
              </w:rPr>
              <w:noBreakHyphen/>
              <w:t>001):</w:t>
            </w:r>
            <w:r w:rsidRPr="009F093B">
              <w:t xml:space="preserve"> A helpful label that will appear in exports.</w:t>
            </w:r>
          </w:p>
          <w:p w14:paraId="5F4B5F68" w14:textId="77777777" w:rsidR="009F093B" w:rsidRPr="009F093B" w:rsidRDefault="009F093B" w:rsidP="009F093B">
            <w:r w:rsidRPr="009F093B">
              <w:rPr>
                <w:b/>
                <w:bCs/>
              </w:rPr>
              <w:t>Why one cluster?</w:t>
            </w:r>
            <w:r w:rsidRPr="009F093B">
              <w:t xml:space="preserve"> This example is intentionally simple. A second cluster (e.g., “management” or “database only”) is a valid option if you need fault isolation, different host profiles, or licensing separation.</w:t>
            </w:r>
          </w:p>
          <w:p w14:paraId="0A17FED6" w14:textId="77777777" w:rsidR="009F093B" w:rsidRDefault="009F093B"/>
        </w:tc>
      </w:tr>
    </w:tbl>
    <w:p w14:paraId="779EBEBC" w14:textId="7E690260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8"/>
        <w:gridCol w:w="1112"/>
      </w:tblGrid>
      <w:tr w:rsidR="009373AC" w14:paraId="2F0153F4" w14:textId="77777777" w:rsidTr="009373AC">
        <w:tc>
          <w:tcPr>
            <w:tcW w:w="4675" w:type="dxa"/>
          </w:tcPr>
          <w:p w14:paraId="550E5467" w14:textId="6D8C292C" w:rsidR="009373AC" w:rsidRDefault="009373AC">
            <w:r w:rsidRPr="000B17E0">
              <w:rPr>
                <w:noProof/>
              </w:rPr>
              <w:drawing>
                <wp:inline distT="0" distB="0" distL="0" distR="0" wp14:anchorId="351469C8" wp14:editId="6B2AED9A">
                  <wp:extent cx="10260418" cy="2413771"/>
                  <wp:effectExtent l="0" t="0" r="7620" b="5715"/>
                  <wp:docPr id="84427385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273852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070" cy="241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35A800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5) Workloads table – app VM counts and sizes</w:t>
            </w:r>
          </w:p>
          <w:p w14:paraId="5C7AD9F8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Tell the tool what you plan to run.</w:t>
            </w:r>
            <w:r w:rsidRPr="009373AC">
              <w:br/>
              <w:t>We entered three tiers:</w:t>
            </w:r>
          </w:p>
          <w:p w14:paraId="7008F45B" w14:textId="77777777" w:rsidR="009373AC" w:rsidRPr="009373AC" w:rsidRDefault="009373AC" w:rsidP="009373AC">
            <w:pPr>
              <w:numPr>
                <w:ilvl w:val="0"/>
                <w:numId w:val="4"/>
              </w:numPr>
            </w:pPr>
            <w:r w:rsidRPr="009373AC">
              <w:rPr>
                <w:b/>
                <w:bCs/>
              </w:rPr>
              <w:t>web:</w:t>
            </w:r>
            <w:r w:rsidRPr="009373AC">
              <w:t xml:space="preserve"> 25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VMs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2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vCPU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 RAM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100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</w:t>
            </w:r>
          </w:p>
          <w:p w14:paraId="22932B2A" w14:textId="77777777" w:rsidR="009373AC" w:rsidRPr="009373AC" w:rsidRDefault="009373AC" w:rsidP="009373AC">
            <w:pPr>
              <w:numPr>
                <w:ilvl w:val="0"/>
                <w:numId w:val="4"/>
              </w:numPr>
            </w:pPr>
            <w:r w:rsidRPr="009373AC">
              <w:rPr>
                <w:b/>
                <w:bCs/>
              </w:rPr>
              <w:t>app:</w:t>
            </w:r>
            <w:r w:rsidRPr="009373AC">
              <w:t xml:space="preserve"> 18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VMs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4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vCPU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16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 RAM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200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</w:t>
            </w:r>
          </w:p>
          <w:p w14:paraId="02EBB783" w14:textId="77777777" w:rsidR="009373AC" w:rsidRPr="009373AC" w:rsidRDefault="009373AC" w:rsidP="009373AC">
            <w:pPr>
              <w:numPr>
                <w:ilvl w:val="0"/>
                <w:numId w:val="4"/>
              </w:numPr>
            </w:pPr>
            <w:proofErr w:type="spellStart"/>
            <w:r w:rsidRPr="009373AC">
              <w:rPr>
                <w:b/>
                <w:bCs/>
              </w:rPr>
              <w:t>db</w:t>
            </w:r>
            <w:proofErr w:type="spellEnd"/>
            <w:r w:rsidRPr="009373AC">
              <w:rPr>
                <w:b/>
                <w:bCs/>
              </w:rPr>
              <w:t>:</w:t>
            </w:r>
            <w:r w:rsidRPr="009373AC">
              <w:t xml:space="preserve"> 10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VMs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vCPU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64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 RAM </w:t>
            </w:r>
            <w:r w:rsidRPr="009373AC">
              <w:rPr>
                <w:rFonts w:ascii="Aptos" w:hAnsi="Aptos" w:cs="Aptos"/>
              </w:rPr>
              <w:t>×</w:t>
            </w:r>
            <w:r w:rsidRPr="009373AC">
              <w:t xml:space="preserve"> 1,000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</w:t>
            </w:r>
          </w:p>
          <w:p w14:paraId="27EBDA7B" w14:textId="77777777" w:rsidR="009373AC" w:rsidRPr="009373AC" w:rsidRDefault="009373AC" w:rsidP="009373AC">
            <w:r w:rsidRPr="009373AC">
              <w:t>These numbers drive the host count and storage capacity. The tool translates them using its CPU/RAM/</w:t>
            </w:r>
            <w:proofErr w:type="spellStart"/>
            <w:r w:rsidRPr="009373AC">
              <w:t>vSAN</w:t>
            </w:r>
            <w:proofErr w:type="spellEnd"/>
            <w:r w:rsidRPr="009373AC">
              <w:t xml:space="preserve"> formulas (buffers, hyper</w:t>
            </w:r>
            <w:r w:rsidRPr="009373AC">
              <w:noBreakHyphen/>
              <w:t xml:space="preserve">threading, oversubscription, and </w:t>
            </w:r>
            <w:proofErr w:type="spellStart"/>
            <w:r w:rsidRPr="009373AC">
              <w:t>vSAN</w:t>
            </w:r>
            <w:proofErr w:type="spellEnd"/>
            <w:r w:rsidRPr="009373AC">
              <w:t xml:space="preserve"> overhead are applied automatically—see next screen). </w:t>
            </w:r>
          </w:p>
          <w:p w14:paraId="21C8CA30" w14:textId="77777777" w:rsidR="009373AC" w:rsidRDefault="009373AC"/>
        </w:tc>
      </w:tr>
    </w:tbl>
    <w:p w14:paraId="6E1B61B3" w14:textId="6F99EE68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9373AC" w14:paraId="0BE16B87" w14:textId="77777777" w:rsidTr="009373AC">
        <w:tc>
          <w:tcPr>
            <w:tcW w:w="4675" w:type="dxa"/>
          </w:tcPr>
          <w:p w14:paraId="4DEADE43" w14:textId="48341455" w:rsidR="009373AC" w:rsidRDefault="009373AC">
            <w:r w:rsidRPr="000B17E0">
              <w:rPr>
                <w:noProof/>
              </w:rPr>
              <w:drawing>
                <wp:inline distT="0" distB="0" distL="0" distR="0" wp14:anchorId="10FCEC08" wp14:editId="42B00277">
                  <wp:extent cx="9526772" cy="1379297"/>
                  <wp:effectExtent l="0" t="0" r="0" b="0"/>
                  <wp:docPr id="62003961" name="Picture 1" descr="A black scree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03961" name="Picture 1" descr="A black screen with white text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0370" cy="138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879EF2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6) Hardware configurations – computed host profile &amp; quantity</w:t>
            </w:r>
          </w:p>
          <w:p w14:paraId="6DE94975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What hardware meets the workload?</w:t>
            </w:r>
            <w:r w:rsidRPr="009373AC">
              <w:br/>
              <w:t>The tool found a fit with:</w:t>
            </w:r>
          </w:p>
          <w:p w14:paraId="29B3F967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r w:rsidRPr="009373AC">
              <w:rPr>
                <w:b/>
                <w:bCs/>
              </w:rPr>
              <w:t>7 hosts</w:t>
            </w:r>
            <w:r w:rsidRPr="009373AC">
              <w:t xml:space="preserve"> of </w:t>
            </w:r>
            <w:r w:rsidRPr="009373AC">
              <w:rPr>
                <w:b/>
                <w:bCs/>
              </w:rPr>
              <w:t>Dual Intel Xeon Platinum 8260 (48 cores, 2.4</w:t>
            </w:r>
            <w:r w:rsidRPr="009373AC">
              <w:rPr>
                <w:rFonts w:ascii="Arial" w:hAnsi="Arial" w:cs="Arial"/>
                <w:b/>
                <w:bCs/>
              </w:rPr>
              <w:t> </w:t>
            </w:r>
            <w:r w:rsidRPr="009373AC">
              <w:rPr>
                <w:b/>
                <w:bCs/>
              </w:rPr>
              <w:t>GHz)</w:t>
            </w:r>
          </w:p>
          <w:p w14:paraId="7873B902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r w:rsidRPr="009373AC">
              <w:rPr>
                <w:b/>
                <w:bCs/>
              </w:rPr>
              <w:t>768</w:t>
            </w:r>
            <w:r w:rsidRPr="009373AC">
              <w:rPr>
                <w:rFonts w:ascii="Arial" w:hAnsi="Arial" w:cs="Arial"/>
                <w:b/>
                <w:bCs/>
              </w:rPr>
              <w:t> </w:t>
            </w:r>
            <w:r w:rsidRPr="009373AC">
              <w:rPr>
                <w:b/>
                <w:bCs/>
              </w:rPr>
              <w:t>GB RAM per host</w:t>
            </w:r>
          </w:p>
          <w:p w14:paraId="0A8D84B4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usable per node:</w:t>
            </w:r>
            <w:r w:rsidRPr="009373AC">
              <w:t xml:space="preserve"> 23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TB (based on the </w:t>
            </w:r>
            <w:proofErr w:type="spellStart"/>
            <w:r w:rsidRPr="009373AC">
              <w:t>vSAN</w:t>
            </w:r>
            <w:proofErr w:type="spellEnd"/>
            <w:r w:rsidRPr="009373AC">
              <w:t>/RAID/FTT math and buffers)</w:t>
            </w:r>
          </w:p>
          <w:p w14:paraId="7228B458" w14:textId="77777777" w:rsidR="009373AC" w:rsidRPr="009373AC" w:rsidRDefault="009373AC" w:rsidP="009373AC">
            <w:pPr>
              <w:numPr>
                <w:ilvl w:val="0"/>
                <w:numId w:val="5"/>
              </w:numPr>
            </w:pPr>
            <w:r w:rsidRPr="009373AC">
              <w:rPr>
                <w:b/>
                <w:bCs/>
              </w:rPr>
              <w:t>Estimated cost</w:t>
            </w:r>
            <w:r w:rsidRPr="009373AC">
              <w:t xml:space="preserve"> shown for the cluster (compute + </w:t>
            </w:r>
            <w:proofErr w:type="spellStart"/>
            <w:r w:rsidRPr="009373AC">
              <w:t>vSAN</w:t>
            </w:r>
            <w:proofErr w:type="spellEnd"/>
            <w:r w:rsidRPr="009373AC">
              <w:t>) for this host profile.</w:t>
            </w:r>
          </w:p>
          <w:p w14:paraId="1E9B94B3" w14:textId="77777777" w:rsidR="009373AC" w:rsidRPr="009373AC" w:rsidRDefault="009373AC" w:rsidP="009373AC">
            <w:r w:rsidRPr="009373AC">
              <w:rPr>
                <w:b/>
                <w:bCs/>
              </w:rPr>
              <w:t>Why this result?</w:t>
            </w:r>
          </w:p>
          <w:p w14:paraId="51A44CE6" w14:textId="77777777" w:rsidR="009373AC" w:rsidRPr="009373AC" w:rsidRDefault="009373AC" w:rsidP="009373AC">
            <w:pPr>
              <w:numPr>
                <w:ilvl w:val="0"/>
                <w:numId w:val="6"/>
              </w:numPr>
            </w:pPr>
            <w:r w:rsidRPr="009373AC">
              <w:t xml:space="preserve">The </w:t>
            </w:r>
            <w:r w:rsidRPr="009373AC">
              <w:rPr>
                <w:b/>
                <w:bCs/>
              </w:rPr>
              <w:t>CPU/vCPU</w:t>
            </w:r>
            <w:r w:rsidRPr="009373AC">
              <w:t xml:space="preserve"> capacity is calculated from total cores minus CPU buffer, plus hyper</w:t>
            </w:r>
            <w:r w:rsidRPr="009373AC">
              <w:noBreakHyphen/>
              <w:t>threading, then multiplied by vCPU</w:t>
            </w:r>
            <w:r w:rsidRPr="009373AC">
              <w:noBreakHyphen/>
              <w:t>per</w:t>
            </w:r>
            <w:r w:rsidRPr="009373AC">
              <w:noBreakHyphen/>
              <w:t xml:space="preserve">core and by the number of nodes. </w:t>
            </w:r>
          </w:p>
          <w:p w14:paraId="27270466" w14:textId="77777777" w:rsidR="009373AC" w:rsidRPr="009373AC" w:rsidRDefault="009373AC" w:rsidP="009373AC">
            <w:pPr>
              <w:numPr>
                <w:ilvl w:val="0"/>
                <w:numId w:val="6"/>
              </w:numPr>
            </w:pPr>
            <w:r w:rsidRPr="009373AC">
              <w:t xml:space="preserve">The </w:t>
            </w:r>
            <w:r w:rsidRPr="009373AC">
              <w:rPr>
                <w:b/>
                <w:bCs/>
              </w:rPr>
              <w:t>RAM</w:t>
            </w:r>
            <w:r w:rsidRPr="009373AC">
              <w:t xml:space="preserve"> capacity applies a RAM </w:t>
            </w:r>
            <w:proofErr w:type="gramStart"/>
            <w:r w:rsidRPr="009373AC">
              <w:t>buffer</w:t>
            </w:r>
            <w:proofErr w:type="gramEnd"/>
            <w:r w:rsidRPr="009373AC">
              <w:t xml:space="preserve"> and any oversubscription factor </w:t>
            </w:r>
            <w:proofErr w:type="gramStart"/>
            <w:r w:rsidRPr="009373AC">
              <w:t>you</w:t>
            </w:r>
            <w:proofErr w:type="gramEnd"/>
            <w:r w:rsidRPr="009373AC">
              <w:t xml:space="preserve"> set. </w:t>
            </w:r>
          </w:p>
          <w:p w14:paraId="1EE085AA" w14:textId="77777777" w:rsidR="009373AC" w:rsidRPr="009373AC" w:rsidRDefault="009373AC" w:rsidP="009373AC">
            <w:pPr>
              <w:numPr>
                <w:ilvl w:val="0"/>
                <w:numId w:val="6"/>
              </w:numPr>
            </w:pPr>
            <w:r w:rsidRPr="009373AC">
              <w:t xml:space="preserve">The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usable TB</w:t>
            </w:r>
            <w:r w:rsidRPr="009373AC">
              <w:t xml:space="preserve"> applies the selected </w:t>
            </w:r>
            <w:r w:rsidRPr="009373AC">
              <w:rPr>
                <w:b/>
                <w:bCs/>
              </w:rPr>
              <w:t>RAID/FTT</w:t>
            </w:r>
            <w:r w:rsidRPr="009373AC">
              <w:t xml:space="preserve"> ratio and </w:t>
            </w:r>
            <w:r w:rsidRPr="009373AC">
              <w:rPr>
                <w:b/>
                <w:bCs/>
              </w:rPr>
              <w:t>headroom</w:t>
            </w:r>
            <w:r w:rsidRPr="009373AC">
              <w:t xml:space="preserve">; </w:t>
            </w:r>
            <w:proofErr w:type="spellStart"/>
            <w:r w:rsidRPr="009373AC">
              <w:t>dedup</w:t>
            </w:r>
            <w:proofErr w:type="spellEnd"/>
            <w:r w:rsidRPr="009373AC">
              <w:t xml:space="preserve">/compression can be applied when enabled. </w:t>
            </w:r>
          </w:p>
          <w:p w14:paraId="26747E9C" w14:textId="77777777" w:rsidR="009373AC" w:rsidRPr="009373AC" w:rsidRDefault="009373AC" w:rsidP="009373AC">
            <w:r w:rsidRPr="009373AC">
              <w:t>If your inputs can’t fit a single cluster, the dialog will tell you to split workloads (common when you push node limits or mix very different storage needs).</w:t>
            </w:r>
          </w:p>
          <w:p w14:paraId="465D7F17" w14:textId="77777777" w:rsidR="009373AC" w:rsidRDefault="009373AC"/>
        </w:tc>
      </w:tr>
    </w:tbl>
    <w:p w14:paraId="13B70726" w14:textId="6B149F6A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6"/>
        <w:gridCol w:w="1514"/>
      </w:tblGrid>
      <w:tr w:rsidR="009373AC" w14:paraId="2294C11B" w14:textId="77777777" w:rsidTr="009373AC">
        <w:tc>
          <w:tcPr>
            <w:tcW w:w="4675" w:type="dxa"/>
          </w:tcPr>
          <w:p w14:paraId="32A859AB" w14:textId="57B3A6D1" w:rsidR="009373AC" w:rsidRDefault="009373AC">
            <w:r w:rsidRPr="000B17E0">
              <w:rPr>
                <w:noProof/>
              </w:rPr>
              <w:drawing>
                <wp:inline distT="0" distB="0" distL="0" distR="0" wp14:anchorId="22139770" wp14:editId="65AE095B">
                  <wp:extent cx="9562810" cy="4398202"/>
                  <wp:effectExtent l="0" t="0" r="635" b="2540"/>
                  <wp:docPr id="120588086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880865" name="Picture 1" descr="A screenshot of a computer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7586" cy="442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E0F3CA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7) Cluster Overhead Configuration Details – the dials</w:t>
            </w:r>
          </w:p>
          <w:p w14:paraId="6AF56A31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 xml:space="preserve">Caption: </w:t>
            </w:r>
            <w:r w:rsidRPr="009373AC">
              <w:rPr>
                <w:b/>
                <w:bCs/>
                <w:i/>
                <w:iCs/>
              </w:rPr>
              <w:t>Safety margins and architecture choices.</w:t>
            </w:r>
            <w:r w:rsidRPr="009373AC">
              <w:rPr>
                <w:b/>
                <w:bCs/>
              </w:rPr>
              <w:br/>
              <w:t>Defaults here express good practice for production sizing:</w:t>
            </w:r>
          </w:p>
          <w:p w14:paraId="63F7C386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Include Buffer: On – protects against growth and bursts.</w:t>
            </w:r>
          </w:p>
          <w:p w14:paraId="3314D0E9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Example values (as seen on the page): CPU buffer 30%, RAM buffer 20%, Hyper</w:t>
            </w:r>
            <w:r w:rsidRPr="009373AC">
              <w:rPr>
                <w:b/>
                <w:bCs/>
              </w:rPr>
              <w:noBreakHyphen/>
              <w:t xml:space="preserve">threading 10%,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overhead 10%, RAM oversubscription 1.3, Max nodes 64.</w:t>
            </w:r>
          </w:p>
          <w:p w14:paraId="409F3D55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CPU model chosen: the same 8260 profile the tool matched.</w:t>
            </w:r>
          </w:p>
          <w:p w14:paraId="3800B2AE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>Nodes quantity: 7 (the minimum to satisfy the workload with these buffers).</w:t>
            </w:r>
          </w:p>
          <w:p w14:paraId="0DD39E06" w14:textId="77777777" w:rsidR="009373AC" w:rsidRPr="009373AC" w:rsidRDefault="009373AC" w:rsidP="009373AC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9373AC">
              <w:rPr>
                <w:b/>
                <w:bCs/>
              </w:rPr>
              <w:t xml:space="preserve">Usable Node Capacity (TB): 23 per node, matching the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math.</w:t>
            </w:r>
          </w:p>
          <w:p w14:paraId="0A61F35F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Why keep buffers? Turning them off can under</w:t>
            </w:r>
            <w:r w:rsidRPr="009373AC">
              <w:rPr>
                <w:b/>
                <w:bCs/>
              </w:rPr>
              <w:noBreakHyphen/>
              <w:t xml:space="preserve">size the environment. The sizing engine is designed to use these factors when it computes total vCPU, memory and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rPr>
                <w:b/>
                <w:bCs/>
              </w:rPr>
              <w:t xml:space="preserve"> capacity.</w:t>
            </w:r>
          </w:p>
          <w:p w14:paraId="7F84BEB2" w14:textId="77777777" w:rsidR="009373AC" w:rsidRDefault="009373AC"/>
        </w:tc>
      </w:tr>
    </w:tbl>
    <w:p w14:paraId="3B0BF584" w14:textId="6C953FE3" w:rsidR="000B17E0" w:rsidRDefault="000B17E0"/>
    <w:p w14:paraId="34EE4F07" w14:textId="5D56FF47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0"/>
        <w:gridCol w:w="1770"/>
      </w:tblGrid>
      <w:tr w:rsidR="009373AC" w14:paraId="7D71F6F0" w14:textId="77777777" w:rsidTr="009373AC">
        <w:tc>
          <w:tcPr>
            <w:tcW w:w="4675" w:type="dxa"/>
          </w:tcPr>
          <w:p w14:paraId="474C848E" w14:textId="3A25A13E" w:rsidR="009373AC" w:rsidRDefault="009373AC">
            <w:r w:rsidRPr="000B17E0">
              <w:rPr>
                <w:noProof/>
              </w:rPr>
              <w:drawing>
                <wp:inline distT="0" distB="0" distL="0" distR="0" wp14:anchorId="50A7A81B" wp14:editId="4AE8F2D1">
                  <wp:extent cx="6925642" cy="5039428"/>
                  <wp:effectExtent l="0" t="0" r="8890" b="8890"/>
                  <wp:docPr id="19499799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97998" name="Picture 1" descr="A screenshot of a computer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642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6ED73B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8) Cluster Storage – Attached NFS Storages</w:t>
            </w:r>
          </w:p>
          <w:p w14:paraId="1B43B845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We didn’t add NFS in this run.</w:t>
            </w:r>
            <w:r w:rsidRPr="009373AC">
              <w:br/>
              <w:t xml:space="preserve">All NFS tiers are </w:t>
            </w:r>
            <w:r w:rsidRPr="009373AC">
              <w:rPr>
                <w:b/>
                <w:bCs/>
              </w:rPr>
              <w:t>0</w:t>
            </w:r>
            <w:r w:rsidRPr="009373AC">
              <w:rPr>
                <w:rFonts w:ascii="Arial" w:hAnsi="Arial" w:cs="Arial"/>
                <w:b/>
                <w:bCs/>
              </w:rPr>
              <w:t> </w:t>
            </w:r>
            <w:r w:rsidRPr="009373AC">
              <w:rPr>
                <w:b/>
                <w:bCs/>
              </w:rPr>
              <w:t>TB</w:t>
            </w:r>
            <w:r w:rsidRPr="009373AC">
              <w:t xml:space="preserve">. That’s intentional: the app’s VM disks live on </w:t>
            </w:r>
            <w:proofErr w:type="spellStart"/>
            <w:r w:rsidRPr="009373AC">
              <w:rPr>
                <w:b/>
                <w:bCs/>
              </w:rPr>
              <w:t>vSAN</w:t>
            </w:r>
            <w:proofErr w:type="spellEnd"/>
            <w:r w:rsidRPr="009373AC">
              <w:t>.</w:t>
            </w:r>
            <w:r w:rsidRPr="009373AC">
              <w:br/>
            </w:r>
            <w:r w:rsidRPr="009373AC">
              <w:rPr>
                <w:b/>
                <w:bCs/>
              </w:rPr>
              <w:t>When would you add NFS?</w:t>
            </w:r>
            <w:r w:rsidRPr="009373AC">
              <w:t xml:space="preserve"> Shared file workloads, repositories, or cost</w:t>
            </w:r>
            <w:r w:rsidRPr="009373AC">
              <w:noBreakHyphen/>
              <w:t>optimized archival volumes. You’d size the tier (0.25/2/4/10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IOPS/GB) in </w:t>
            </w:r>
            <w:r w:rsidRPr="009373AC">
              <w:rPr>
                <w:b/>
                <w:bCs/>
              </w:rPr>
              <w:t>TB</w:t>
            </w:r>
            <w:r w:rsidRPr="009373AC">
              <w:t xml:space="preserve"> increments to match your performance/price target.</w:t>
            </w:r>
          </w:p>
          <w:p w14:paraId="5D861F77" w14:textId="77777777" w:rsidR="009373AC" w:rsidRDefault="009373AC"/>
        </w:tc>
      </w:tr>
    </w:tbl>
    <w:p w14:paraId="10B424A5" w14:textId="0A7BBDFC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9"/>
        <w:gridCol w:w="1381"/>
      </w:tblGrid>
      <w:tr w:rsidR="009373AC" w14:paraId="49C44372" w14:textId="77777777" w:rsidTr="009373AC">
        <w:tc>
          <w:tcPr>
            <w:tcW w:w="4675" w:type="dxa"/>
          </w:tcPr>
          <w:p w14:paraId="54C3F8FD" w14:textId="0D7EF383" w:rsidR="009373AC" w:rsidRDefault="009373AC">
            <w:r w:rsidRPr="000B17E0">
              <w:rPr>
                <w:noProof/>
              </w:rPr>
              <w:drawing>
                <wp:inline distT="0" distB="0" distL="0" distR="0" wp14:anchorId="5A50A5F4" wp14:editId="62FB78C6">
                  <wp:extent cx="9746291" cy="3390014"/>
                  <wp:effectExtent l="0" t="0" r="7620" b="1270"/>
                  <wp:docPr id="150955689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556890" name="Picture 1" descr="A screenshot of a computer&#10;&#10;AI-generated content may be incorrect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293" cy="339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66F937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9) Licenses &amp; Network (instance</w:t>
            </w:r>
            <w:r w:rsidRPr="009373AC">
              <w:rPr>
                <w:b/>
                <w:bCs/>
              </w:rPr>
              <w:noBreakHyphen/>
              <w:t>level)</w:t>
            </w:r>
          </w:p>
          <w:p w14:paraId="6273754A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What we left out—and why.</w:t>
            </w:r>
          </w:p>
          <w:p w14:paraId="02678E93" w14:textId="77777777" w:rsidR="009373AC" w:rsidRPr="009373AC" w:rsidRDefault="009373AC" w:rsidP="009373AC">
            <w:pPr>
              <w:numPr>
                <w:ilvl w:val="0"/>
                <w:numId w:val="8"/>
              </w:numPr>
            </w:pPr>
            <w:r w:rsidRPr="009373AC">
              <w:rPr>
                <w:b/>
                <w:bCs/>
              </w:rPr>
              <w:t>OS Licenses:</w:t>
            </w:r>
            <w:r w:rsidRPr="009373AC">
              <w:t xml:space="preserve"> All set to </w:t>
            </w:r>
            <w:r w:rsidRPr="009373AC">
              <w:rPr>
                <w:b/>
                <w:bCs/>
              </w:rPr>
              <w:t>0</w:t>
            </w:r>
            <w:r w:rsidRPr="009373AC">
              <w:t>. Many clients bring their own OS licenses, or you can add Linux/Windows license quantities here to include them in price.</w:t>
            </w:r>
          </w:p>
          <w:p w14:paraId="59D54616" w14:textId="77777777" w:rsidR="009373AC" w:rsidRPr="009373AC" w:rsidRDefault="009373AC" w:rsidP="009373AC">
            <w:pPr>
              <w:numPr>
                <w:ilvl w:val="0"/>
                <w:numId w:val="8"/>
              </w:numPr>
            </w:pPr>
            <w:r w:rsidRPr="009373AC">
              <w:rPr>
                <w:b/>
                <w:bCs/>
              </w:rPr>
              <w:t>Private network endpoints</w:t>
            </w:r>
            <w:r w:rsidRPr="009373AC">
              <w:t xml:space="preserve"> (1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Gbps / 10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 xml:space="preserve">Gbps) left at </w:t>
            </w:r>
            <w:r w:rsidRPr="009373AC">
              <w:rPr>
                <w:b/>
                <w:bCs/>
              </w:rPr>
              <w:t>0</w:t>
            </w:r>
            <w:r w:rsidRPr="009373AC">
              <w:t xml:space="preserve">. For connectivity, we used </w:t>
            </w:r>
            <w:r w:rsidRPr="009373AC">
              <w:rPr>
                <w:b/>
                <w:bCs/>
              </w:rPr>
              <w:t>Common Services → Network</w:t>
            </w:r>
            <w:r w:rsidRPr="009373AC">
              <w:t xml:space="preserve"> to design the core attachment (Transit Gateway + Direct Link), which is the right place to capture shared network services for a project. Instance</w:t>
            </w:r>
            <w:r w:rsidRPr="009373AC">
              <w:noBreakHyphen/>
              <w:t>level private endpoints are optional and not required for this VMware example.</w:t>
            </w:r>
          </w:p>
          <w:p w14:paraId="7D33DD78" w14:textId="77777777" w:rsidR="009373AC" w:rsidRDefault="009373AC"/>
        </w:tc>
      </w:tr>
    </w:tbl>
    <w:p w14:paraId="5B2C1CD1" w14:textId="1E0C44AF" w:rsidR="000B17E0" w:rsidRDefault="000B17E0"/>
    <w:p w14:paraId="3ED05032" w14:textId="77777777" w:rsidR="009373AC" w:rsidRPr="009373AC" w:rsidRDefault="009373AC" w:rsidP="009373AC">
      <w:pPr>
        <w:rPr>
          <w:b/>
          <w:bCs/>
        </w:rPr>
      </w:pPr>
      <w:r w:rsidRPr="009373AC">
        <w:rPr>
          <w:b/>
          <w:bCs/>
        </w:rPr>
        <w:t>Add Common Services -&gt; SCC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6"/>
        <w:gridCol w:w="3074"/>
      </w:tblGrid>
      <w:tr w:rsidR="009373AC" w14:paraId="4049648F" w14:textId="77777777" w:rsidTr="009373AC">
        <w:tc>
          <w:tcPr>
            <w:tcW w:w="6276" w:type="dxa"/>
          </w:tcPr>
          <w:p w14:paraId="2A1C30BD" w14:textId="179D6DB5" w:rsidR="009373AC" w:rsidRDefault="009373AC">
            <w:r w:rsidRPr="00FC6203">
              <w:rPr>
                <w:noProof/>
              </w:rPr>
              <w:drawing>
                <wp:inline distT="0" distB="0" distL="0" distR="0" wp14:anchorId="0D867F91" wp14:editId="7BD883BC">
                  <wp:extent cx="3848637" cy="6839905"/>
                  <wp:effectExtent l="0" t="0" r="0" b="0"/>
                  <wp:docPr id="176281490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814909" name="Picture 1" descr="A screenshot of a computer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683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38B149" w14:textId="77777777" w:rsidR="009373AC" w:rsidRPr="009373AC" w:rsidRDefault="009373AC" w:rsidP="009373AC">
            <w:pPr>
              <w:rPr>
                <w:b/>
                <w:bCs/>
              </w:rPr>
            </w:pPr>
            <w:r w:rsidRPr="009373AC">
              <w:rPr>
                <w:b/>
                <w:bCs/>
              </w:rPr>
              <w:t>10) Security &amp; Compliance Center (SCC) – Workload Protection</w:t>
            </w:r>
          </w:p>
          <w:p w14:paraId="6EF62332" w14:textId="77777777" w:rsidR="009373AC" w:rsidRPr="009373AC" w:rsidRDefault="009373AC" w:rsidP="009373AC">
            <w:r w:rsidRPr="009373AC">
              <w:rPr>
                <w:b/>
                <w:bCs/>
              </w:rPr>
              <w:t>Caption: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Add protection and posture at project level.</w:t>
            </w:r>
          </w:p>
          <w:p w14:paraId="73B121A8" w14:textId="77777777" w:rsidR="009373AC" w:rsidRPr="009373AC" w:rsidRDefault="009373AC" w:rsidP="009373AC">
            <w:pPr>
              <w:numPr>
                <w:ilvl w:val="0"/>
                <w:numId w:val="9"/>
              </w:numPr>
            </w:pPr>
            <w:r w:rsidRPr="009373AC">
              <w:rPr>
                <w:b/>
                <w:bCs/>
              </w:rPr>
              <w:t>Association:</w:t>
            </w:r>
            <w:r w:rsidRPr="009373AC">
              <w:t xml:space="preserve"> Bound to </w:t>
            </w:r>
            <w:r w:rsidRPr="009373AC">
              <w:rPr>
                <w:i/>
                <w:iCs/>
              </w:rPr>
              <w:t>VMware Service Instance</w:t>
            </w:r>
            <w:r w:rsidRPr="009373AC">
              <w:rPr>
                <w:rFonts w:ascii="Arial" w:hAnsi="Arial" w:cs="Arial"/>
                <w:i/>
                <w:iCs/>
              </w:rPr>
              <w:t> </w:t>
            </w:r>
            <w:r w:rsidRPr="009373AC">
              <w:rPr>
                <w:i/>
                <w:iCs/>
              </w:rPr>
              <w:t>1</w:t>
            </w:r>
            <w:r w:rsidRPr="009373AC">
              <w:t xml:space="preserve"> in </w:t>
            </w:r>
            <w:r w:rsidRPr="009373AC">
              <w:rPr>
                <w:b/>
                <w:bCs/>
              </w:rPr>
              <w:t>us</w:t>
            </w:r>
            <w:r w:rsidRPr="009373AC">
              <w:rPr>
                <w:b/>
                <w:bCs/>
              </w:rPr>
              <w:noBreakHyphen/>
              <w:t>south</w:t>
            </w:r>
            <w:r w:rsidRPr="009373AC">
              <w:t>.</w:t>
            </w:r>
          </w:p>
          <w:p w14:paraId="6D652AD5" w14:textId="77777777" w:rsidR="009373AC" w:rsidRPr="009373AC" w:rsidRDefault="009373AC" w:rsidP="009373AC">
            <w:pPr>
              <w:numPr>
                <w:ilvl w:val="0"/>
                <w:numId w:val="9"/>
              </w:numPr>
            </w:pPr>
            <w:r w:rsidRPr="009373AC">
              <w:rPr>
                <w:b/>
                <w:bCs/>
              </w:rPr>
              <w:t>Cloud Posture (agentless):</w:t>
            </w:r>
            <w:r w:rsidRPr="009373AC">
              <w:t xml:space="preserve"> </w:t>
            </w:r>
            <w:r w:rsidRPr="009373AC">
              <w:rPr>
                <w:b/>
                <w:bCs/>
              </w:rPr>
              <w:t>7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compute instances</w:t>
            </w:r>
            <w:r w:rsidRPr="009373AC">
              <w:t xml:space="preserve"> (one per </w:t>
            </w:r>
            <w:proofErr w:type="spellStart"/>
            <w:r w:rsidRPr="009373AC">
              <w:t>ESXi</w:t>
            </w:r>
            <w:proofErr w:type="spellEnd"/>
            <w:r w:rsidRPr="009373AC">
              <w:t xml:space="preserve"> host in the cluster).</w:t>
            </w:r>
          </w:p>
          <w:p w14:paraId="5D291082" w14:textId="77777777" w:rsidR="009373AC" w:rsidRPr="009373AC" w:rsidRDefault="009373AC" w:rsidP="009373AC">
            <w:pPr>
              <w:numPr>
                <w:ilvl w:val="0"/>
                <w:numId w:val="9"/>
              </w:numPr>
            </w:pPr>
            <w:r w:rsidRPr="009373AC">
              <w:rPr>
                <w:b/>
                <w:bCs/>
              </w:rPr>
              <w:t>Host Protection (agent</w:t>
            </w:r>
            <w:r w:rsidRPr="009373AC">
              <w:rPr>
                <w:b/>
                <w:bCs/>
              </w:rPr>
              <w:noBreakHyphen/>
              <w:t>based):</w:t>
            </w:r>
            <w:r w:rsidRPr="009373AC">
              <w:t xml:space="preserve"> </w:t>
            </w:r>
            <w:r w:rsidRPr="009373AC">
              <w:rPr>
                <w:b/>
                <w:bCs/>
              </w:rPr>
              <w:t>53</w:t>
            </w:r>
            <w:r w:rsidRPr="009373AC">
              <w:t xml:space="preserve"> </w:t>
            </w:r>
            <w:r w:rsidRPr="009373AC">
              <w:rPr>
                <w:i/>
                <w:iCs/>
              </w:rPr>
              <w:t>VM agents</w:t>
            </w:r>
            <w:r w:rsidRPr="009373AC">
              <w:t xml:space="preserve"> (25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web +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18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app +</w:t>
            </w:r>
            <w:r w:rsidRPr="009373AC">
              <w:rPr>
                <w:rFonts w:ascii="Arial" w:hAnsi="Arial" w:cs="Arial"/>
              </w:rPr>
              <w:t> </w:t>
            </w:r>
            <w:r w:rsidRPr="009373AC">
              <w:t>10</w:t>
            </w:r>
            <w:r w:rsidRPr="009373AC">
              <w:rPr>
                <w:rFonts w:ascii="Arial" w:hAnsi="Arial" w:cs="Arial"/>
              </w:rPr>
              <w:t> </w:t>
            </w:r>
            <w:proofErr w:type="spellStart"/>
            <w:r w:rsidRPr="009373AC">
              <w:t>db</w:t>
            </w:r>
            <w:proofErr w:type="spellEnd"/>
            <w:r w:rsidRPr="009373AC">
              <w:t>).</w:t>
            </w:r>
            <w:r w:rsidRPr="009373AC">
              <w:br/>
              <w:t xml:space="preserve">SCC pricing is then computed for these resources. This is a simple, transparent mapping beginners can follow: </w:t>
            </w:r>
            <w:r w:rsidRPr="009373AC">
              <w:rPr>
                <w:b/>
                <w:bCs/>
              </w:rPr>
              <w:t>one posture unit per host</w:t>
            </w:r>
            <w:r w:rsidRPr="009373AC">
              <w:t xml:space="preserve">, </w:t>
            </w:r>
            <w:r w:rsidRPr="009373AC">
              <w:rPr>
                <w:b/>
                <w:bCs/>
              </w:rPr>
              <w:t>one agent per protected VM</w:t>
            </w:r>
            <w:r w:rsidRPr="009373AC">
              <w:t>.</w:t>
            </w:r>
          </w:p>
          <w:p w14:paraId="310B7B92" w14:textId="77777777" w:rsidR="009373AC" w:rsidRDefault="009373AC" w:rsidP="009373AC"/>
          <w:p w14:paraId="16867BD5" w14:textId="648A5298" w:rsidR="009373AC" w:rsidRDefault="009373AC" w:rsidP="009373AC"/>
        </w:tc>
      </w:tr>
    </w:tbl>
    <w:p w14:paraId="45C67FB8" w14:textId="22FC0A58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2"/>
        <w:gridCol w:w="1308"/>
      </w:tblGrid>
      <w:tr w:rsidR="009373AC" w14:paraId="77CC0BAC" w14:textId="77777777" w:rsidTr="00652450">
        <w:tc>
          <w:tcPr>
            <w:tcW w:w="4675" w:type="dxa"/>
          </w:tcPr>
          <w:p w14:paraId="673FDC4E" w14:textId="04C04D5A" w:rsidR="009373AC" w:rsidRDefault="009373AC">
            <w:r w:rsidRPr="000B17E0">
              <w:rPr>
                <w:noProof/>
              </w:rPr>
              <w:drawing>
                <wp:inline distT="0" distB="0" distL="0" distR="0" wp14:anchorId="606427D2" wp14:editId="70A05AFA">
                  <wp:extent cx="6930774" cy="3036577"/>
                  <wp:effectExtent l="0" t="0" r="3810" b="0"/>
                  <wp:docPr id="169899637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996373" name="Picture 1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733" cy="305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F39C9E" w14:textId="230E3E10" w:rsidR="009373AC" w:rsidRDefault="00652450">
            <w:r w:rsidRPr="00652450">
              <w:rPr>
                <w:b/>
                <w:bCs/>
              </w:rPr>
              <w:t>11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 SCC posture inputs</w:t>
            </w:r>
            <w:r w:rsidRPr="00652450">
              <w:br/>
            </w:r>
            <w:r w:rsidRPr="00652450">
              <w:rPr>
                <w:i/>
                <w:iCs/>
              </w:rPr>
              <w:t xml:space="preserve">Agentless </w:t>
            </w:r>
            <w:r w:rsidRPr="00652450">
              <w:rPr>
                <w:b/>
                <w:bCs/>
                <w:i/>
                <w:iCs/>
              </w:rPr>
              <w:t>Cloud Posture Management</w:t>
            </w:r>
            <w:r w:rsidRPr="00652450">
              <w:rPr>
                <w:i/>
                <w:iCs/>
              </w:rPr>
              <w:t xml:space="preserve">: </w:t>
            </w:r>
            <w:r w:rsidRPr="00652450">
              <w:rPr>
                <w:b/>
                <w:bCs/>
                <w:i/>
                <w:iCs/>
              </w:rPr>
              <w:t>7 compute instances</w:t>
            </w:r>
            <w:r w:rsidRPr="00652450">
              <w:rPr>
                <w:i/>
                <w:iCs/>
              </w:rPr>
              <w:t xml:space="preserve"> (conservative). You can reduce this after discussing collection scope with security.</w:t>
            </w:r>
          </w:p>
        </w:tc>
      </w:tr>
    </w:tbl>
    <w:p w14:paraId="7A537FE1" w14:textId="77777777" w:rsidR="009373AC" w:rsidRDefault="009373AC"/>
    <w:p w14:paraId="0616EC02" w14:textId="7EF80FB1" w:rsidR="000B17E0" w:rsidRDefault="000B17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8"/>
        <w:gridCol w:w="1342"/>
      </w:tblGrid>
      <w:tr w:rsidR="009373AC" w14:paraId="20B85339" w14:textId="77777777" w:rsidTr="00652450">
        <w:tc>
          <w:tcPr>
            <w:tcW w:w="4675" w:type="dxa"/>
          </w:tcPr>
          <w:p w14:paraId="0DB84F70" w14:textId="159BF6C3" w:rsidR="009373AC" w:rsidRDefault="00AA776C">
            <w:r w:rsidRPr="000B17E0">
              <w:rPr>
                <w:noProof/>
              </w:rPr>
              <w:drawing>
                <wp:inline distT="0" distB="0" distL="0" distR="0" wp14:anchorId="1B5663DE" wp14:editId="5C420AFF">
                  <wp:extent cx="6887536" cy="5496692"/>
                  <wp:effectExtent l="0" t="0" r="8890" b="8890"/>
                  <wp:docPr id="138757755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77550" name="Picture 1" descr="A screenshot of a computer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536" cy="54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CC3FCB" w14:textId="523846F8" w:rsidR="009373AC" w:rsidRDefault="00652450">
            <w:r w:rsidRPr="00652450">
              <w:rPr>
                <w:b/>
                <w:bCs/>
              </w:rPr>
              <w:t>12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SCC host protection inputs</w:t>
            </w:r>
            <w:r w:rsidRPr="00652450">
              <w:br/>
            </w:r>
            <w:r w:rsidRPr="00652450">
              <w:rPr>
                <w:b/>
                <w:bCs/>
                <w:i/>
                <w:iCs/>
              </w:rPr>
              <w:t>Host Protection (agent</w:t>
            </w:r>
            <w:r w:rsidRPr="00652450">
              <w:rPr>
                <w:b/>
                <w:bCs/>
                <w:i/>
                <w:iCs/>
              </w:rPr>
              <w:noBreakHyphen/>
              <w:t>based)</w:t>
            </w:r>
            <w:r w:rsidRPr="00652450">
              <w:rPr>
                <w:i/>
                <w:iCs/>
              </w:rPr>
              <w:t xml:space="preserve">: </w:t>
            </w:r>
            <w:r w:rsidRPr="00652450">
              <w:rPr>
                <w:b/>
                <w:bCs/>
                <w:i/>
                <w:iCs/>
              </w:rPr>
              <w:t>53 virtual machines</w:t>
            </w:r>
            <w:r w:rsidRPr="00652450">
              <w:rPr>
                <w:i/>
                <w:iCs/>
              </w:rPr>
              <w:t xml:space="preserve"> (one per VM). </w:t>
            </w:r>
            <w:r w:rsidRPr="00652450">
              <w:rPr>
                <w:b/>
                <w:bCs/>
                <w:i/>
                <w:iCs/>
              </w:rPr>
              <w:t>Kubernetes = 0</w:t>
            </w:r>
            <w:r w:rsidRPr="00652450">
              <w:rPr>
                <w:i/>
                <w:iCs/>
              </w:rPr>
              <w:t xml:space="preserve"> because this VCF design doesn’t include OpenShift.</w:t>
            </w:r>
          </w:p>
        </w:tc>
      </w:tr>
    </w:tbl>
    <w:p w14:paraId="4A968D6A" w14:textId="0B60B21B" w:rsidR="00FC6203" w:rsidRDefault="00FC6203"/>
    <w:p w14:paraId="2C6ACC0C" w14:textId="77777777" w:rsidR="000B17E0" w:rsidRDefault="000B17E0"/>
    <w:p w14:paraId="5FC953AB" w14:textId="3E9F6A5D" w:rsidR="000B17E0" w:rsidRDefault="000B17E0"/>
    <w:p w14:paraId="61FC4DCD" w14:textId="42320FFB" w:rsidR="000B17E0" w:rsidRDefault="000B17E0"/>
    <w:p w14:paraId="43B79EC6" w14:textId="77777777" w:rsidR="009373AC" w:rsidRDefault="009373AC"/>
    <w:p w14:paraId="5E4295A5" w14:textId="4822BBAE" w:rsidR="00FC6203" w:rsidRPr="009373AC" w:rsidRDefault="00FC6203">
      <w:pPr>
        <w:rPr>
          <w:b/>
          <w:bCs/>
        </w:rPr>
      </w:pPr>
      <w:r w:rsidRPr="009373AC">
        <w:rPr>
          <w:b/>
          <w:bCs/>
        </w:rPr>
        <w:t>Add Services -&gt; Network</w:t>
      </w:r>
    </w:p>
    <w:p w14:paraId="4DC6B552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373AC" w14:paraId="359C8706" w14:textId="77777777" w:rsidTr="00652450">
        <w:tc>
          <w:tcPr>
            <w:tcW w:w="4675" w:type="dxa"/>
          </w:tcPr>
          <w:p w14:paraId="5B26EC58" w14:textId="356DC4FA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4F2A7DC4" wp14:editId="2C27A4F7">
                  <wp:extent cx="6977679" cy="4305713"/>
                  <wp:effectExtent l="0" t="0" r="0" b="0"/>
                  <wp:docPr id="177340213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402137" name="Picture 1" descr="A screenshot of a computer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595" cy="4313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45D8D6" w14:textId="27FFD194" w:rsidR="009373AC" w:rsidRDefault="00652450" w:rsidP="00F1065A">
            <w:r w:rsidRPr="00652450">
              <w:rPr>
                <w:b/>
                <w:bCs/>
              </w:rPr>
              <w:t>13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Add Services → Network (Transit Gateway)</w:t>
            </w:r>
            <w:r w:rsidRPr="00652450">
              <w:br/>
            </w:r>
            <w:r w:rsidRPr="00652450">
              <w:rPr>
                <w:i/>
                <w:iCs/>
              </w:rPr>
              <w:t xml:space="preserve">From </w:t>
            </w:r>
            <w:r w:rsidRPr="00652450">
              <w:rPr>
                <w:b/>
                <w:bCs/>
                <w:i/>
                <w:iCs/>
              </w:rPr>
              <w:t>Common Services</w:t>
            </w:r>
            <w:r w:rsidRPr="00652450">
              <w:rPr>
                <w:i/>
                <w:iCs/>
              </w:rPr>
              <w:t xml:space="preserve">, pick </w:t>
            </w:r>
            <w:r w:rsidRPr="00652450">
              <w:rPr>
                <w:b/>
                <w:bCs/>
                <w:i/>
                <w:iCs/>
              </w:rPr>
              <w:t>Network → Transit Gateway</w:t>
            </w:r>
            <w:r w:rsidRPr="00652450">
              <w:rPr>
                <w:i/>
                <w:iCs/>
              </w:rPr>
              <w:t xml:space="preserve"> to model connectivity and egress costs.</w:t>
            </w:r>
          </w:p>
        </w:tc>
      </w:tr>
    </w:tbl>
    <w:p w14:paraId="652EC19E" w14:textId="77777777" w:rsidR="009373AC" w:rsidRDefault="009373AC"/>
    <w:p w14:paraId="322B9EE1" w14:textId="7BF65D7F" w:rsidR="00FC6203" w:rsidRDefault="00FC6203"/>
    <w:p w14:paraId="58686425" w14:textId="77777777" w:rsidR="009373AC" w:rsidRDefault="009373AC"/>
    <w:p w14:paraId="217D30B2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5"/>
        <w:gridCol w:w="1215"/>
      </w:tblGrid>
      <w:tr w:rsidR="009373AC" w14:paraId="46DCB381" w14:textId="77777777" w:rsidTr="00652450">
        <w:tc>
          <w:tcPr>
            <w:tcW w:w="4675" w:type="dxa"/>
          </w:tcPr>
          <w:p w14:paraId="5AC1DADA" w14:textId="350517BC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1F6C4677" wp14:editId="17D7FB6E">
                  <wp:extent cx="7906853" cy="4239217"/>
                  <wp:effectExtent l="0" t="0" r="0" b="9525"/>
                  <wp:docPr id="87259148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591489" name="Picture 1" descr="A screenshot of a computer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3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F5D441" w14:textId="1435196D" w:rsidR="009373AC" w:rsidRDefault="00652450" w:rsidP="00F1065A">
            <w:r w:rsidRPr="00652450">
              <w:rPr>
                <w:b/>
                <w:bCs/>
              </w:rPr>
              <w:t>14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Transit Gateway details</w:t>
            </w:r>
            <w:r w:rsidRPr="00652450">
              <w:br/>
            </w:r>
            <w:r w:rsidRPr="00652450">
              <w:rPr>
                <w:i/>
                <w:iCs/>
              </w:rPr>
              <w:t xml:space="preserve">Name the TGW, </w:t>
            </w:r>
            <w:r w:rsidRPr="00652450">
              <w:rPr>
                <w:b/>
                <w:bCs/>
                <w:i/>
                <w:iCs/>
              </w:rPr>
              <w:t>Location = Dallas</w:t>
            </w:r>
            <w:r w:rsidRPr="00652450">
              <w:rPr>
                <w:i/>
                <w:iCs/>
              </w:rPr>
              <w:t xml:space="preserve">, </w:t>
            </w:r>
            <w:r w:rsidRPr="00652450">
              <w:rPr>
                <w:b/>
                <w:bCs/>
                <w:i/>
                <w:iCs/>
              </w:rPr>
              <w:t>Routing = Global</w:t>
            </w:r>
            <w:r w:rsidRPr="00652450">
              <w:rPr>
                <w:i/>
                <w:iCs/>
              </w:rPr>
              <w:t xml:space="preserve">. Add </w:t>
            </w:r>
            <w:r w:rsidRPr="00652450">
              <w:rPr>
                <w:b/>
                <w:bCs/>
                <w:i/>
                <w:iCs/>
              </w:rPr>
              <w:t>2× Direct Link</w:t>
            </w:r>
            <w:r w:rsidRPr="00652450">
              <w:rPr>
                <w:i/>
                <w:iCs/>
              </w:rPr>
              <w:t xml:space="preserve"> connections and set a starting </w:t>
            </w:r>
            <w:r w:rsidRPr="00652450">
              <w:rPr>
                <w:b/>
                <w:bCs/>
                <w:i/>
                <w:iCs/>
              </w:rPr>
              <w:t>egress (10</w:t>
            </w:r>
            <w:r w:rsidRPr="00652450">
              <w:rPr>
                <w:rFonts w:ascii="Arial" w:hAnsi="Arial" w:cs="Arial"/>
                <w:b/>
                <w:bCs/>
                <w:i/>
                <w:iCs/>
              </w:rPr>
              <w:t> </w:t>
            </w:r>
            <w:r w:rsidRPr="00652450">
              <w:rPr>
                <w:b/>
                <w:bCs/>
                <w:i/>
                <w:iCs/>
              </w:rPr>
              <w:t>GB/month)</w:t>
            </w:r>
            <w:r w:rsidRPr="00652450">
              <w:rPr>
                <w:i/>
                <w:iCs/>
              </w:rPr>
              <w:t xml:space="preserve"> for cost visibility.</w:t>
            </w:r>
          </w:p>
        </w:tc>
      </w:tr>
    </w:tbl>
    <w:p w14:paraId="45607BE1" w14:textId="77777777" w:rsidR="009373AC" w:rsidRDefault="009373AC"/>
    <w:p w14:paraId="66A8457E" w14:textId="5FCF7695" w:rsidR="00FC6203" w:rsidRDefault="00FC6203"/>
    <w:p w14:paraId="0CEB226E" w14:textId="77777777" w:rsidR="00FC6203" w:rsidRDefault="00FC6203">
      <w:pPr>
        <w:pBdr>
          <w:bottom w:val="single" w:sz="6" w:space="1" w:color="auto"/>
        </w:pBdr>
      </w:pPr>
    </w:p>
    <w:p w14:paraId="5DA605DA" w14:textId="77777777" w:rsidR="009373AC" w:rsidRDefault="009373AC"/>
    <w:p w14:paraId="5ED2F45C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3AC" w14:paraId="45C28D7B" w14:textId="77777777" w:rsidTr="00652450">
        <w:tc>
          <w:tcPr>
            <w:tcW w:w="4675" w:type="dxa"/>
          </w:tcPr>
          <w:p w14:paraId="5DF56827" w14:textId="047A93A0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6D7E0128" wp14:editId="15FF3B2E">
                  <wp:extent cx="13984652" cy="8811855"/>
                  <wp:effectExtent l="0" t="0" r="0" b="8890"/>
                  <wp:docPr id="69565203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52032" name="Picture 1" descr="A screenshot of a computer&#10;&#10;AI-generated content may be incorrect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4652" cy="88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AC" w14:paraId="389D8FBF" w14:textId="77777777" w:rsidTr="00652450">
        <w:tc>
          <w:tcPr>
            <w:tcW w:w="4675" w:type="dxa"/>
          </w:tcPr>
          <w:p w14:paraId="7C6B77E1" w14:textId="04CA6FE6" w:rsidR="009373AC" w:rsidRDefault="00652450" w:rsidP="00F1065A">
            <w:r w:rsidRPr="00652450">
              <w:rPr>
                <w:b/>
                <w:bCs/>
              </w:rPr>
              <w:t>15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Solution summary (VMware)</w:t>
            </w:r>
            <w:r w:rsidRPr="00652450">
              <w:br/>
            </w:r>
            <w:r w:rsidRPr="00652450">
              <w:rPr>
                <w:i/>
                <w:iCs/>
              </w:rPr>
              <w:t xml:space="preserve">Consolidated view: instance/cluster details, </w:t>
            </w:r>
            <w:r w:rsidRPr="00652450">
              <w:rPr>
                <w:b/>
                <w:bCs/>
                <w:i/>
                <w:iCs/>
              </w:rPr>
              <w:t>capacity summary</w:t>
            </w:r>
            <w:r w:rsidRPr="00652450">
              <w:rPr>
                <w:i/>
                <w:iCs/>
              </w:rPr>
              <w:t xml:space="preserve"> (what you need vs what you get), and a translated </w:t>
            </w:r>
            <w:r w:rsidRPr="00652450">
              <w:rPr>
                <w:b/>
                <w:bCs/>
                <w:i/>
                <w:iCs/>
              </w:rPr>
              <w:t>solution table</w:t>
            </w:r>
            <w:r w:rsidRPr="00652450">
              <w:rPr>
                <w:i/>
                <w:iCs/>
              </w:rPr>
              <w:t xml:space="preserve"> of items.</w:t>
            </w:r>
          </w:p>
        </w:tc>
      </w:tr>
    </w:tbl>
    <w:p w14:paraId="1528F1DA" w14:textId="77777777" w:rsidR="009373AC" w:rsidRDefault="009373AC"/>
    <w:p w14:paraId="32634412" w14:textId="14044FEB" w:rsidR="00FC6203" w:rsidRDefault="00FC6203"/>
    <w:p w14:paraId="50DEFB3E" w14:textId="77777777" w:rsidR="00FC6203" w:rsidRDefault="00FC6203"/>
    <w:p w14:paraId="1DF9F2CE" w14:textId="77777777" w:rsidR="00FC6203" w:rsidRDefault="00FC6203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3AC" w14:paraId="3949C1E2" w14:textId="77777777" w:rsidTr="00652450">
        <w:tc>
          <w:tcPr>
            <w:tcW w:w="4675" w:type="dxa"/>
          </w:tcPr>
          <w:p w14:paraId="38448FB4" w14:textId="2D951977" w:rsidR="009373AC" w:rsidRDefault="00AA776C" w:rsidP="00F1065A">
            <w:r w:rsidRPr="00FC6203">
              <w:rPr>
                <w:noProof/>
              </w:rPr>
              <w:drawing>
                <wp:inline distT="0" distB="0" distL="0" distR="0" wp14:anchorId="4BFEB04A" wp14:editId="04BDDA5B">
                  <wp:extent cx="13917967" cy="8354591"/>
                  <wp:effectExtent l="0" t="0" r="7620" b="8890"/>
                  <wp:docPr id="405683889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683889" name="Picture 1" descr="A screenshot of a computer&#10;&#10;AI-generated content may be incorrect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967" cy="83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AC" w14:paraId="592BC28A" w14:textId="77777777" w:rsidTr="00652450">
        <w:tc>
          <w:tcPr>
            <w:tcW w:w="4675" w:type="dxa"/>
          </w:tcPr>
          <w:p w14:paraId="5D9FDE9B" w14:textId="48743064" w:rsidR="009373AC" w:rsidRDefault="00652450" w:rsidP="00F1065A">
            <w:r w:rsidRPr="00652450">
              <w:rPr>
                <w:b/>
                <w:bCs/>
              </w:rPr>
              <w:t>16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Solution summary (Security)</w:t>
            </w:r>
            <w:r w:rsidRPr="00652450">
              <w:br/>
            </w:r>
            <w:r w:rsidRPr="00652450">
              <w:rPr>
                <w:i/>
                <w:iCs/>
              </w:rPr>
              <w:t xml:space="preserve">SCC Workload Protection rolled up: </w:t>
            </w:r>
            <w:r w:rsidRPr="00652450">
              <w:rPr>
                <w:b/>
                <w:bCs/>
                <w:i/>
                <w:iCs/>
              </w:rPr>
              <w:t>0 worker nodes</w:t>
            </w:r>
            <w:r w:rsidRPr="00652450">
              <w:rPr>
                <w:i/>
                <w:iCs/>
              </w:rPr>
              <w:t xml:space="preserve">, </w:t>
            </w:r>
            <w:r w:rsidRPr="00652450">
              <w:rPr>
                <w:b/>
                <w:bCs/>
                <w:i/>
                <w:iCs/>
              </w:rPr>
              <w:t>7 multi</w:t>
            </w:r>
            <w:r w:rsidRPr="00652450">
              <w:rPr>
                <w:b/>
                <w:bCs/>
                <w:i/>
                <w:iCs/>
              </w:rPr>
              <w:noBreakHyphen/>
              <w:t>cloud compute instances</w:t>
            </w:r>
            <w:r w:rsidRPr="00652450">
              <w:rPr>
                <w:i/>
                <w:iCs/>
              </w:rPr>
              <w:t xml:space="preserve"> for posture, </w:t>
            </w:r>
            <w:r w:rsidRPr="00652450">
              <w:rPr>
                <w:b/>
                <w:bCs/>
                <w:i/>
                <w:iCs/>
              </w:rPr>
              <w:t>53 VM agents</w:t>
            </w:r>
            <w:r w:rsidRPr="00652450">
              <w:rPr>
                <w:i/>
                <w:iCs/>
              </w:rPr>
              <w:t xml:space="preserve"> for host protection.</w:t>
            </w:r>
          </w:p>
        </w:tc>
      </w:tr>
    </w:tbl>
    <w:p w14:paraId="34F0C463" w14:textId="77777777" w:rsidR="009373AC" w:rsidRDefault="009373AC"/>
    <w:p w14:paraId="546E3C25" w14:textId="77777777" w:rsidR="009373AC" w:rsidRDefault="009373AC" w:rsidP="009373AC"/>
    <w:p w14:paraId="1D11F199" w14:textId="77777777" w:rsidR="009373AC" w:rsidRDefault="009373AC"/>
    <w:p w14:paraId="01B1D213" w14:textId="5C8D236E" w:rsidR="00FC6203" w:rsidRDefault="00FC6203"/>
    <w:p w14:paraId="6CC56894" w14:textId="77777777" w:rsidR="00EB45D7" w:rsidRDefault="00EB45D7"/>
    <w:p w14:paraId="724E1B50" w14:textId="77777777" w:rsidR="009373AC" w:rsidRDefault="009373AC" w:rsidP="0093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76C" w14:paraId="5EDFF52B" w14:textId="77777777" w:rsidTr="00652450">
        <w:tc>
          <w:tcPr>
            <w:tcW w:w="4675" w:type="dxa"/>
          </w:tcPr>
          <w:p w14:paraId="4BE30267" w14:textId="56CED247" w:rsidR="00AA776C" w:rsidRDefault="00AA776C" w:rsidP="00F1065A">
            <w:r w:rsidRPr="00FC6203">
              <w:rPr>
                <w:noProof/>
              </w:rPr>
              <w:drawing>
                <wp:inline distT="0" distB="0" distL="0" distR="0" wp14:anchorId="5765D5F1" wp14:editId="78CD6AD2">
                  <wp:extent cx="13956073" cy="7039957"/>
                  <wp:effectExtent l="0" t="0" r="7620" b="8890"/>
                  <wp:docPr id="50572717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27174" name="Picture 1" descr="A screenshot of a computer&#10;&#10;AI-generated content may be incorrect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6073" cy="703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76C" w14:paraId="72A7123F" w14:textId="77777777" w:rsidTr="00652450">
        <w:tc>
          <w:tcPr>
            <w:tcW w:w="4675" w:type="dxa"/>
          </w:tcPr>
          <w:p w14:paraId="50CD64F6" w14:textId="79FC1E43" w:rsidR="00AA776C" w:rsidRDefault="00652450" w:rsidP="00F1065A">
            <w:r w:rsidRPr="00652450">
              <w:rPr>
                <w:b/>
                <w:bCs/>
              </w:rPr>
              <w:t>17</w:t>
            </w:r>
            <w:r>
              <w:rPr>
                <w:b/>
                <w:bCs/>
              </w:rPr>
              <w:t>)</w:t>
            </w:r>
            <w:r w:rsidRPr="00652450">
              <w:rPr>
                <w:b/>
                <w:bCs/>
              </w:rPr>
              <w:t xml:space="preserve"> Pricing (VCF as a Service)</w:t>
            </w:r>
            <w:r w:rsidRPr="00652450">
              <w:br/>
            </w:r>
            <w:r w:rsidRPr="00652450">
              <w:rPr>
                <w:i/>
                <w:iCs/>
              </w:rPr>
              <w:t>Non</w:t>
            </w:r>
            <w:r w:rsidRPr="00652450">
              <w:rPr>
                <w:i/>
                <w:iCs/>
              </w:rPr>
              <w:noBreakHyphen/>
              <w:t xml:space="preserve">binding estimate for the </w:t>
            </w:r>
            <w:proofErr w:type="spellStart"/>
            <w:r w:rsidRPr="00652450">
              <w:rPr>
                <w:i/>
                <w:iCs/>
              </w:rPr>
              <w:t>VCFaaS</w:t>
            </w:r>
            <w:proofErr w:type="spellEnd"/>
            <w:r w:rsidRPr="00652450">
              <w:rPr>
                <w:i/>
                <w:iCs/>
              </w:rPr>
              <w:t xml:space="preserve"> capacity and other listed items. Use </w:t>
            </w:r>
            <w:r w:rsidRPr="00652450">
              <w:rPr>
                <w:b/>
                <w:bCs/>
                <w:i/>
                <w:iCs/>
              </w:rPr>
              <w:t>Export</w:t>
            </w:r>
            <w:r w:rsidRPr="00652450">
              <w:rPr>
                <w:i/>
                <w:iCs/>
              </w:rPr>
              <w:t xml:space="preserve"> to capture this in your bid template. Remember to validate in IBM Cloud Portal for formal pricing.</w:t>
            </w:r>
          </w:p>
        </w:tc>
      </w:tr>
    </w:tbl>
    <w:p w14:paraId="40CE6130" w14:textId="77777777" w:rsidR="00FC6203" w:rsidRDefault="00FC6203"/>
    <w:p w14:paraId="40CA4BA6" w14:textId="5865DCA7" w:rsidR="00FC6203" w:rsidRDefault="00FC6203"/>
    <w:sectPr w:rsidR="00FC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4C4A"/>
    <w:multiLevelType w:val="multilevel"/>
    <w:tmpl w:val="DEA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12072"/>
    <w:multiLevelType w:val="multilevel"/>
    <w:tmpl w:val="EB6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F65"/>
    <w:multiLevelType w:val="multilevel"/>
    <w:tmpl w:val="A06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6180C"/>
    <w:multiLevelType w:val="multilevel"/>
    <w:tmpl w:val="711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55ED7"/>
    <w:multiLevelType w:val="multilevel"/>
    <w:tmpl w:val="59E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23168"/>
    <w:multiLevelType w:val="multilevel"/>
    <w:tmpl w:val="4BA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40E98"/>
    <w:multiLevelType w:val="multilevel"/>
    <w:tmpl w:val="07C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04E9C"/>
    <w:multiLevelType w:val="multilevel"/>
    <w:tmpl w:val="078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F1EFF"/>
    <w:multiLevelType w:val="multilevel"/>
    <w:tmpl w:val="CE0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86347">
    <w:abstractNumId w:val="1"/>
  </w:num>
  <w:num w:numId="2" w16cid:durableId="958144303">
    <w:abstractNumId w:val="6"/>
  </w:num>
  <w:num w:numId="3" w16cid:durableId="1360087202">
    <w:abstractNumId w:val="3"/>
  </w:num>
  <w:num w:numId="4" w16cid:durableId="2102287025">
    <w:abstractNumId w:val="8"/>
  </w:num>
  <w:num w:numId="5" w16cid:durableId="1722897219">
    <w:abstractNumId w:val="4"/>
  </w:num>
  <w:num w:numId="6" w16cid:durableId="280691486">
    <w:abstractNumId w:val="7"/>
  </w:num>
  <w:num w:numId="7" w16cid:durableId="448741697">
    <w:abstractNumId w:val="2"/>
  </w:num>
  <w:num w:numId="8" w16cid:durableId="1989550014">
    <w:abstractNumId w:val="5"/>
  </w:num>
  <w:num w:numId="9" w16cid:durableId="144561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B"/>
    <w:rsid w:val="000B17E0"/>
    <w:rsid w:val="00122670"/>
    <w:rsid w:val="00125B4E"/>
    <w:rsid w:val="001577D8"/>
    <w:rsid w:val="00167BF4"/>
    <w:rsid w:val="00191EA8"/>
    <w:rsid w:val="001E2F1B"/>
    <w:rsid w:val="0031118B"/>
    <w:rsid w:val="003B413F"/>
    <w:rsid w:val="00652450"/>
    <w:rsid w:val="006E62B2"/>
    <w:rsid w:val="008A6B1F"/>
    <w:rsid w:val="009373AC"/>
    <w:rsid w:val="009F093B"/>
    <w:rsid w:val="00A928D7"/>
    <w:rsid w:val="00AA776C"/>
    <w:rsid w:val="00AC5075"/>
    <w:rsid w:val="00B2658F"/>
    <w:rsid w:val="00B30768"/>
    <w:rsid w:val="00BB5F7D"/>
    <w:rsid w:val="00BF5730"/>
    <w:rsid w:val="00C14B67"/>
    <w:rsid w:val="00D214A1"/>
    <w:rsid w:val="00EB45D7"/>
    <w:rsid w:val="00F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1A49C0"/>
  <w15:chartTrackingRefBased/>
  <w15:docId w15:val="{A3DA2B4A-04DA-4F3C-AB62-3D7AE9F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1239</Words>
  <Characters>6746</Characters>
  <Application>Microsoft Office Word</Application>
  <DocSecurity>0</DocSecurity>
  <Lines>1686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Venuto</dc:creator>
  <cp:keywords/>
  <dc:description/>
  <cp:lastModifiedBy>James Venuto</cp:lastModifiedBy>
  <cp:revision>7</cp:revision>
  <dcterms:created xsi:type="dcterms:W3CDTF">2025-10-08T12:41:00Z</dcterms:created>
  <dcterms:modified xsi:type="dcterms:W3CDTF">2025-10-08T18:10:00Z</dcterms:modified>
</cp:coreProperties>
</file>