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44"/>
        </w:rPr>
        <w:t>Employee Security Awareness Guide — Essentials</w:t>
      </w:r>
    </w:p>
    <w:p>
      <w:pPr>
        <w:jc w:val="left"/>
      </w:pPr>
      <w:r>
        <w:rPr>
          <w:sz w:val="22"/>
        </w:rPr>
        <w:t>Hudson Valley CISO • Updated August 14, 2025</w:t>
      </w:r>
    </w:p>
    <w:p>
      <w:r>
        <w:t>This one-page guide sets expectations for everyday security. Keep it visible; review during onboarding and quarterly refreshers.</w:t>
      </w:r>
    </w:p>
    <w:p>
      <w:pPr>
        <w:pStyle w:val="Heading1"/>
      </w:pPr>
      <w:r>
        <w:t>1) Your Five Golden Rules</w:t>
      </w:r>
    </w:p>
    <w:p>
      <w:r>
        <w:t>• Use strong unique passwords and a company-approved password manager.</w:t>
        <w:br/>
        <w:t>• Turn on MFA everywhere it’s offered.</w:t>
        <w:br/>
        <w:t>• Pause before clicking: verify unexpected links/attachments, even if they look internal.</w:t>
        <w:br/>
        <w:t>• Lock your screen and safeguard devices; report loss or theft immediately.</w:t>
        <w:br/>
        <w:t>• Report anything suspicious right away to security.</w:t>
      </w:r>
    </w:p>
    <w:p>
      <w:pPr>
        <w:pStyle w:val="Heading1"/>
      </w:pPr>
      <w:r>
        <w:t>2) Email and Messaging</w:t>
      </w:r>
    </w:p>
    <w:p>
      <w:r>
        <w:t>Check sender addresses, hover links, and be wary of urgency, gifts, or payment changes. When unsure, use a second channel to verify.</w:t>
      </w:r>
    </w:p>
    <w:p>
      <w:pPr>
        <w:pStyle w:val="Heading1"/>
      </w:pPr>
      <w:r>
        <w:t>3) Devices and Data</w:t>
      </w:r>
    </w:p>
    <w:p>
      <w:r>
        <w:t>Keep systems updated; do not install unapproved software. Store work data only in approved apps. Encrypt sensitive files at rest and in transit.</w:t>
      </w:r>
    </w:p>
    <w:p>
      <w:pPr>
        <w:pStyle w:val="Heading1"/>
      </w:pPr>
      <w:r>
        <w:t>4) Remote Work</w:t>
      </w:r>
    </w:p>
    <w:p>
      <w:r>
        <w:t>Use VPN/SSO when accessing company resources. Avoid public Wi‑Fi without a secure tunnel. Keep family and personal devices separate from work data.</w:t>
      </w:r>
    </w:p>
    <w:p>
      <w:pPr>
        <w:pStyle w:val="Heading1"/>
      </w:pPr>
      <w:r>
        <w:t>5) Reporting</w:t>
      </w:r>
    </w:p>
    <w:p>
      <w:r>
        <w:t>If you clicked a suspicious link, opened an attachment, or see unusual behavior, report it immediately. Early reporting limits damage—no blame.</w:t>
      </w:r>
    </w:p>
    <w:p>
      <w:pPr>
        <w:pStyle w:val="Heading1"/>
      </w:pPr>
      <w:r>
        <w:t>6) Acceptable Use (Summary)</w:t>
      </w:r>
    </w:p>
    <w:p>
      <w:r>
        <w:t>Use company systems for business; protect company data; avoid prohibited content and tools; follow privacy and data handling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