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EF933" w14:textId="77777777" w:rsidR="00D07D73" w:rsidRPr="00D07D73" w:rsidRDefault="00D07D73" w:rsidP="00D07D73">
      <w:pPr>
        <w:spacing w:after="0"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Reaction Rates and Collision Theory</w:t>
      </w:r>
    </w:p>
    <w:p w14:paraId="436AC356" w14:textId="77777777" w:rsidR="00D07D73" w:rsidRPr="00D07D73" w:rsidRDefault="00D07D73" w:rsidP="00D07D73">
      <w:pPr>
        <w:spacing w:after="0"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IB Chemistry – In-Class Worksheet</w:t>
      </w:r>
    </w:p>
    <w:p w14:paraId="04948CEB" w14:textId="41932453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Name: ___________________________</w:t>
      </w:r>
      <w:r w:rsidRPr="00D07D73">
        <w:rPr>
          <w:sz w:val="20"/>
          <w:szCs w:val="20"/>
        </w:rPr>
        <w:br/>
      </w:r>
      <w:r w:rsidRPr="00D07D73">
        <w:rPr>
          <w:b/>
          <w:bCs/>
          <w:sz w:val="20"/>
          <w:szCs w:val="20"/>
        </w:rPr>
        <w:t>Part 1 — Concept Check: Collision Theory</w:t>
      </w:r>
    </w:p>
    <w:p w14:paraId="51EEC400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Collision theory states that for a reaction to occur:</w:t>
      </w:r>
    </w:p>
    <w:p w14:paraId="4FE2096B" w14:textId="77777777" w:rsidR="00D07D73" w:rsidRPr="00D07D73" w:rsidRDefault="00D07D73" w:rsidP="00D07D73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Reactant particles must </w:t>
      </w:r>
      <w:r w:rsidRPr="00D07D73">
        <w:rPr>
          <w:b/>
          <w:bCs/>
          <w:sz w:val="20"/>
          <w:szCs w:val="20"/>
        </w:rPr>
        <w:t>collide</w:t>
      </w:r>
      <w:r w:rsidRPr="00D07D73">
        <w:rPr>
          <w:sz w:val="20"/>
          <w:szCs w:val="20"/>
        </w:rPr>
        <w:t>.</w:t>
      </w:r>
    </w:p>
    <w:p w14:paraId="2D902A69" w14:textId="77777777" w:rsidR="00D07D73" w:rsidRPr="00D07D73" w:rsidRDefault="00D07D73" w:rsidP="00D07D73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Collisions must have </w:t>
      </w:r>
      <w:r w:rsidRPr="00D07D73">
        <w:rPr>
          <w:b/>
          <w:bCs/>
          <w:sz w:val="20"/>
          <w:szCs w:val="20"/>
        </w:rPr>
        <w:t>sufficient energy</w:t>
      </w:r>
      <w:r w:rsidRPr="00D07D73">
        <w:rPr>
          <w:sz w:val="20"/>
          <w:szCs w:val="20"/>
        </w:rPr>
        <w:t xml:space="preserve"> (greater than or equal to the </w:t>
      </w:r>
      <w:r w:rsidRPr="00D07D73">
        <w:rPr>
          <w:b/>
          <w:bCs/>
          <w:sz w:val="20"/>
          <w:szCs w:val="20"/>
        </w:rPr>
        <w:t>activation energy</w:t>
      </w:r>
      <w:r w:rsidRPr="00D07D73">
        <w:rPr>
          <w:sz w:val="20"/>
          <w:szCs w:val="20"/>
        </w:rPr>
        <w:t>).</w:t>
      </w:r>
    </w:p>
    <w:p w14:paraId="0EB7BE23" w14:textId="77777777" w:rsidR="00D07D73" w:rsidRPr="00D07D73" w:rsidRDefault="00D07D73" w:rsidP="00D07D73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Collisions must occur with the </w:t>
      </w:r>
      <w:r w:rsidRPr="00D07D73">
        <w:rPr>
          <w:b/>
          <w:bCs/>
          <w:sz w:val="20"/>
          <w:szCs w:val="20"/>
        </w:rPr>
        <w:t>correct orientation</w:t>
      </w:r>
      <w:r w:rsidRPr="00D07D73">
        <w:rPr>
          <w:sz w:val="20"/>
          <w:szCs w:val="20"/>
        </w:rPr>
        <w:t>.</w:t>
      </w:r>
    </w:p>
    <w:p w14:paraId="3A05FCD6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The </w:t>
      </w:r>
      <w:r w:rsidRPr="00D07D73">
        <w:rPr>
          <w:b/>
          <w:bCs/>
          <w:sz w:val="20"/>
          <w:szCs w:val="20"/>
        </w:rPr>
        <w:t>rate of reaction</w:t>
      </w:r>
      <w:r w:rsidRPr="00D07D73">
        <w:rPr>
          <w:sz w:val="20"/>
          <w:szCs w:val="20"/>
        </w:rPr>
        <w:t xml:space="preserve"> depends on the </w:t>
      </w:r>
      <w:r w:rsidRPr="00D07D73">
        <w:rPr>
          <w:b/>
          <w:bCs/>
          <w:sz w:val="20"/>
          <w:szCs w:val="20"/>
        </w:rPr>
        <w:t>number of effective collisions per second</w:t>
      </w:r>
      <w:r w:rsidRPr="00D07D73">
        <w:rPr>
          <w:sz w:val="20"/>
          <w:szCs w:val="20"/>
        </w:rPr>
        <w:t>.</w:t>
      </w:r>
    </w:p>
    <w:p w14:paraId="12C17975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0890319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35D3D92" w14:textId="77777777" w:rsidR="00D07D73" w:rsidRPr="00D07D73" w:rsidRDefault="00D07D73" w:rsidP="00D07D73">
      <w:pPr>
        <w:spacing w:after="0"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1. Temperature</w:t>
      </w:r>
    </w:p>
    <w:p w14:paraId="4B0FC921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When temperature increases, the </w:t>
      </w:r>
      <w:r w:rsidRPr="00D07D73">
        <w:rPr>
          <w:b/>
          <w:bCs/>
          <w:sz w:val="20"/>
          <w:szCs w:val="20"/>
        </w:rPr>
        <w:t>average kinetic energy of particles</w:t>
      </w:r>
      <w:r w:rsidRPr="00D07D73">
        <w:rPr>
          <w:sz w:val="20"/>
          <w:szCs w:val="20"/>
        </w:rPr>
        <w:t xml:space="preserve"> changes.</w:t>
      </w:r>
    </w:p>
    <w:p w14:paraId="37A3CE95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Prediction</w:t>
      </w:r>
    </w:p>
    <w:p w14:paraId="2238EA92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Reaction rate will:</w:t>
      </w:r>
      <w:r w:rsidRPr="00D07D73">
        <w:rPr>
          <w:sz w:val="20"/>
          <w:szCs w:val="20"/>
        </w:rPr>
        <w:br/>
        <w:t>☐ Increase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Decrease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Stay the same</w:t>
      </w:r>
    </w:p>
    <w:p w14:paraId="7C8B9E9B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Complete the statements</w:t>
      </w:r>
    </w:p>
    <w:p w14:paraId="135089A9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Higher temperature means particles move:</w:t>
      </w:r>
    </w:p>
    <w:p w14:paraId="757C2213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This leads to:</w:t>
      </w:r>
    </w:p>
    <w:p w14:paraId="36342851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More frequent collisions</w:t>
      </w:r>
      <w:r w:rsidRPr="00D07D73">
        <w:rPr>
          <w:sz w:val="20"/>
          <w:szCs w:val="20"/>
        </w:rPr>
        <w:br/>
        <w:t>☐ A greater fraction of particles with energy ≥ activation energy</w:t>
      </w:r>
      <w:r w:rsidRPr="00D07D73">
        <w:rPr>
          <w:sz w:val="20"/>
          <w:szCs w:val="20"/>
        </w:rPr>
        <w:br/>
        <w:t>☐ Fewer successful collisions</w:t>
      </w:r>
    </w:p>
    <w:p w14:paraId="09FB772F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Conclusion</w:t>
      </w:r>
    </w:p>
    <w:p w14:paraId="0F17EBB1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Temperature increases the number of </w:t>
      </w:r>
      <w:r w:rsidRPr="00D07D73">
        <w:rPr>
          <w:b/>
          <w:bCs/>
          <w:sz w:val="20"/>
          <w:szCs w:val="20"/>
        </w:rPr>
        <w:t>effective collisions</w:t>
      </w:r>
      <w:r w:rsidRPr="00D07D73">
        <w:rPr>
          <w:sz w:val="20"/>
          <w:szCs w:val="20"/>
        </w:rPr>
        <w:t xml:space="preserve"> because:</w:t>
      </w:r>
    </w:p>
    <w:p w14:paraId="23B99FD2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6B72749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3350FCF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0F0C56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5AC4DD8" w14:textId="77777777" w:rsidR="00D07D73" w:rsidRPr="00D07D73" w:rsidRDefault="00D07D73" w:rsidP="00D07D73">
      <w:pPr>
        <w:spacing w:after="0"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2. Concentration (Solutions)</w:t>
      </w:r>
    </w:p>
    <w:p w14:paraId="7E33228B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Increasing concentration changes the number of particles present in a given volume.</w:t>
      </w:r>
    </w:p>
    <w:p w14:paraId="0AC12EDA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Prediction</w:t>
      </w:r>
    </w:p>
    <w:p w14:paraId="302F1A84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Reaction rate will:</w:t>
      </w:r>
      <w:r w:rsidRPr="00D07D73">
        <w:rPr>
          <w:sz w:val="20"/>
          <w:szCs w:val="20"/>
        </w:rPr>
        <w:br/>
        <w:t>☐ Increase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Decrease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Stay the same</w:t>
      </w:r>
    </w:p>
    <w:p w14:paraId="1A191212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Explain using collision theory</w:t>
      </w:r>
    </w:p>
    <w:p w14:paraId="4ED70764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Increasing concentration causes:</w:t>
      </w:r>
    </w:p>
    <w:p w14:paraId="2A4372C7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More particles in the same volume</w:t>
      </w:r>
      <w:r w:rsidRPr="00D07D73">
        <w:rPr>
          <w:sz w:val="20"/>
          <w:szCs w:val="20"/>
        </w:rPr>
        <w:br/>
        <w:t>☐ Fewer particles in the same volume</w:t>
      </w:r>
    </w:p>
    <w:p w14:paraId="789701E6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This leads to:</w:t>
      </w:r>
    </w:p>
    <w:p w14:paraId="5430CAF1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More frequent collisions</w:t>
      </w:r>
      <w:r w:rsidRPr="00D07D73">
        <w:rPr>
          <w:sz w:val="20"/>
          <w:szCs w:val="20"/>
        </w:rPr>
        <w:br/>
        <w:t>☐ Less frequent collisions</w:t>
      </w:r>
    </w:p>
    <w:p w14:paraId="6EE65916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Explanation:</w:t>
      </w:r>
    </w:p>
    <w:p w14:paraId="15F4A385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4FD147B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531E8D3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AB8649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6BDD9BE" w14:textId="77777777" w:rsidR="00D07D73" w:rsidRPr="00D07D73" w:rsidRDefault="00D07D73" w:rsidP="00D07D73">
      <w:pPr>
        <w:spacing w:after="0"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3. Pressure (Gas Reactions)</w:t>
      </w:r>
    </w:p>
    <w:p w14:paraId="7C5727DC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Increasing pressure compresses a gas into a smaller volume.</w:t>
      </w:r>
    </w:p>
    <w:p w14:paraId="36A11AF5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Prediction</w:t>
      </w:r>
    </w:p>
    <w:p w14:paraId="5D940264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Reaction rate will:</w:t>
      </w:r>
      <w:r w:rsidRPr="00D07D73">
        <w:rPr>
          <w:sz w:val="20"/>
          <w:szCs w:val="20"/>
        </w:rPr>
        <w:br/>
        <w:t>☐ Increase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Decrease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Stay the same</w:t>
      </w:r>
    </w:p>
    <w:p w14:paraId="122CAAEB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Explain</w:t>
      </w:r>
    </w:p>
    <w:p w14:paraId="56A5C51F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Higher pressure causes the number of gas particles per unit volume to:</w:t>
      </w:r>
    </w:p>
    <w:p w14:paraId="3088289B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Increase</w:t>
      </w:r>
      <w:r w:rsidRPr="00D07D73">
        <w:rPr>
          <w:sz w:val="20"/>
          <w:szCs w:val="20"/>
        </w:rPr>
        <w:br/>
        <w:t>☐ Decrease</w:t>
      </w:r>
    </w:p>
    <w:p w14:paraId="728A7CD3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Therefore collisions occur:</w:t>
      </w:r>
    </w:p>
    <w:p w14:paraId="45E3A589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More frequently</w:t>
      </w:r>
      <w:r w:rsidRPr="00D07D73">
        <w:rPr>
          <w:sz w:val="20"/>
          <w:szCs w:val="20"/>
        </w:rPr>
        <w:br/>
        <w:t>☐ Less frequently</w:t>
      </w:r>
    </w:p>
    <w:p w14:paraId="49524E6A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Explanation:</w:t>
      </w:r>
    </w:p>
    <w:p w14:paraId="75970395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lastRenderedPageBreak/>
        <w:pict w14:anchorId="7EF8928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D716B7B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11B424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3352D5E" w14:textId="77777777" w:rsidR="00D07D73" w:rsidRPr="00D07D73" w:rsidRDefault="00D07D73" w:rsidP="00D07D73">
      <w:pPr>
        <w:spacing w:after="0"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4. Surface Area (Solid Reactants)</w:t>
      </w:r>
    </w:p>
    <w:p w14:paraId="6A1A4743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Consider the reaction between </w:t>
      </w:r>
      <w:r w:rsidRPr="00D07D73">
        <w:rPr>
          <w:b/>
          <w:bCs/>
          <w:sz w:val="20"/>
          <w:szCs w:val="20"/>
        </w:rPr>
        <w:t>calcium carbonate and hydrochloric acid</w:t>
      </w:r>
      <w:r w:rsidRPr="00D07D73">
        <w:rPr>
          <w:sz w:val="20"/>
          <w:szCs w:val="20"/>
        </w:rPr>
        <w:t>.</w:t>
      </w:r>
    </w:p>
    <w:p w14:paraId="0D2CC68F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CaCO₃(s) + 2HCl(aq) → CaCl₂(aq) + CO₂(g) + H₂O(l)</w:t>
      </w:r>
    </w:p>
    <w:p w14:paraId="09CA2109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Two samples are used:</w:t>
      </w:r>
    </w:p>
    <w:p w14:paraId="2A621BE1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Sample A: Large marble chips</w:t>
      </w:r>
      <w:r w:rsidRPr="00D07D73">
        <w:rPr>
          <w:sz w:val="20"/>
          <w:szCs w:val="20"/>
        </w:rPr>
        <w:br/>
        <w:t>Sample B: Powdered CaCO₃</w:t>
      </w:r>
    </w:p>
    <w:p w14:paraId="10D456C4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Which sample has the </w:t>
      </w:r>
      <w:r w:rsidRPr="00D07D73">
        <w:rPr>
          <w:b/>
          <w:bCs/>
          <w:sz w:val="20"/>
          <w:szCs w:val="20"/>
        </w:rPr>
        <w:t>greater surface area</w:t>
      </w:r>
      <w:r w:rsidRPr="00D07D73">
        <w:rPr>
          <w:sz w:val="20"/>
          <w:szCs w:val="20"/>
        </w:rPr>
        <w:t>?</w:t>
      </w:r>
    </w:p>
    <w:p w14:paraId="3D115061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Sample A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Sample B</w:t>
      </w:r>
    </w:p>
    <w:p w14:paraId="5C457566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Which sample will react </w:t>
      </w:r>
      <w:r w:rsidRPr="00D07D73">
        <w:rPr>
          <w:b/>
          <w:bCs/>
          <w:sz w:val="20"/>
          <w:szCs w:val="20"/>
        </w:rPr>
        <w:t>faster</w:t>
      </w:r>
      <w:r w:rsidRPr="00D07D73">
        <w:rPr>
          <w:sz w:val="20"/>
          <w:szCs w:val="20"/>
        </w:rPr>
        <w:t>?</w:t>
      </w:r>
    </w:p>
    <w:p w14:paraId="6FB5B3ED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Sample A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Sample B</w:t>
      </w:r>
    </w:p>
    <w:p w14:paraId="28C47E30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Explain using collision theory:</w:t>
      </w:r>
    </w:p>
    <w:p w14:paraId="1529D148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DCA7ED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04E6278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4C70471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D02C9FD" w14:textId="77777777" w:rsidR="00D07D73" w:rsidRPr="00D07D73" w:rsidRDefault="00D07D73" w:rsidP="00D07D73">
      <w:pPr>
        <w:spacing w:after="0"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5. Catalyst</w:t>
      </w:r>
    </w:p>
    <w:p w14:paraId="2F0BC90D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A catalyst changes the </w:t>
      </w:r>
      <w:r w:rsidRPr="00D07D73">
        <w:rPr>
          <w:b/>
          <w:bCs/>
          <w:sz w:val="20"/>
          <w:szCs w:val="20"/>
        </w:rPr>
        <w:t>reaction pathway</w:t>
      </w:r>
      <w:r w:rsidRPr="00D07D73">
        <w:rPr>
          <w:sz w:val="20"/>
          <w:szCs w:val="20"/>
        </w:rPr>
        <w:t>.</w:t>
      </w:r>
    </w:p>
    <w:p w14:paraId="722CBEE7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Prediction</w:t>
      </w:r>
    </w:p>
    <w:p w14:paraId="39A49330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Reaction rate will:</w:t>
      </w:r>
      <w:r w:rsidRPr="00D07D73">
        <w:rPr>
          <w:sz w:val="20"/>
          <w:szCs w:val="20"/>
        </w:rPr>
        <w:br/>
        <w:t>☐ Increase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Decrease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 </w:t>
      </w:r>
      <w:r w:rsidRPr="00D07D73">
        <w:rPr>
          <w:sz w:val="20"/>
          <w:szCs w:val="20"/>
        </w:rPr>
        <w:t>☐ Stay the same</w:t>
      </w:r>
    </w:p>
    <w:p w14:paraId="79AF683C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A catalyst works by:</w:t>
      </w:r>
    </w:p>
    <w:p w14:paraId="593EB0CB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Increasing particle concentration</w:t>
      </w:r>
      <w:r w:rsidRPr="00D07D73">
        <w:rPr>
          <w:sz w:val="20"/>
          <w:szCs w:val="20"/>
        </w:rPr>
        <w:br/>
        <w:t>☐ Lowering activation energy</w:t>
      </w:r>
      <w:r w:rsidRPr="00D07D73">
        <w:rPr>
          <w:sz w:val="20"/>
          <w:szCs w:val="20"/>
        </w:rPr>
        <w:br/>
        <w:t>☐ Increasing particle kinetic energy</w:t>
      </w:r>
    </w:p>
    <w:p w14:paraId="55114445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Explain why this increases the number of successful collisions:</w:t>
      </w:r>
    </w:p>
    <w:p w14:paraId="1274F3D2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0A64CA9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BBA7038" w14:textId="77777777" w:rsidR="00D07D73" w:rsidRPr="00D07D73" w:rsidRDefault="000219CC" w:rsidP="00D07D73">
      <w:pPr>
        <w:spacing w:after="0"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57BC353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A6FDF46" w14:textId="77777777" w:rsidR="00D07D73" w:rsidRPr="00D07D73" w:rsidRDefault="00D07D73" w:rsidP="00D07D73">
      <w:pPr>
        <w:spacing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Part 2 — Designing Investigations</w:t>
      </w:r>
    </w:p>
    <w:p w14:paraId="20D54C7C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Below are several reactions that can be used to investigate reaction rates.</w:t>
      </w:r>
    </w:p>
    <w:p w14:paraId="31E3F289" w14:textId="77777777" w:rsidR="00D07D73" w:rsidRPr="00D07D73" w:rsidRDefault="00D07D73" w:rsidP="00D07D73">
      <w:pPr>
        <w:spacing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Possible Reactions</w:t>
      </w:r>
    </w:p>
    <w:p w14:paraId="10DC422C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Reaction A</w:t>
      </w:r>
    </w:p>
    <w:p w14:paraId="6CE341A3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Mg(s) + 2HCl(aq) → MgCl₂(aq) + H₂(g)</w:t>
      </w:r>
    </w:p>
    <w:p w14:paraId="6559F822" w14:textId="353A7239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Observ</w:t>
      </w:r>
      <w:r>
        <w:rPr>
          <w:sz w:val="20"/>
          <w:szCs w:val="20"/>
        </w:rPr>
        <w:t>ation:</w:t>
      </w:r>
    </w:p>
    <w:p w14:paraId="24F2AC70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Reaction B</w:t>
      </w:r>
    </w:p>
    <w:p w14:paraId="0CCE001C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CaCO₃(s) + 2HCl(aq) → CaCl₂(aq) + CO₂(g) + H₂O(l)</w:t>
      </w:r>
    </w:p>
    <w:p w14:paraId="55E6E738" w14:textId="6A174217" w:rsidR="00D07D73" w:rsidRPr="00D07D73" w:rsidRDefault="00D07D73" w:rsidP="00D07D7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Observation:</w:t>
      </w:r>
    </w:p>
    <w:p w14:paraId="604B19E9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Reaction C</w:t>
      </w:r>
    </w:p>
    <w:p w14:paraId="3C2DFC1A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Na₂S₂O₃(aq) + 2HCl(aq) → 2NaCl(aq) + SO₂(g) + S(s) + H₂O(l)</w:t>
      </w:r>
    </w:p>
    <w:p w14:paraId="4B2D3FF8" w14:textId="56FA9DF3" w:rsidR="00D07D73" w:rsidRPr="00D07D73" w:rsidRDefault="00D07D73" w:rsidP="00D07D7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Observation:</w:t>
      </w:r>
    </w:p>
    <w:p w14:paraId="59E818B3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Reaction D</w:t>
      </w:r>
    </w:p>
    <w:p w14:paraId="38086D69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2H₂O₂(aq) → 2H₂O(l) + O₂(g)</w:t>
      </w:r>
    </w:p>
    <w:p w14:paraId="365A1B94" w14:textId="0F30D3EC" w:rsidR="00D07D73" w:rsidRPr="00D07D73" w:rsidRDefault="00D07D73" w:rsidP="00D07D7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Observation:</w:t>
      </w:r>
    </w:p>
    <w:p w14:paraId="001A5B0E" w14:textId="77777777" w:rsidR="00D07D73" w:rsidRPr="00D07D73" w:rsidRDefault="00D07D73" w:rsidP="00D07D73">
      <w:pPr>
        <w:spacing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Investigation 1 — Effect of Temperature</w:t>
      </w:r>
    </w:p>
    <w:p w14:paraId="0E23E202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lastRenderedPageBreak/>
        <w:t>Chosen reaction: ______________________________</w:t>
      </w:r>
    </w:p>
    <w:p w14:paraId="11A229DE" w14:textId="5F3ECBC4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Independent variable:</w:t>
      </w:r>
      <w:r w:rsidRPr="00D07D73">
        <w:rPr>
          <w:sz w:val="20"/>
          <w:szCs w:val="20"/>
        </w:rPr>
        <w:t xml:space="preserve"> </w:t>
      </w:r>
    </w:p>
    <w:p w14:paraId="152CE1E7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Brief experimental method</w:t>
      </w:r>
    </w:p>
    <w:p w14:paraId="75E3260D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Describe how you would change temperature while keeping other variables constant.</w:t>
      </w:r>
    </w:p>
    <w:p w14:paraId="2637A988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6778DDE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06F862C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2E59C7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17B0F91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Measurement method</w:t>
      </w:r>
    </w:p>
    <w:p w14:paraId="3910EF63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Gas volume vs time</w:t>
      </w:r>
      <w:r w:rsidRPr="00D07D73">
        <w:rPr>
          <w:sz w:val="20"/>
          <w:szCs w:val="20"/>
        </w:rPr>
        <w:br/>
        <w:t>☐ Time taken for cloudiness</w:t>
      </w:r>
      <w:r w:rsidRPr="00D07D73">
        <w:rPr>
          <w:sz w:val="20"/>
          <w:szCs w:val="20"/>
        </w:rPr>
        <w:br/>
        <w:t>☐ Mass change</w:t>
      </w:r>
      <w:r w:rsidRPr="00D07D73">
        <w:rPr>
          <w:sz w:val="20"/>
          <w:szCs w:val="20"/>
        </w:rPr>
        <w:br/>
        <w:t>☐ Other: __________________</w:t>
      </w:r>
    </w:p>
    <w:p w14:paraId="59BC8E44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Expected observation</w:t>
      </w:r>
    </w:p>
    <w:p w14:paraId="31AAB6B9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5DB162B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D309FE2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7925EC1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72A8A5" w14:textId="77777777" w:rsidR="00D07D73" w:rsidRPr="00D07D73" w:rsidRDefault="00D07D73" w:rsidP="00D07D73">
      <w:pPr>
        <w:spacing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Investigation 2 — Effect of Concentration</w:t>
      </w:r>
    </w:p>
    <w:p w14:paraId="42BCB269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Chosen reaction: ______________________________</w:t>
      </w:r>
    </w:p>
    <w:p w14:paraId="5C153245" w14:textId="071BFF8A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Independent variable:</w:t>
      </w:r>
      <w:r w:rsidRPr="00D07D73">
        <w:rPr>
          <w:sz w:val="20"/>
          <w:szCs w:val="20"/>
        </w:rPr>
        <w:t xml:space="preserve"> </w:t>
      </w:r>
    </w:p>
    <w:p w14:paraId="34366FE3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Experimental method</w:t>
      </w:r>
    </w:p>
    <w:p w14:paraId="276F23BE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3EDFED4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BB066A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F9D8C7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F1FAE8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Expected result</w:t>
      </w:r>
    </w:p>
    <w:p w14:paraId="70336D6C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4A2361E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FF9AB96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4A6F30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389427" w14:textId="77777777" w:rsidR="00D07D73" w:rsidRPr="00D07D73" w:rsidRDefault="00D07D73" w:rsidP="00D07D73">
      <w:pPr>
        <w:spacing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Investigation 3 — Effect of Surface Area</w:t>
      </w:r>
    </w:p>
    <w:p w14:paraId="1D985CFC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Chosen reaction: ______________________________</w:t>
      </w:r>
    </w:p>
    <w:p w14:paraId="7933E797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Solid reactant used: ___________________________</w:t>
      </w:r>
    </w:p>
    <w:p w14:paraId="574886F6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Experimental comparison</w:t>
      </w:r>
    </w:p>
    <w:p w14:paraId="146E75FE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☐ Powder vs chips</w:t>
      </w:r>
      <w:r w:rsidRPr="00D07D73">
        <w:rPr>
          <w:sz w:val="20"/>
          <w:szCs w:val="20"/>
        </w:rPr>
        <w:br/>
        <w:t>☐ Small pieces vs large pieces</w:t>
      </w:r>
    </w:p>
    <w:p w14:paraId="6CB156F4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Expected observation</w:t>
      </w:r>
    </w:p>
    <w:p w14:paraId="6A61CBFE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6A1EC8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DBCB21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CFC38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0C947E" w14:textId="77777777" w:rsidR="00D07D73" w:rsidRPr="00D07D73" w:rsidRDefault="00D07D73" w:rsidP="00D07D73">
      <w:pPr>
        <w:spacing w:line="240" w:lineRule="auto"/>
        <w:rPr>
          <w:b/>
          <w:bCs/>
          <w:sz w:val="20"/>
          <w:szCs w:val="20"/>
        </w:rPr>
      </w:pPr>
      <w:r w:rsidRPr="00D07D73">
        <w:rPr>
          <w:b/>
          <w:bCs/>
          <w:sz w:val="20"/>
          <w:szCs w:val="20"/>
        </w:rPr>
        <w:t>Investigation 4 — Effect of Catalyst</w:t>
      </w:r>
    </w:p>
    <w:p w14:paraId="60A98801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>Chosen reaction: ______________________________</w:t>
      </w:r>
    </w:p>
    <w:p w14:paraId="62D36D38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sz w:val="20"/>
          <w:szCs w:val="20"/>
        </w:rPr>
        <w:lastRenderedPageBreak/>
        <w:t>Catalyst used: _________________________________</w:t>
      </w:r>
    </w:p>
    <w:p w14:paraId="6411FBE5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Method</w:t>
      </w:r>
    </w:p>
    <w:p w14:paraId="20F97861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63080D4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8BE234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46F339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71AAE0" w14:textId="77777777" w:rsidR="00D07D73" w:rsidRPr="00D07D73" w:rsidRDefault="00D07D73" w:rsidP="00D07D73">
      <w:pPr>
        <w:spacing w:line="240" w:lineRule="auto"/>
        <w:rPr>
          <w:sz w:val="20"/>
          <w:szCs w:val="20"/>
        </w:rPr>
      </w:pPr>
      <w:r w:rsidRPr="00D07D73">
        <w:rPr>
          <w:b/>
          <w:bCs/>
          <w:sz w:val="20"/>
          <w:szCs w:val="20"/>
        </w:rPr>
        <w:t>Expected observation</w:t>
      </w:r>
    </w:p>
    <w:p w14:paraId="15B51FE1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7BEF37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94BFAC" w14:textId="77777777" w:rsidR="00D07D73" w:rsidRPr="00D07D73" w:rsidRDefault="000219CC" w:rsidP="00D07D73">
      <w:pPr>
        <w:spacing w:line="240" w:lineRule="auto"/>
        <w:rPr>
          <w:sz w:val="20"/>
          <w:szCs w:val="20"/>
        </w:rPr>
      </w:pPr>
      <w:r w:rsidRPr="000219CC">
        <w:rPr>
          <w:noProof/>
          <w:sz w:val="20"/>
          <w:szCs w:val="20"/>
        </w:rPr>
        <w:pict w14:anchorId="233DBE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8A0785" w14:textId="71F62942" w:rsidR="00D07D73" w:rsidRPr="00D07D73" w:rsidRDefault="00D07D73" w:rsidP="00D07D73">
      <w:pPr>
        <w:spacing w:after="0" w:line="24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Summary</w:t>
      </w:r>
      <w:r w:rsidRPr="00D07D73">
        <w:rPr>
          <w:b/>
          <w:bCs/>
          <w:sz w:val="20"/>
          <w:szCs w:val="20"/>
        </w:rPr>
        <w:t xml:space="preserve"> </w:t>
      </w:r>
    </w:p>
    <w:p w14:paraId="5B4F5195" w14:textId="77777777" w:rsidR="00D07D73" w:rsidRPr="00D07D73" w:rsidRDefault="00D07D73" w:rsidP="00D07D73">
      <w:pPr>
        <w:spacing w:after="0" w:line="240" w:lineRule="auto"/>
        <w:rPr>
          <w:sz w:val="20"/>
          <w:szCs w:val="20"/>
        </w:rPr>
      </w:pPr>
      <w:r w:rsidRPr="00D07D73">
        <w:rPr>
          <w:sz w:val="20"/>
          <w:szCs w:val="20"/>
        </w:rPr>
        <w:t xml:space="preserve">Complete the table using </w:t>
      </w:r>
      <w:r w:rsidRPr="00D07D73">
        <w:rPr>
          <w:b/>
          <w:bCs/>
          <w:sz w:val="20"/>
          <w:szCs w:val="20"/>
        </w:rPr>
        <w:t>collision theory</w:t>
      </w:r>
      <w:r w:rsidRPr="00D07D73">
        <w:rPr>
          <w:sz w:val="20"/>
          <w:szCs w:val="20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729"/>
        <w:gridCol w:w="2508"/>
      </w:tblGrid>
      <w:tr w:rsidR="00D07D73" w:rsidRPr="00D07D73" w14:paraId="445A9F9B" w14:textId="77777777" w:rsidTr="00D07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999EC" w14:textId="77777777" w:rsidR="00D07D73" w:rsidRPr="00D07D73" w:rsidRDefault="00D07D73" w:rsidP="00D07D7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07D73">
              <w:rPr>
                <w:b/>
                <w:bCs/>
                <w:sz w:val="20"/>
                <w:szCs w:val="2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E92AF93" w14:textId="77777777" w:rsidR="00D07D73" w:rsidRPr="00D07D73" w:rsidRDefault="00D07D73" w:rsidP="00D07D7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07D73">
              <w:rPr>
                <w:b/>
                <w:bCs/>
                <w:sz w:val="20"/>
                <w:szCs w:val="20"/>
              </w:rPr>
              <w:t>Changes Collision Frequency</w:t>
            </w:r>
          </w:p>
        </w:tc>
        <w:tc>
          <w:tcPr>
            <w:tcW w:w="0" w:type="auto"/>
            <w:vAlign w:val="center"/>
            <w:hideMark/>
          </w:tcPr>
          <w:p w14:paraId="3C668720" w14:textId="77777777" w:rsidR="00D07D73" w:rsidRPr="00D07D73" w:rsidRDefault="00D07D73" w:rsidP="00D07D7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07D73">
              <w:rPr>
                <w:b/>
                <w:bCs/>
                <w:sz w:val="20"/>
                <w:szCs w:val="20"/>
              </w:rPr>
              <w:t>Changes Activation Energy</w:t>
            </w:r>
          </w:p>
        </w:tc>
      </w:tr>
      <w:tr w:rsidR="00D07D73" w:rsidRPr="00D07D73" w14:paraId="0A60F6D4" w14:textId="77777777" w:rsidTr="00D07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D400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  <w:r w:rsidRPr="00D07D73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536E3EA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D2284E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07D73" w:rsidRPr="00D07D73" w14:paraId="48B12EC1" w14:textId="77777777" w:rsidTr="00D07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E939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  <w:r w:rsidRPr="00D07D73">
              <w:rPr>
                <w:sz w:val="20"/>
                <w:szCs w:val="20"/>
              </w:rPr>
              <w:t>Concentration</w:t>
            </w:r>
          </w:p>
        </w:tc>
        <w:tc>
          <w:tcPr>
            <w:tcW w:w="0" w:type="auto"/>
            <w:vAlign w:val="center"/>
            <w:hideMark/>
          </w:tcPr>
          <w:p w14:paraId="5CA5111D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8E6478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07D73" w:rsidRPr="00D07D73" w14:paraId="649E8684" w14:textId="77777777" w:rsidTr="00D07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6FD0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  <w:r w:rsidRPr="00D07D73">
              <w:rPr>
                <w:sz w:val="20"/>
                <w:szCs w:val="20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5EDD6643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A90129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07D73" w:rsidRPr="00D07D73" w14:paraId="3AC636E1" w14:textId="77777777" w:rsidTr="00D07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6320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  <w:r w:rsidRPr="00D07D73">
              <w:rPr>
                <w:sz w:val="20"/>
                <w:szCs w:val="20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54368F0D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1ACA0D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07D73" w:rsidRPr="00D07D73" w14:paraId="5299A438" w14:textId="77777777" w:rsidTr="00D07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2DA1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  <w:r w:rsidRPr="00D07D73">
              <w:rPr>
                <w:sz w:val="20"/>
                <w:szCs w:val="20"/>
              </w:rPr>
              <w:t>Catalyst</w:t>
            </w:r>
          </w:p>
        </w:tc>
        <w:tc>
          <w:tcPr>
            <w:tcW w:w="0" w:type="auto"/>
            <w:vAlign w:val="center"/>
            <w:hideMark/>
          </w:tcPr>
          <w:p w14:paraId="29C755CD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336AEB" w14:textId="77777777" w:rsidR="00D07D73" w:rsidRPr="00D07D73" w:rsidRDefault="00D07D73" w:rsidP="00D07D7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0EAA0E74" w14:textId="77777777" w:rsidR="007E7E88" w:rsidRPr="00D07D73" w:rsidRDefault="007E7E88" w:rsidP="00D07D73">
      <w:pPr>
        <w:spacing w:after="0" w:line="240" w:lineRule="auto"/>
        <w:rPr>
          <w:sz w:val="20"/>
          <w:szCs w:val="20"/>
        </w:rPr>
      </w:pPr>
    </w:p>
    <w:sectPr w:rsidR="007E7E88" w:rsidRPr="00D07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B8401B"/>
    <w:multiLevelType w:val="multilevel"/>
    <w:tmpl w:val="3CC0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8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73"/>
    <w:rsid w:val="000219CC"/>
    <w:rsid w:val="001E3448"/>
    <w:rsid w:val="003766FD"/>
    <w:rsid w:val="007E7E88"/>
    <w:rsid w:val="00924E58"/>
    <w:rsid w:val="009B45C8"/>
    <w:rsid w:val="00AC792B"/>
    <w:rsid w:val="00BE5D58"/>
    <w:rsid w:val="00D0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5CE8"/>
  <w15:chartTrackingRefBased/>
  <w15:docId w15:val="{B3F6EFB7-19CF-9A45-9404-2D0F64E5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46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Chen</dc:creator>
  <cp:keywords/>
  <dc:description/>
  <cp:lastModifiedBy>Xinyu Chen</cp:lastModifiedBy>
  <cp:revision>1</cp:revision>
  <dcterms:created xsi:type="dcterms:W3CDTF">2026-03-05T01:00:00Z</dcterms:created>
  <dcterms:modified xsi:type="dcterms:W3CDTF">2026-03-05T01:07:00Z</dcterms:modified>
</cp:coreProperties>
</file>