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成员自愿反馈空表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约半分钟，全部可不答，也可直接交空表或跳过。请避免填写自己或他人的姓名、班级、联系方式等个人资料。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活动编号 __________________  实际活动日期 __________________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今天活动难度感受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[ ] 偏简单    [ ] 刚合适    [ ] 偏难    [ ] 不回答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最喜欢的活动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[ ] 找气与数气    [ ] 提子实验室    [ ] 双人吃子</w:t>
      </w:r>
      <w:r>
        <w:br/>
      </w:r>
      <w:r>
        <w:rPr>
          <w:rFonts w:ascii="Noto Sans SC" w:hAnsi="Noto Sans SC" w:eastAsia="Noto Sans SC"/>
          <w:color w:val="000000"/>
          <w:sz w:val="22"/>
        </w:rPr>
        <w:t>[ ] 完整对弈      [ ] 自选题        [ ] 同伴合作</w:t>
      </w:r>
      <w:r>
        <w:br/>
      </w:r>
      <w:r>
        <w:rPr>
          <w:rFonts w:ascii="Noto Sans SC" w:hAnsi="Noto Sans SC" w:eastAsia="Noto Sans SC"/>
          <w:color w:val="000000"/>
          <w:sz w:val="22"/>
        </w:rPr>
        <w:t>[ ] 其他          [ ] 不回答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希望下次改变什么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________________________________________________________________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</w:r>
      <w:r>
        <w:br/>
      </w:r>
      <w:r>
        <w:rPr>
          <w:rFonts w:ascii="Noto Sans SC" w:hAnsi="Noto Sans SC" w:eastAsia="Noto Sans SC"/>
          <w:color w:val="000000"/>
          <w:sz w:val="22"/>
        </w:rPr>
        <w:t>________________________________________________________________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</w:r>
      <w:r>
        <w:br/>
      </w:r>
      <w:r>
        <w:rPr>
          <w:rFonts w:ascii="Noto Sans SC" w:hAnsi="Noto Sans SC" w:eastAsia="Noto Sans SC"/>
          <w:color w:val="000000"/>
          <w:sz w:val="22"/>
        </w:rPr>
        <w:t>________________________________________________________________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[ ] 愿意把这份匿名答复用于教师汇总导出（默认不选）。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可选：相关题目 ID/revision 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问题类型 [ ] 题目过难 [ ] 说明不清 [ ] 程序错误 [ ] 其他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一人一张、分开回收。共享设备/纸表的答复数不是独立人数证明；主持人不得代填导出同意。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T23-FEEDBACK-TEMPLATE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成员自愿反馈空表</dc:title>
  <dc:subject>可调整活动设计与空白记录模板</dc:subject>
  <dc:creator>围棋社资源制作</dc:creator>
  <cp:keywords>T23-FEEDBACK-TEMPLATE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T23-FEEDBACK-TEMPLATE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