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CC1813" w14:textId="73EAF4C3" w:rsidR="00CE2A77" w:rsidRPr="00D94640" w:rsidRDefault="00CE2A77" w:rsidP="00D94640">
      <w:pPr>
        <w:pStyle w:val="af1"/>
      </w:pPr>
      <w:bookmarkStart w:id="0" w:name="_Toc156054417"/>
      <w:bookmarkStart w:id="1" w:name="_Toc160891962"/>
      <w:bookmarkStart w:id="2" w:name="_Toc163979241"/>
      <w:bookmarkStart w:id="3" w:name="_Toc163534517"/>
      <w:bookmarkStart w:id="4" w:name="_Toc176534948"/>
      <w:bookmarkStart w:id="5" w:name="_Toc156290948"/>
      <w:bookmarkStart w:id="6" w:name="_Toc156292241"/>
      <w:bookmarkStart w:id="7" w:name="_Toc176754562"/>
      <w:bookmarkStart w:id="8" w:name="_Toc176754847"/>
      <w:bookmarkStart w:id="9" w:name="_Toc156059698"/>
      <w:bookmarkStart w:id="10" w:name="_Toc156292612"/>
      <w:bookmarkStart w:id="11" w:name="_Toc156316882"/>
      <w:bookmarkStart w:id="12" w:name="_Toc175668068"/>
      <w:bookmarkStart w:id="13" w:name="_Toc176754252"/>
      <w:bookmarkStart w:id="14" w:name="_Toc156291003"/>
      <w:bookmarkStart w:id="15" w:name="_Toc163533792"/>
      <w:bookmarkStart w:id="16" w:name="_Toc156291990"/>
      <w:bookmarkStart w:id="17" w:name="_Toc163534798"/>
      <w:bookmarkStart w:id="18" w:name="_Toc163534838"/>
      <w:bookmarkStart w:id="19" w:name="_Toc156291138"/>
      <w:bookmarkStart w:id="20" w:name="_Toc156292341"/>
      <w:bookmarkStart w:id="21" w:name="_Toc176755014"/>
      <w:bookmarkStart w:id="22" w:name="_Toc176754954"/>
      <w:bookmarkStart w:id="23" w:name="_Toc177998622"/>
      <w:bookmarkStart w:id="24" w:name="_Toc176946083"/>
      <w:bookmarkStart w:id="25" w:name="_Toc176755198"/>
      <w:bookmarkStart w:id="26" w:name="_Toc176755151"/>
      <w:bookmarkStart w:id="27" w:name="_Toc177998742"/>
      <w:bookmarkStart w:id="28" w:name="_Toc178958404"/>
      <w:bookmarkStart w:id="29" w:name="_Toc179176260"/>
      <w:bookmarkStart w:id="30" w:name="_Toc176946403"/>
      <w:bookmarkStart w:id="31" w:name="_Toc178419012"/>
      <w:bookmarkStart w:id="32" w:name="_Toc535244457"/>
      <w:r w:rsidRPr="00D94640">
        <w:t>基于多场耦合的</w:t>
      </w:r>
      <w:r w:rsidRPr="00D94640">
        <w:t>TSV</w:t>
      </w:r>
      <w:r w:rsidRPr="00D94640">
        <w:t>电性能退化分析</w:t>
      </w:r>
    </w:p>
    <w:p w14:paraId="01C4FC2C" w14:textId="576AA8E7" w:rsidR="007D2ECA" w:rsidRPr="00243F6A" w:rsidRDefault="009C7F7C" w:rsidP="005E159D">
      <w:pPr>
        <w:pStyle w:val="-1"/>
      </w:pPr>
      <w:bookmarkStart w:id="33" w:name="_Toc225421301"/>
      <w:r w:rsidRPr="00243F6A">
        <w:t>摘要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3"/>
      <w:r w:rsidR="00243F6A">
        <w:rPr>
          <w:rFonts w:hint="eastAsia"/>
        </w:rPr>
        <w:t>：</w:t>
      </w:r>
      <w:r w:rsidR="001C1B3C" w:rsidRPr="00243F6A">
        <w:t>作为</w:t>
      </w:r>
      <w:r w:rsidR="001C1B3C">
        <w:rPr>
          <w:rFonts w:hint="eastAsia"/>
        </w:rPr>
        <w:t>先进封装</w:t>
      </w:r>
      <w:r w:rsidR="001C1B3C" w:rsidRPr="00243F6A">
        <w:t>三维</w:t>
      </w:r>
      <w:r w:rsidR="001C1B3C">
        <w:rPr>
          <w:rFonts w:hint="eastAsia"/>
        </w:rPr>
        <w:t>堆叠微系统</w:t>
      </w:r>
      <w:r w:rsidR="0024550A">
        <w:rPr>
          <w:rFonts w:hint="eastAsia"/>
        </w:rPr>
        <w:t>中</w:t>
      </w:r>
      <w:r w:rsidR="001C1B3C" w:rsidRPr="00243F6A">
        <w:t>关键</w:t>
      </w:r>
      <w:r w:rsidR="001C1B3C">
        <w:rPr>
          <w:rFonts w:hint="eastAsia"/>
        </w:rPr>
        <w:t>电气</w:t>
      </w:r>
      <w:r w:rsidR="001C1B3C">
        <w:t>互连通道</w:t>
      </w:r>
      <w:r w:rsidR="001C1B3C">
        <w:rPr>
          <w:rFonts w:hint="eastAsia"/>
        </w:rPr>
        <w:t>的</w:t>
      </w:r>
      <w:r w:rsidR="009D1791" w:rsidRPr="00243F6A">
        <w:t>硅通孔（</w:t>
      </w:r>
      <w:r w:rsidR="009D1791" w:rsidRPr="00243F6A">
        <w:t>TSV</w:t>
      </w:r>
      <w:r w:rsidR="009D1791" w:rsidRPr="00243F6A">
        <w:t>）</w:t>
      </w:r>
      <w:r w:rsidR="001C1B3C">
        <w:rPr>
          <w:rFonts w:hint="eastAsia"/>
        </w:rPr>
        <w:t>，</w:t>
      </w:r>
      <w:r w:rsidR="009D1791" w:rsidRPr="00243F6A">
        <w:t>在高频服役工况下的多物理场耦合效应直接决定了</w:t>
      </w:r>
      <w:r w:rsidR="001C1B3C">
        <w:rPr>
          <w:rFonts w:hint="eastAsia"/>
        </w:rPr>
        <w:t>微</w:t>
      </w:r>
      <w:r w:rsidR="009D1791" w:rsidRPr="00243F6A">
        <w:t>系统的信号完整性与可靠性。本文针对高频电激励下</w:t>
      </w:r>
      <w:r w:rsidR="009D1791" w:rsidRPr="00243F6A">
        <w:t>TSV</w:t>
      </w:r>
      <w:r w:rsidR="009D1791" w:rsidRPr="00243F6A">
        <w:t>的</w:t>
      </w:r>
      <w:r w:rsidR="001C1B3C">
        <w:rPr>
          <w:rFonts w:hint="eastAsia"/>
        </w:rPr>
        <w:t>电</w:t>
      </w:r>
      <w:r w:rsidR="001C1B3C">
        <w:t>热力响应与电性能退化问题，</w:t>
      </w:r>
      <w:r w:rsidR="001C1B3C">
        <w:rPr>
          <w:rFonts w:hint="eastAsia"/>
        </w:rPr>
        <w:t>构建了</w:t>
      </w:r>
      <w:r w:rsidR="009D1791" w:rsidRPr="00243F6A">
        <w:t>一种涵盖</w:t>
      </w:r>
      <w:r w:rsidR="009D1791" w:rsidRPr="00CD1923">
        <w:t>“</w:t>
      </w:r>
      <w:r w:rsidR="00FF3B7B" w:rsidRPr="00CD1923">
        <w:t>多场耦合</w:t>
      </w:r>
      <w:r w:rsidR="009D1791" w:rsidRPr="00CD1923">
        <w:t>-</w:t>
      </w:r>
      <w:r w:rsidR="009D1791" w:rsidRPr="00CD1923">
        <w:t>高频微波</w:t>
      </w:r>
      <w:r w:rsidR="009D1791" w:rsidRPr="00CD1923">
        <w:t>”</w:t>
      </w:r>
      <w:r w:rsidR="009D1791" w:rsidRPr="00CD1923">
        <w:t>的全链路</w:t>
      </w:r>
      <w:r w:rsidR="009D1791" w:rsidRPr="00243F6A">
        <w:t>物理评估模型。首先，基于宽带电磁理论提取了</w:t>
      </w:r>
      <w:r w:rsidR="009D1791" w:rsidRPr="00243F6A">
        <w:t>TSV</w:t>
      </w:r>
      <w:r w:rsidR="009D1791" w:rsidRPr="00243F6A">
        <w:t>结构</w:t>
      </w:r>
      <w:r w:rsidR="009D1791" w:rsidRPr="004A5EB9">
        <w:t>的高频电磁损耗作为内生热源，分析了瞬态温度场与热应力场的空间分布与演化特征；其次，结合</w:t>
      </w:r>
      <w:r w:rsidR="009D1791" w:rsidRPr="004A5EB9">
        <w:t>RL</w:t>
      </w:r>
      <w:r w:rsidR="004A5EB9" w:rsidRPr="004A5EB9">
        <w:t>G</w:t>
      </w:r>
      <w:r w:rsidR="009D1791" w:rsidRPr="004A5EB9">
        <w:t>C</w:t>
      </w:r>
      <w:r w:rsidR="009D1791" w:rsidRPr="004A5EB9">
        <w:t>等效电路与高频传输线模型，量化了多场耦合温升对微波插入损耗（</w:t>
      </w:r>
      <w:r w:rsidR="009D1791" w:rsidRPr="004A5EB9">
        <w:t>S</w:t>
      </w:r>
      <w:r w:rsidR="009D1791" w:rsidRPr="004A5EB9">
        <w:rPr>
          <w:vertAlign w:val="subscript"/>
        </w:rPr>
        <w:t>21</w:t>
      </w:r>
      <w:r w:rsidR="009D1791" w:rsidRPr="004A5EB9">
        <w:t>）与回波损耗（</w:t>
      </w:r>
      <w:r w:rsidR="009D1791" w:rsidRPr="004A5EB9">
        <w:t>S</w:t>
      </w:r>
      <w:r w:rsidR="009D1791" w:rsidRPr="004A5EB9">
        <w:rPr>
          <w:vertAlign w:val="subscript"/>
        </w:rPr>
        <w:t>11</w:t>
      </w:r>
      <w:r w:rsidR="009D1791" w:rsidRPr="004A5EB9">
        <w:t>）退化</w:t>
      </w:r>
      <w:r w:rsidR="001C1B3C" w:rsidRPr="004A5EB9">
        <w:rPr>
          <w:rFonts w:hint="eastAsia"/>
        </w:rPr>
        <w:t>的</w:t>
      </w:r>
      <w:r w:rsidR="004A5EB9" w:rsidRPr="004A5EB9">
        <w:t>影响；最后</w:t>
      </w:r>
      <w:r w:rsidR="004A5EB9">
        <w:t>，</w:t>
      </w:r>
      <w:r w:rsidR="004A5EB9">
        <w:rPr>
          <w:rFonts w:hint="eastAsia"/>
        </w:rPr>
        <w:t>分析</w:t>
      </w:r>
      <w:r w:rsidR="004A5EB9">
        <w:t>了关键结构参数（绝缘层厚度、铜柱高度与半径）</w:t>
      </w:r>
      <w:r w:rsidR="004A5EB9">
        <w:rPr>
          <w:rFonts w:hint="eastAsia"/>
        </w:rPr>
        <w:t>对</w:t>
      </w:r>
      <w:r w:rsidR="009D1791" w:rsidRPr="00243F6A">
        <w:t>热力学与高频电磁传输的</w:t>
      </w:r>
      <w:r w:rsidR="003C4C96" w:rsidRPr="00243F6A">
        <w:t>影响</w:t>
      </w:r>
      <w:r w:rsidR="009D1791" w:rsidRPr="00243F6A">
        <w:t>规律。研究表明，</w:t>
      </w:r>
      <w:r w:rsidR="009F2B7E" w:rsidRPr="009F2B7E">
        <w:rPr>
          <w:rFonts w:hint="eastAsia"/>
        </w:rPr>
        <w:t>TSV</w:t>
      </w:r>
      <w:r w:rsidR="009F2B7E" w:rsidRPr="009F2B7E">
        <w:rPr>
          <w:rFonts w:hint="eastAsia"/>
        </w:rPr>
        <w:t>结构参数的设计在</w:t>
      </w:r>
      <w:r w:rsidR="007F5551" w:rsidRPr="004A5EB9">
        <w:rPr>
          <w:rFonts w:hint="eastAsia"/>
        </w:rPr>
        <w:t>改善热力学可靠性与优化高频电磁传输性能之间存在</w:t>
      </w:r>
      <w:r w:rsidR="009F2B7E" w:rsidRPr="004A5EB9">
        <w:rPr>
          <w:rFonts w:hint="eastAsia"/>
        </w:rPr>
        <w:t>明显</w:t>
      </w:r>
      <w:r w:rsidR="007F5551" w:rsidRPr="004A5EB9">
        <w:rPr>
          <w:rFonts w:hint="eastAsia"/>
        </w:rPr>
        <w:t>的制约与平衡关系</w:t>
      </w:r>
      <w:r w:rsidR="009D1791" w:rsidRPr="004A5EB9">
        <w:t>。</w:t>
      </w:r>
      <w:r w:rsidR="004A5EB9">
        <w:rPr>
          <w:rFonts w:hint="eastAsia"/>
        </w:rPr>
        <w:t>研究结果为</w:t>
      </w:r>
      <w:r w:rsidR="004A5EB9">
        <w:t>多物理场</w:t>
      </w:r>
      <w:r w:rsidR="004A5EB9">
        <w:rPr>
          <w:rFonts w:hint="eastAsia"/>
        </w:rPr>
        <w:t>服役条件下</w:t>
      </w:r>
      <w:r w:rsidR="001C1B3C" w:rsidRPr="004A5EB9">
        <w:rPr>
          <w:rFonts w:hint="eastAsia"/>
          <w:color w:val="FF0000"/>
        </w:rPr>
        <w:t>三维堆叠微信通</w:t>
      </w:r>
      <w:r w:rsidR="004A5EB9">
        <w:rPr>
          <w:rFonts w:hint="eastAsia"/>
          <w:color w:val="FF0000"/>
        </w:rPr>
        <w:t>？？</w:t>
      </w:r>
      <w:r w:rsidR="001C1B3C">
        <w:rPr>
          <w:rFonts w:hint="eastAsia"/>
        </w:rPr>
        <w:t>中</w:t>
      </w:r>
      <w:r w:rsidR="001C1B3C">
        <w:t>射频互连结构的</w:t>
      </w:r>
      <w:r w:rsidR="004A5EB9">
        <w:t>协同优化</w:t>
      </w:r>
      <w:r w:rsidR="001C1B3C">
        <w:t>提供了理论</w:t>
      </w:r>
      <w:r w:rsidR="001C1B3C">
        <w:rPr>
          <w:rFonts w:hint="eastAsia"/>
        </w:rPr>
        <w:t>支撑</w:t>
      </w:r>
      <w:r w:rsidR="009D1791" w:rsidRPr="00243F6A">
        <w:t>。</w:t>
      </w:r>
    </w:p>
    <w:p w14:paraId="01C4FC2E" w14:textId="0C71F484" w:rsidR="007D2ECA" w:rsidRPr="00F927F9" w:rsidRDefault="009C7F7C" w:rsidP="00975B00">
      <w:pPr>
        <w:spacing w:line="240" w:lineRule="auto"/>
        <w:ind w:firstLineChars="0" w:firstLine="0"/>
        <w:rPr>
          <w:color w:val="000000" w:themeColor="text1"/>
          <w:sz w:val="21"/>
        </w:rPr>
      </w:pPr>
      <w:r w:rsidRPr="00F927F9">
        <w:rPr>
          <w:b/>
          <w:color w:val="000000" w:themeColor="text1"/>
          <w:sz w:val="21"/>
        </w:rPr>
        <w:t>关键词</w:t>
      </w:r>
      <w:r w:rsidRPr="00F927F9">
        <w:rPr>
          <w:color w:val="000000" w:themeColor="text1"/>
          <w:sz w:val="21"/>
        </w:rPr>
        <w:t>：</w:t>
      </w:r>
      <w:r w:rsidR="00E2026A" w:rsidRPr="00F927F9">
        <w:rPr>
          <w:color w:val="000000" w:themeColor="text1"/>
          <w:sz w:val="21"/>
        </w:rPr>
        <w:t>硅通孔</w:t>
      </w:r>
      <w:r w:rsidRPr="00F927F9">
        <w:rPr>
          <w:color w:val="000000" w:themeColor="text1"/>
          <w:sz w:val="21"/>
        </w:rPr>
        <w:t>，</w:t>
      </w:r>
      <w:r w:rsidR="009D1791" w:rsidRPr="00F927F9">
        <w:rPr>
          <w:color w:val="000000" w:themeColor="text1"/>
          <w:sz w:val="21"/>
        </w:rPr>
        <w:t>多</w:t>
      </w:r>
      <w:r w:rsidR="000602EA" w:rsidRPr="00F927F9">
        <w:rPr>
          <w:color w:val="000000" w:themeColor="text1"/>
          <w:sz w:val="21"/>
        </w:rPr>
        <w:t>物理</w:t>
      </w:r>
      <w:r w:rsidR="009D1791" w:rsidRPr="00F927F9">
        <w:rPr>
          <w:color w:val="000000" w:themeColor="text1"/>
          <w:sz w:val="21"/>
        </w:rPr>
        <w:t>场</w:t>
      </w:r>
      <w:r w:rsidR="00FA5400" w:rsidRPr="00F927F9">
        <w:rPr>
          <w:color w:val="000000" w:themeColor="text1"/>
          <w:sz w:val="21"/>
        </w:rPr>
        <w:t>耦合</w:t>
      </w:r>
      <w:r w:rsidRPr="00F927F9">
        <w:rPr>
          <w:color w:val="000000" w:themeColor="text1"/>
          <w:sz w:val="21"/>
        </w:rPr>
        <w:t>，</w:t>
      </w:r>
      <w:r w:rsidR="00AB6BB8" w:rsidRPr="00F927F9">
        <w:rPr>
          <w:color w:val="000000" w:themeColor="text1"/>
          <w:sz w:val="21"/>
        </w:rPr>
        <w:t>电性能退化</w:t>
      </w:r>
      <w:r w:rsidR="00335145" w:rsidRPr="00F927F9">
        <w:rPr>
          <w:color w:val="000000" w:themeColor="text1"/>
          <w:sz w:val="21"/>
        </w:rPr>
        <w:t>，</w:t>
      </w:r>
      <w:r w:rsidR="00335145" w:rsidRPr="00F927F9">
        <w:rPr>
          <w:color w:val="000000" w:themeColor="text1"/>
          <w:sz w:val="21"/>
        </w:rPr>
        <w:t>S</w:t>
      </w:r>
      <w:r w:rsidR="00335145" w:rsidRPr="00F927F9">
        <w:rPr>
          <w:color w:val="000000" w:themeColor="text1"/>
          <w:sz w:val="21"/>
        </w:rPr>
        <w:t>参数</w:t>
      </w:r>
    </w:p>
    <w:p w14:paraId="23AE1666" w14:textId="7E77F38E" w:rsidR="00D6217C" w:rsidRPr="00F24E44" w:rsidRDefault="00290941" w:rsidP="005E159D">
      <w:pPr>
        <w:pStyle w:val="1"/>
      </w:pPr>
      <w:bookmarkStart w:id="34" w:name="_Toc156291144"/>
      <w:bookmarkStart w:id="35" w:name="_Toc156291996"/>
      <w:bookmarkStart w:id="36" w:name="_Toc163533796"/>
      <w:r w:rsidRPr="00F24E44">
        <w:t>引言</w:t>
      </w:r>
    </w:p>
    <w:p w14:paraId="52945325" w14:textId="40E20BE8" w:rsidR="002C1F46" w:rsidRPr="0055185D" w:rsidRDefault="004B2F4C" w:rsidP="002C1F46">
      <w:pPr>
        <w:spacing w:line="240" w:lineRule="auto"/>
        <w:ind w:firstLine="480"/>
        <w:rPr>
          <w:szCs w:val="24"/>
        </w:rPr>
      </w:pPr>
      <w:r>
        <w:rPr>
          <w:color w:val="000000" w:themeColor="text1"/>
          <w:szCs w:val="24"/>
        </w:rPr>
        <w:t>半导体集成电路的快速发展</w:t>
      </w:r>
      <w:r>
        <w:rPr>
          <w:rFonts w:hint="eastAsia"/>
          <w:color w:val="000000" w:themeColor="text1"/>
          <w:szCs w:val="24"/>
        </w:rPr>
        <w:t>使得</w:t>
      </w:r>
      <w:r w:rsidR="00426430" w:rsidRPr="00F927F9">
        <w:rPr>
          <w:color w:val="000000" w:themeColor="text1"/>
          <w:szCs w:val="24"/>
        </w:rPr>
        <w:t>芯片设计重心已从单纯的特征尺寸微缩转向以硅通孔（</w:t>
      </w:r>
      <w:r w:rsidR="00426430" w:rsidRPr="00F927F9">
        <w:rPr>
          <w:color w:val="000000" w:themeColor="text1"/>
          <w:szCs w:val="24"/>
        </w:rPr>
        <w:t>TSV</w:t>
      </w:r>
      <w:r w:rsidR="00426430" w:rsidRPr="00F927F9">
        <w:rPr>
          <w:color w:val="000000" w:themeColor="text1"/>
          <w:szCs w:val="24"/>
        </w:rPr>
        <w:t>）为核心技术的三维先进封装范式</w:t>
      </w:r>
      <w:r w:rsidRPr="00F927F9">
        <w:rPr>
          <w:color w:val="000000" w:themeColor="text1"/>
          <w:szCs w:val="24"/>
        </w:rPr>
        <w:t>[1,2]</w:t>
      </w:r>
      <w:r w:rsidR="00426430" w:rsidRPr="00F927F9">
        <w:rPr>
          <w:color w:val="000000" w:themeColor="text1"/>
          <w:szCs w:val="24"/>
        </w:rPr>
        <w:t>。</w:t>
      </w:r>
      <w:r w:rsidR="008A3F3F" w:rsidRPr="0055185D">
        <w:rPr>
          <w:rFonts w:hint="eastAsia"/>
          <w:bCs/>
        </w:rPr>
        <w:t>为满足功能集成需求而高密度集成的</w:t>
      </w:r>
      <w:r w:rsidR="00D119F1" w:rsidRPr="0055185D">
        <w:t>集成电路（</w:t>
      </w:r>
      <w:r w:rsidR="00D119F1" w:rsidRPr="0055185D">
        <w:t>3D IC</w:t>
      </w:r>
      <w:r w:rsidR="00D119F1" w:rsidRPr="0055185D">
        <w:t>）</w:t>
      </w:r>
      <w:r w:rsidR="002C1F46" w:rsidRPr="0055185D">
        <w:rPr>
          <w:rFonts w:hint="eastAsia"/>
          <w:bCs/>
        </w:rPr>
        <w:t>内部，器件几何特征尺寸越来越小，导致</w:t>
      </w:r>
      <w:r w:rsidR="002C1F46" w:rsidRPr="0055185D">
        <w:rPr>
          <w:bCs/>
        </w:rPr>
        <w:t>毫米尺度封装体内</w:t>
      </w:r>
      <w:r w:rsidR="00817DBE">
        <w:rPr>
          <w:rFonts w:hint="eastAsia"/>
          <w:bCs/>
        </w:rPr>
        <w:t>的</w:t>
      </w:r>
      <w:r w:rsidR="002C1F46" w:rsidRPr="0055185D">
        <w:rPr>
          <w:bCs/>
        </w:rPr>
        <w:t>电流密度</w:t>
      </w:r>
      <w:r w:rsidR="002C1F46" w:rsidRPr="0055185D">
        <w:rPr>
          <w:rFonts w:hint="eastAsia"/>
          <w:bCs/>
        </w:rPr>
        <w:t>高达</w:t>
      </w:r>
      <w:r w:rsidR="002C1F46" w:rsidRPr="0055185D">
        <w:rPr>
          <w:bCs/>
        </w:rPr>
        <w:t>10</w:t>
      </w:r>
      <w:r w:rsidR="002C1F46" w:rsidRPr="0055185D">
        <w:rPr>
          <w:bCs/>
          <w:vertAlign w:val="superscript"/>
        </w:rPr>
        <w:t xml:space="preserve">5 </w:t>
      </w:r>
      <w:r w:rsidR="002C1F46" w:rsidRPr="0055185D">
        <w:rPr>
          <w:bCs/>
        </w:rPr>
        <w:t>A/cm²</w:t>
      </w:r>
      <w:r w:rsidR="002C1F46" w:rsidRPr="0055185D">
        <w:rPr>
          <w:rFonts w:hint="eastAsia"/>
          <w:bCs/>
        </w:rPr>
        <w:t>、</w:t>
      </w:r>
      <w:r w:rsidR="002C1F46" w:rsidRPr="0055185D">
        <w:rPr>
          <w:bCs/>
        </w:rPr>
        <w:t>热密度</w:t>
      </w:r>
      <w:r w:rsidR="002C1F46" w:rsidRPr="0055185D">
        <w:rPr>
          <w:rFonts w:hint="eastAsia"/>
          <w:bCs/>
        </w:rPr>
        <w:t>高达</w:t>
      </w:r>
      <w:r w:rsidR="002C1F46" w:rsidRPr="0055185D">
        <w:rPr>
          <w:rFonts w:hint="eastAsia"/>
          <w:bCs/>
        </w:rPr>
        <w:t>1</w:t>
      </w:r>
      <w:r w:rsidR="002C1F46" w:rsidRPr="0055185D">
        <w:rPr>
          <w:bCs/>
        </w:rPr>
        <w:t>000 W/cm²</w:t>
      </w:r>
      <w:r w:rsidR="002C1F46" w:rsidRPr="0055185D">
        <w:rPr>
          <w:rFonts w:hint="eastAsia"/>
          <w:bCs/>
        </w:rPr>
        <w:t>。而</w:t>
      </w:r>
      <w:r w:rsidR="00426430" w:rsidRPr="0055185D">
        <w:rPr>
          <w:szCs w:val="24"/>
        </w:rPr>
        <w:t>作为</w:t>
      </w:r>
      <w:r w:rsidR="00D119F1" w:rsidRPr="0055185D">
        <w:t>3D IC</w:t>
      </w:r>
      <w:r w:rsidR="00426430" w:rsidRPr="0055185D">
        <w:rPr>
          <w:szCs w:val="24"/>
        </w:rPr>
        <w:t>的关键</w:t>
      </w:r>
      <w:r w:rsidR="00C5673A" w:rsidRPr="0055185D">
        <w:rPr>
          <w:rFonts w:hint="eastAsia"/>
          <w:szCs w:val="24"/>
        </w:rPr>
        <w:t>电气</w:t>
      </w:r>
      <w:r w:rsidR="00C5673A" w:rsidRPr="0055185D">
        <w:rPr>
          <w:szCs w:val="24"/>
        </w:rPr>
        <w:t>互连</w:t>
      </w:r>
      <w:r w:rsidR="00C5673A" w:rsidRPr="0055185D">
        <w:rPr>
          <w:rFonts w:hint="eastAsia"/>
          <w:szCs w:val="24"/>
        </w:rPr>
        <w:t>结构</w:t>
      </w:r>
      <w:r w:rsidR="00817DBE">
        <w:rPr>
          <w:rFonts w:hint="eastAsia"/>
          <w:szCs w:val="24"/>
        </w:rPr>
        <w:t>的</w:t>
      </w:r>
      <w:r w:rsidR="00426430" w:rsidRPr="0055185D">
        <w:rPr>
          <w:szCs w:val="24"/>
        </w:rPr>
        <w:t>TSV</w:t>
      </w:r>
      <w:r w:rsidR="00817DBE">
        <w:rPr>
          <w:rFonts w:hint="eastAsia"/>
          <w:szCs w:val="24"/>
        </w:rPr>
        <w:t>，其</w:t>
      </w:r>
      <w:r w:rsidR="00426430" w:rsidRPr="0055185D">
        <w:rPr>
          <w:szCs w:val="24"/>
        </w:rPr>
        <w:t>在实际服役过程中处于电、热、力多物理场强耦合的复杂环境。当</w:t>
      </w:r>
      <w:r w:rsidR="000D046D" w:rsidRPr="0055185D">
        <w:rPr>
          <w:szCs w:val="24"/>
        </w:rPr>
        <w:t>高频信号</w:t>
      </w:r>
      <w:r w:rsidR="000D046D" w:rsidRPr="0055185D">
        <w:rPr>
          <w:rFonts w:hint="eastAsia"/>
          <w:szCs w:val="24"/>
        </w:rPr>
        <w:t>或</w:t>
      </w:r>
      <w:r w:rsidR="00426430" w:rsidRPr="0055185D">
        <w:rPr>
          <w:szCs w:val="24"/>
        </w:rPr>
        <w:t>高密度电流穿过</w:t>
      </w:r>
      <w:r w:rsidR="00426430" w:rsidRPr="0055185D">
        <w:rPr>
          <w:szCs w:val="24"/>
        </w:rPr>
        <w:t>TSV</w:t>
      </w:r>
      <w:r w:rsidR="00C5673A" w:rsidRPr="0055185D">
        <w:rPr>
          <w:szCs w:val="24"/>
        </w:rPr>
        <w:t>时，</w:t>
      </w:r>
      <w:r w:rsidR="000D046D" w:rsidRPr="0055185D">
        <w:rPr>
          <w:rFonts w:hint="eastAsia"/>
          <w:szCs w:val="24"/>
        </w:rPr>
        <w:t>其</w:t>
      </w:r>
      <w:r w:rsidR="00C5673A" w:rsidRPr="0055185D">
        <w:rPr>
          <w:szCs w:val="24"/>
        </w:rPr>
        <w:t>铜</w:t>
      </w:r>
      <w:r w:rsidR="000D046D" w:rsidRPr="0055185D">
        <w:rPr>
          <w:rFonts w:hint="eastAsia"/>
          <w:szCs w:val="24"/>
        </w:rPr>
        <w:t>柱</w:t>
      </w:r>
      <w:r w:rsidR="000D046D" w:rsidRPr="0055185D">
        <w:rPr>
          <w:szCs w:val="24"/>
        </w:rPr>
        <w:t>内部</w:t>
      </w:r>
      <w:r w:rsidR="000D046D" w:rsidRPr="0055185D">
        <w:rPr>
          <w:rFonts w:hint="eastAsia"/>
          <w:szCs w:val="24"/>
        </w:rPr>
        <w:t>会</w:t>
      </w:r>
      <w:r w:rsidR="000D046D" w:rsidRPr="0055185D">
        <w:rPr>
          <w:szCs w:val="24"/>
        </w:rPr>
        <w:t>产生</w:t>
      </w:r>
      <w:r w:rsidR="000D046D" w:rsidRPr="0055185D">
        <w:rPr>
          <w:rFonts w:hint="eastAsia"/>
          <w:szCs w:val="24"/>
        </w:rPr>
        <w:t>显著</w:t>
      </w:r>
      <w:r w:rsidR="000D046D" w:rsidRPr="0055185D">
        <w:rPr>
          <w:szCs w:val="24"/>
        </w:rPr>
        <w:t>的</w:t>
      </w:r>
      <w:r w:rsidR="00C5673A" w:rsidRPr="0055185D">
        <w:rPr>
          <w:szCs w:val="24"/>
        </w:rPr>
        <w:t>焦耳热</w:t>
      </w:r>
      <w:r w:rsidR="000D046D" w:rsidRPr="0055185D">
        <w:rPr>
          <w:szCs w:val="24"/>
        </w:rPr>
        <w:t>[3]</w:t>
      </w:r>
      <w:r w:rsidR="000D046D" w:rsidRPr="0055185D">
        <w:rPr>
          <w:rFonts w:hint="eastAsia"/>
          <w:szCs w:val="24"/>
        </w:rPr>
        <w:t>，但</w:t>
      </w:r>
      <w:r w:rsidR="00817DBE">
        <w:rPr>
          <w:rFonts w:hint="eastAsia"/>
          <w:szCs w:val="24"/>
        </w:rPr>
        <w:t>其侧壁</w:t>
      </w:r>
      <w:r w:rsidR="00AD2C3B" w:rsidRPr="0055185D">
        <w:rPr>
          <w:szCs w:val="24"/>
        </w:rPr>
        <w:t>SiO</w:t>
      </w:r>
      <w:r w:rsidR="00AD2C3B" w:rsidRPr="0055185D">
        <w:rPr>
          <w:szCs w:val="24"/>
          <w:vertAlign w:val="subscript"/>
        </w:rPr>
        <w:t>2</w:t>
      </w:r>
      <w:r w:rsidR="000D046D" w:rsidRPr="0055185D">
        <w:rPr>
          <w:szCs w:val="24"/>
        </w:rPr>
        <w:t>绝缘层极低的热导率</w:t>
      </w:r>
      <w:r w:rsidR="000D046D" w:rsidRPr="0055185D">
        <w:rPr>
          <w:rFonts w:hint="eastAsia"/>
          <w:szCs w:val="24"/>
        </w:rPr>
        <w:t>使得</w:t>
      </w:r>
      <w:r w:rsidR="000D046D" w:rsidRPr="0055185D">
        <w:rPr>
          <w:szCs w:val="24"/>
        </w:rPr>
        <w:t>热量难以有效扩散，引发</w:t>
      </w:r>
      <w:r w:rsidR="00817DBE">
        <w:rPr>
          <w:rFonts w:hint="eastAsia"/>
          <w:szCs w:val="24"/>
        </w:rPr>
        <w:t>了</w:t>
      </w:r>
      <w:r w:rsidR="000D046D" w:rsidRPr="0055185D">
        <w:rPr>
          <w:rFonts w:hint="eastAsia"/>
          <w:szCs w:val="24"/>
        </w:rPr>
        <w:t>急剧</w:t>
      </w:r>
      <w:r w:rsidR="00C5673A" w:rsidRPr="0055185D">
        <w:rPr>
          <w:szCs w:val="24"/>
        </w:rPr>
        <w:t>局部温升</w:t>
      </w:r>
      <w:r w:rsidR="00B95B18" w:rsidRPr="0055185D">
        <w:t>[</w:t>
      </w:r>
      <w:r w:rsidR="000D220C" w:rsidRPr="0055185D">
        <w:t>4</w:t>
      </w:r>
      <w:r w:rsidR="00DD42E5" w:rsidRPr="0055185D">
        <w:t>]</w:t>
      </w:r>
      <w:r w:rsidR="00C5673A" w:rsidRPr="0055185D">
        <w:rPr>
          <w:rFonts w:hint="eastAsia"/>
          <w:szCs w:val="24"/>
        </w:rPr>
        <w:t>，</w:t>
      </w:r>
      <w:r w:rsidR="00426430" w:rsidRPr="0055185D">
        <w:rPr>
          <w:szCs w:val="24"/>
        </w:rPr>
        <w:t>温升</w:t>
      </w:r>
      <w:r w:rsidR="00817DBE">
        <w:rPr>
          <w:rFonts w:hint="eastAsia"/>
          <w:szCs w:val="24"/>
        </w:rPr>
        <w:t>又</w:t>
      </w:r>
      <w:r w:rsidR="00426430" w:rsidRPr="0055185D">
        <w:rPr>
          <w:szCs w:val="24"/>
        </w:rPr>
        <w:t>会降低铜导体的电导率，形成电</w:t>
      </w:r>
      <w:r w:rsidR="00426430" w:rsidRPr="0055185D">
        <w:rPr>
          <w:szCs w:val="24"/>
        </w:rPr>
        <w:t>-</w:t>
      </w:r>
      <w:r w:rsidR="00C5673A" w:rsidRPr="0055185D">
        <w:rPr>
          <w:szCs w:val="24"/>
        </w:rPr>
        <w:t>热正反馈</w:t>
      </w:r>
      <w:r w:rsidR="00817DBE">
        <w:rPr>
          <w:rFonts w:hint="eastAsia"/>
          <w:szCs w:val="24"/>
        </w:rPr>
        <w:t>，同时，</w:t>
      </w:r>
      <w:r w:rsidR="00817DBE">
        <w:rPr>
          <w:rFonts w:hint="eastAsia"/>
          <w:szCs w:val="24"/>
        </w:rPr>
        <w:t>T</w:t>
      </w:r>
      <w:r w:rsidR="00817DBE">
        <w:rPr>
          <w:szCs w:val="24"/>
        </w:rPr>
        <w:t>SV</w:t>
      </w:r>
      <w:r w:rsidR="00DD42E5" w:rsidRPr="0055185D">
        <w:t>中心铜柱与硅基底之间</w:t>
      </w:r>
      <w:r w:rsidR="00817DBE">
        <w:t>的热膨胀系数失配</w:t>
      </w:r>
      <w:r w:rsidR="00817DBE">
        <w:rPr>
          <w:rFonts w:hint="eastAsia"/>
        </w:rPr>
        <w:t>引发</w:t>
      </w:r>
      <w:r w:rsidR="00DD42E5" w:rsidRPr="0055185D">
        <w:t>温度的剧烈波动</w:t>
      </w:r>
      <w:r w:rsidR="00817DBE">
        <w:rPr>
          <w:rFonts w:hint="eastAsia"/>
        </w:rPr>
        <w:t>，进而</w:t>
      </w:r>
      <w:r w:rsidR="00DD42E5" w:rsidRPr="0055185D">
        <w:t>在</w:t>
      </w:r>
      <w:r w:rsidR="00817DBE">
        <w:rPr>
          <w:rFonts w:hint="eastAsia"/>
        </w:rPr>
        <w:t>T</w:t>
      </w:r>
      <w:r w:rsidR="00817DBE">
        <w:t>SV</w:t>
      </w:r>
      <w:r w:rsidR="00DD42E5" w:rsidRPr="0055185D">
        <w:t>异质界面（</w:t>
      </w:r>
      <w:r w:rsidR="00817DBE">
        <w:rPr>
          <w:rFonts w:hint="eastAsia"/>
        </w:rPr>
        <w:t>特别</w:t>
      </w:r>
      <w:r w:rsidR="00DD42E5" w:rsidRPr="0055185D">
        <w:t>是</w:t>
      </w:r>
      <w:r w:rsidR="00DD42E5" w:rsidRPr="0055185D">
        <w:t>Cu-SiO</w:t>
      </w:r>
      <w:r w:rsidR="00DD42E5" w:rsidRPr="0055185D">
        <w:rPr>
          <w:vertAlign w:val="subscript"/>
        </w:rPr>
        <w:t>2</w:t>
      </w:r>
      <w:r w:rsidR="00817DBE">
        <w:t>界面与接触垫交界处）诱发较大</w:t>
      </w:r>
      <w:r w:rsidR="008A3F3F" w:rsidRPr="0055185D">
        <w:rPr>
          <w:rFonts w:hint="eastAsia"/>
        </w:rPr>
        <w:t>耦合</w:t>
      </w:r>
      <w:r w:rsidR="00DD42E5" w:rsidRPr="0055185D">
        <w:t>热应力</w:t>
      </w:r>
      <w:r w:rsidR="00B95B18" w:rsidRPr="0055185D">
        <w:t>[</w:t>
      </w:r>
      <w:r w:rsidR="000D220C" w:rsidRPr="0055185D">
        <w:t>5,6</w:t>
      </w:r>
      <w:r w:rsidR="00DD42E5" w:rsidRPr="0055185D">
        <w:t>]</w:t>
      </w:r>
      <w:r w:rsidR="001043F2" w:rsidRPr="0055185D">
        <w:rPr>
          <w:rFonts w:hint="eastAsia"/>
        </w:rPr>
        <w:t>。</w:t>
      </w:r>
      <w:r w:rsidR="002C1F46" w:rsidRPr="0055185D">
        <w:rPr>
          <w:rFonts w:hint="eastAsia"/>
          <w:szCs w:val="24"/>
        </w:rPr>
        <w:t>研究</w:t>
      </w:r>
      <w:r w:rsidR="00817DBE">
        <w:rPr>
          <w:szCs w:val="24"/>
        </w:rPr>
        <w:t>表明：</w:t>
      </w:r>
      <w:r w:rsidR="002C1F46" w:rsidRPr="0055185D">
        <w:t>TSV</w:t>
      </w:r>
      <w:r w:rsidR="002C1F46" w:rsidRPr="0055185D">
        <w:t>拐角接触垫处</w:t>
      </w:r>
      <w:r w:rsidR="00817DBE">
        <w:rPr>
          <w:rFonts w:hint="eastAsia"/>
        </w:rPr>
        <w:t>常</w:t>
      </w:r>
      <w:r w:rsidR="002C1F46" w:rsidRPr="0055185D">
        <w:t>存在</w:t>
      </w:r>
      <w:r w:rsidR="002C1F46" w:rsidRPr="0055185D">
        <w:t>“</w:t>
      </w:r>
      <w:r w:rsidR="002C1F46" w:rsidRPr="0055185D">
        <w:t>电流拥挤</w:t>
      </w:r>
      <w:r w:rsidR="002C1F46" w:rsidRPr="0055185D">
        <w:t>”</w:t>
      </w:r>
      <w:r w:rsidR="002C1F46" w:rsidRPr="0055185D">
        <w:t>效应，</w:t>
      </w:r>
      <w:r w:rsidR="00817DBE">
        <w:rPr>
          <w:rFonts w:hint="eastAsia"/>
        </w:rPr>
        <w:t>引发</w:t>
      </w:r>
      <w:r w:rsidR="002C1F46" w:rsidRPr="0055185D">
        <w:t>电迁移失效的</w:t>
      </w:r>
      <w:r w:rsidR="00817DBE">
        <w:rPr>
          <w:rFonts w:hint="eastAsia"/>
        </w:rPr>
        <w:t>同时</w:t>
      </w:r>
      <w:r w:rsidR="002C1F46" w:rsidRPr="0055185D">
        <w:t>，更</w:t>
      </w:r>
      <w:r w:rsidR="00817DBE">
        <w:rPr>
          <w:rFonts w:hint="eastAsia"/>
        </w:rPr>
        <w:t>是</w:t>
      </w:r>
      <w:r w:rsidR="002C1F46" w:rsidRPr="0055185D">
        <w:t>多场耦合下应力集中的高发区域</w:t>
      </w:r>
      <w:r w:rsidR="00B95B18" w:rsidRPr="0055185D">
        <w:t>[</w:t>
      </w:r>
      <w:r w:rsidR="000D220C" w:rsidRPr="0055185D">
        <w:t>7</w:t>
      </w:r>
      <w:r w:rsidR="002C1F46" w:rsidRPr="0055185D">
        <w:t>]</w:t>
      </w:r>
      <w:r w:rsidR="002C1F46" w:rsidRPr="0055185D">
        <w:t>。</w:t>
      </w:r>
      <w:r w:rsidR="001043F2" w:rsidRPr="0055185D">
        <w:rPr>
          <w:rFonts w:hint="eastAsia"/>
        </w:rPr>
        <w:t>故</w:t>
      </w:r>
      <w:r w:rsidR="00DD42E5" w:rsidRPr="0055185D">
        <w:rPr>
          <w:rFonts w:hint="eastAsia"/>
        </w:rPr>
        <w:t>在</w:t>
      </w:r>
      <w:r w:rsidR="00DD42E5" w:rsidRPr="0055185D">
        <w:t>多</w:t>
      </w:r>
      <w:r w:rsidR="00DD42E5" w:rsidRPr="0055185D">
        <w:rPr>
          <w:rFonts w:hint="eastAsia"/>
        </w:rPr>
        <w:t>物理</w:t>
      </w:r>
      <w:r w:rsidR="00DD42E5" w:rsidRPr="0055185D">
        <w:t>场反复</w:t>
      </w:r>
      <w:r w:rsidR="00DD42E5" w:rsidRPr="0055185D">
        <w:rPr>
          <w:rFonts w:hint="eastAsia"/>
        </w:rPr>
        <w:t>强</w:t>
      </w:r>
      <w:r w:rsidR="00DD42E5" w:rsidRPr="0055185D">
        <w:t>耦合</w:t>
      </w:r>
      <w:r w:rsidR="00DD42E5" w:rsidRPr="0055185D">
        <w:rPr>
          <w:rFonts w:hint="eastAsia"/>
        </w:rPr>
        <w:t>下</w:t>
      </w:r>
      <w:r w:rsidR="00DD42E5" w:rsidRPr="0055185D">
        <w:t>，</w:t>
      </w:r>
      <w:r w:rsidR="00817DBE">
        <w:rPr>
          <w:rFonts w:hint="eastAsia"/>
        </w:rPr>
        <w:t>诱发了</w:t>
      </w:r>
      <w:r w:rsidR="004F6D42" w:rsidRPr="0055185D">
        <w:t>裂纹</w:t>
      </w:r>
      <w:r w:rsidR="00817DBE">
        <w:rPr>
          <w:rFonts w:hint="eastAsia"/>
        </w:rPr>
        <w:t>的</w:t>
      </w:r>
      <w:r w:rsidR="00817DBE">
        <w:t>产生</w:t>
      </w:r>
      <w:r w:rsidR="00817DBE">
        <w:rPr>
          <w:rFonts w:hint="eastAsia"/>
        </w:rPr>
        <w:t>和</w:t>
      </w:r>
      <w:r w:rsidR="001043F2" w:rsidRPr="0055185D">
        <w:t>扩展</w:t>
      </w:r>
      <w:r w:rsidR="004F6D42" w:rsidRPr="0055185D">
        <w:t>，降低了</w:t>
      </w:r>
      <w:r w:rsidR="00817DBE">
        <w:rPr>
          <w:rFonts w:hint="eastAsia"/>
        </w:rPr>
        <w:t>T</w:t>
      </w:r>
      <w:r w:rsidR="00817DBE">
        <w:t>SV</w:t>
      </w:r>
      <w:r w:rsidR="001043F2" w:rsidRPr="0055185D">
        <w:rPr>
          <w:rFonts w:hint="eastAsia"/>
        </w:rPr>
        <w:t>结构</w:t>
      </w:r>
      <w:r w:rsidR="004F6D42" w:rsidRPr="0055185D">
        <w:rPr>
          <w:rFonts w:hint="eastAsia"/>
        </w:rPr>
        <w:t>疲劳</w:t>
      </w:r>
      <w:r w:rsidR="004F6D42" w:rsidRPr="0055185D">
        <w:t>强度</w:t>
      </w:r>
      <w:r w:rsidR="008A3F3F" w:rsidRPr="0055185D">
        <w:rPr>
          <w:rFonts w:hint="eastAsia"/>
        </w:rPr>
        <w:t>的同时</w:t>
      </w:r>
      <w:r w:rsidR="001043F2" w:rsidRPr="0055185D">
        <w:t>，</w:t>
      </w:r>
      <w:r w:rsidR="00817DBE">
        <w:rPr>
          <w:rFonts w:hint="eastAsia"/>
        </w:rPr>
        <w:t>其</w:t>
      </w:r>
      <w:r w:rsidR="002C1F46" w:rsidRPr="0055185D">
        <w:rPr>
          <w:rFonts w:hint="eastAsia"/>
        </w:rPr>
        <w:t>异质</w:t>
      </w:r>
      <w:r w:rsidR="002C1F46" w:rsidRPr="0055185D">
        <w:t>界面开裂</w:t>
      </w:r>
      <w:r w:rsidR="002C1F46" w:rsidRPr="0055185D">
        <w:rPr>
          <w:rFonts w:hint="eastAsia"/>
        </w:rPr>
        <w:t>频发</w:t>
      </w:r>
      <w:r w:rsidR="002C1F46" w:rsidRPr="0055185D">
        <w:rPr>
          <w:rFonts w:hint="eastAsia"/>
        </w:rPr>
        <w:t>[</w:t>
      </w:r>
      <w:r w:rsidR="000D220C" w:rsidRPr="0055185D">
        <w:t>8</w:t>
      </w:r>
      <w:r w:rsidR="002C1F46" w:rsidRPr="0055185D">
        <w:t>]</w:t>
      </w:r>
      <w:r w:rsidR="002C1F46" w:rsidRPr="0055185D">
        <w:rPr>
          <w:rFonts w:hint="eastAsia"/>
        </w:rPr>
        <w:t>，</w:t>
      </w:r>
      <w:r w:rsidR="00817DBE">
        <w:rPr>
          <w:rFonts w:hint="eastAsia"/>
        </w:rPr>
        <w:t>进而导致</w:t>
      </w:r>
      <w:r w:rsidR="008A3F3F" w:rsidRPr="0055185D">
        <w:t>S</w:t>
      </w:r>
      <w:r w:rsidR="008A3F3F" w:rsidRPr="0055185D">
        <w:rPr>
          <w:rFonts w:ascii="宋体" w:hAnsi="宋体"/>
        </w:rPr>
        <w:t>传输参数</w:t>
      </w:r>
      <w:r w:rsidR="008A3F3F" w:rsidRPr="0055185D">
        <w:rPr>
          <w:rFonts w:ascii="宋体" w:hAnsi="宋体" w:hint="eastAsia"/>
        </w:rPr>
        <w:t>快速</w:t>
      </w:r>
      <w:r w:rsidR="008A3F3F" w:rsidRPr="0055185D">
        <w:rPr>
          <w:rFonts w:ascii="宋体" w:hAnsi="宋体"/>
        </w:rPr>
        <w:t>衰减</w:t>
      </w:r>
      <w:r w:rsidR="00817DBE">
        <w:rPr>
          <w:rFonts w:ascii="宋体" w:hAnsi="宋体" w:hint="eastAsia"/>
        </w:rPr>
        <w:t>和</w:t>
      </w:r>
      <w:r w:rsidR="008A3F3F" w:rsidRPr="0055185D">
        <w:rPr>
          <w:rFonts w:ascii="宋体" w:hAnsi="宋体"/>
        </w:rPr>
        <w:t>信号能量泄漏</w:t>
      </w:r>
      <w:r w:rsidR="002C1F46" w:rsidRPr="0055185D">
        <w:rPr>
          <w:rFonts w:hint="eastAsia"/>
          <w:bCs/>
        </w:rPr>
        <w:t>等电性能问题</w:t>
      </w:r>
      <w:r w:rsidR="008A3F3F" w:rsidRPr="0055185D">
        <w:rPr>
          <w:rFonts w:hint="eastAsia"/>
          <w:bCs/>
        </w:rPr>
        <w:t>[</w:t>
      </w:r>
      <w:r w:rsidR="000D220C" w:rsidRPr="0055185D">
        <w:rPr>
          <w:bCs/>
        </w:rPr>
        <w:t>9</w:t>
      </w:r>
      <w:r w:rsidR="008A3F3F" w:rsidRPr="0055185D">
        <w:rPr>
          <w:bCs/>
        </w:rPr>
        <w:t>]</w:t>
      </w:r>
      <w:r w:rsidR="00DD42E5" w:rsidRPr="0055185D">
        <w:t>。</w:t>
      </w:r>
    </w:p>
    <w:p w14:paraId="590C97DB" w14:textId="4CA7D9D4" w:rsidR="00A806B3" w:rsidRPr="00BF1412" w:rsidRDefault="000D046D" w:rsidP="005D1E10">
      <w:pPr>
        <w:spacing w:line="240" w:lineRule="auto"/>
        <w:ind w:firstLine="480"/>
        <w:rPr>
          <w:color w:val="FF0000"/>
        </w:rPr>
      </w:pPr>
      <w:r w:rsidRPr="0055185D">
        <w:rPr>
          <w:szCs w:val="24"/>
        </w:rPr>
        <w:t>已有学者围绕</w:t>
      </w:r>
      <w:r w:rsidRPr="0055185D">
        <w:rPr>
          <w:szCs w:val="24"/>
        </w:rPr>
        <w:t>TSV</w:t>
      </w:r>
      <w:r w:rsidRPr="0055185D">
        <w:rPr>
          <w:szCs w:val="24"/>
        </w:rPr>
        <w:t>的失效机理展开了深入研究。</w:t>
      </w:r>
      <w:r w:rsidR="008A3F3F" w:rsidRPr="0055185D">
        <w:rPr>
          <w:rFonts w:hint="eastAsia"/>
        </w:rPr>
        <w:t>目前，</w:t>
      </w:r>
      <w:r w:rsidR="002C1F46" w:rsidRPr="0055185D">
        <w:t>对器件结构性能</w:t>
      </w:r>
      <w:r w:rsidR="002C1F46" w:rsidRPr="0055185D">
        <w:rPr>
          <w:rFonts w:hint="eastAsia"/>
        </w:rPr>
        <w:t>失效</w:t>
      </w:r>
      <w:r w:rsidR="002C1F46" w:rsidRPr="0055185D">
        <w:t>的研究主要</w:t>
      </w:r>
      <w:r w:rsidR="002C1F46" w:rsidRPr="0055185D">
        <w:rPr>
          <w:rFonts w:hint="eastAsia"/>
        </w:rPr>
        <w:t>通过</w:t>
      </w:r>
      <w:r w:rsidR="002C1F46" w:rsidRPr="0055185D">
        <w:t>实验测试来分析老化、温度、电流、环境</w:t>
      </w:r>
      <w:r w:rsidR="002C1F46" w:rsidRPr="0055185D">
        <w:rPr>
          <w:rFonts w:hint="eastAsia"/>
        </w:rPr>
        <w:t>等</w:t>
      </w:r>
      <w:r w:rsidR="002C1F46" w:rsidRPr="0055185D">
        <w:t>因素的影响</w:t>
      </w:r>
      <w:r w:rsidR="002C1F46" w:rsidRPr="00EF16CA">
        <w:rPr>
          <w:rFonts w:hint="eastAsia"/>
        </w:rPr>
        <w:t>，但</w:t>
      </w:r>
      <w:r w:rsidR="002C1F46" w:rsidRPr="0055185D">
        <w:rPr>
          <w:rFonts w:hint="eastAsia"/>
        </w:rPr>
        <w:t>单一</w:t>
      </w:r>
      <w:r w:rsidR="002C1F46" w:rsidRPr="0055185D">
        <w:t>环境实验模拟结果</w:t>
      </w:r>
      <w:r w:rsidR="002C1F46" w:rsidRPr="0055185D">
        <w:rPr>
          <w:rFonts w:hint="eastAsia"/>
        </w:rPr>
        <w:t>的</w:t>
      </w:r>
      <w:r w:rsidR="002C1F46" w:rsidRPr="0055185D">
        <w:t>适用范围</w:t>
      </w:r>
      <w:r w:rsidR="002C1F46" w:rsidRPr="0055185D">
        <w:rPr>
          <w:rFonts w:hint="eastAsia"/>
        </w:rPr>
        <w:t>十分有</w:t>
      </w:r>
      <w:r w:rsidR="002C1F46" w:rsidRPr="0055185D">
        <w:t>限</w:t>
      </w:r>
      <w:r w:rsidR="002C1F46" w:rsidRPr="0055185D">
        <w:rPr>
          <w:b/>
        </w:rPr>
        <w:t>。</w:t>
      </w:r>
      <w:r w:rsidR="00053DD7" w:rsidRPr="0055185D">
        <w:t>为准确量化上述复杂多</w:t>
      </w:r>
      <w:r w:rsidR="00DD42E5" w:rsidRPr="0055185D">
        <w:rPr>
          <w:rFonts w:hint="eastAsia"/>
        </w:rPr>
        <w:t>物理</w:t>
      </w:r>
      <w:r w:rsidR="00053DD7" w:rsidRPr="0055185D">
        <w:t>场环境对</w:t>
      </w:r>
      <w:r w:rsidR="00053DD7" w:rsidRPr="0055185D">
        <w:t>TSV</w:t>
      </w:r>
      <w:r w:rsidR="00053DD7" w:rsidRPr="0055185D">
        <w:t>高频传</w:t>
      </w:r>
      <w:r w:rsidR="00053DD7" w:rsidRPr="00A244B3">
        <w:rPr>
          <w:color w:val="000000" w:themeColor="text1"/>
        </w:rPr>
        <w:t>输特性的影响，</w:t>
      </w:r>
      <w:r w:rsidR="00053DD7" w:rsidRPr="0055185D">
        <w:t>快速且精准地提取寄生参数并建立等效电路模型</w:t>
      </w:r>
      <w:r w:rsidR="008A3F3F" w:rsidRPr="0055185D">
        <w:rPr>
          <w:rFonts w:hint="eastAsia"/>
        </w:rPr>
        <w:t>就显得尤为重要</w:t>
      </w:r>
      <w:r w:rsidR="00053DD7" w:rsidRPr="0055185D">
        <w:t>。现有的</w:t>
      </w:r>
      <w:r w:rsidR="00053DD7" w:rsidRPr="0055185D">
        <w:t>RL</w:t>
      </w:r>
      <w:r w:rsidR="00EF16CA" w:rsidRPr="0055185D">
        <w:t>G</w:t>
      </w:r>
      <w:r w:rsidR="00053DD7" w:rsidRPr="0055185D">
        <w:t>C</w:t>
      </w:r>
      <w:r w:rsidR="00053DD7" w:rsidRPr="0055185D">
        <w:t>等效电路模型通常</w:t>
      </w:r>
      <w:r w:rsidR="00F65DCD" w:rsidRPr="0055185D">
        <w:t>考虑</w:t>
      </w:r>
      <w:r w:rsidR="0041223F" w:rsidRPr="0055185D">
        <w:t>TSV</w:t>
      </w:r>
      <w:r w:rsidR="00F65DCD" w:rsidRPr="0055185D">
        <w:t>的直径、高度、绝缘层厚度、</w:t>
      </w:r>
      <w:r w:rsidR="00F65DCD" w:rsidRPr="00EF16CA">
        <w:rPr>
          <w:color w:val="FF0000"/>
        </w:rPr>
        <w:t>与相邻地</w:t>
      </w:r>
      <w:r w:rsidR="0041223F" w:rsidRPr="00EF16CA">
        <w:rPr>
          <w:color w:val="FF0000"/>
        </w:rPr>
        <w:t>TSV</w:t>
      </w:r>
      <w:r w:rsidR="00F65DCD" w:rsidRPr="00EF16CA">
        <w:rPr>
          <w:color w:val="FF0000"/>
        </w:rPr>
        <w:t>和信号</w:t>
      </w:r>
      <w:r w:rsidR="0041223F" w:rsidRPr="00EF16CA">
        <w:rPr>
          <w:color w:val="FF0000"/>
        </w:rPr>
        <w:t>TSV</w:t>
      </w:r>
      <w:r w:rsidR="00F65DCD" w:rsidRPr="00EF16CA">
        <w:rPr>
          <w:color w:val="FF0000"/>
        </w:rPr>
        <w:t>的间距</w:t>
      </w:r>
      <w:r w:rsidR="00EF16CA" w:rsidRPr="00DF05DA">
        <w:rPr>
          <w:rFonts w:hint="eastAsia"/>
          <w:color w:val="FF0000"/>
        </w:rPr>
        <w:t>（不通顺</w:t>
      </w:r>
      <w:r w:rsidR="00DF05DA" w:rsidRPr="00DF05DA">
        <w:rPr>
          <w:rFonts w:hint="eastAsia"/>
          <w:color w:val="FF0000"/>
        </w:rPr>
        <w:t>？</w:t>
      </w:r>
      <w:r w:rsidR="00EF16CA" w:rsidRPr="00DF05DA">
        <w:rPr>
          <w:rFonts w:hint="eastAsia"/>
          <w:color w:val="FF0000"/>
        </w:rPr>
        <w:t>）</w:t>
      </w:r>
      <w:r w:rsidR="00DF05DA">
        <w:rPr>
          <w:rFonts w:hint="eastAsia"/>
          <w:color w:val="FF0000"/>
        </w:rPr>
        <w:t>、</w:t>
      </w:r>
      <w:r w:rsidR="00F65DCD" w:rsidRPr="0055185D">
        <w:t>以及</w:t>
      </w:r>
      <w:r w:rsidR="00F65DCD" w:rsidRPr="0055185D">
        <w:t>TSV</w:t>
      </w:r>
      <w:r w:rsidR="00DF05DA">
        <w:rPr>
          <w:rFonts w:hint="eastAsia"/>
        </w:rPr>
        <w:t>几何参数如</w:t>
      </w:r>
      <w:r w:rsidR="00F65DCD" w:rsidRPr="0055185D">
        <w:t>锥角角度</w:t>
      </w:r>
      <w:r w:rsidR="002C0F47" w:rsidRPr="0055185D">
        <w:t>等</w:t>
      </w:r>
      <w:r w:rsidR="00A90CFE" w:rsidRPr="0055185D">
        <w:t>[</w:t>
      </w:r>
      <w:r w:rsidR="000D220C" w:rsidRPr="0055185D">
        <w:t>10-13</w:t>
      </w:r>
      <w:r w:rsidR="00A90CFE" w:rsidRPr="0055185D">
        <w:t>]</w:t>
      </w:r>
      <w:r w:rsidR="00DF05DA">
        <w:rPr>
          <w:rFonts w:hint="eastAsia"/>
        </w:rPr>
        <w:t>，其中的</w:t>
      </w:r>
      <w:r w:rsidR="00527DBD" w:rsidRPr="0055185D">
        <w:t>R</w:t>
      </w:r>
      <w:r w:rsidR="00527DBD" w:rsidRPr="0055185D">
        <w:t>、</w:t>
      </w:r>
      <w:r w:rsidR="00527DBD" w:rsidRPr="0055185D">
        <w:t>L</w:t>
      </w:r>
      <w:r w:rsidR="00527DBD" w:rsidRPr="0055185D">
        <w:t>、</w:t>
      </w:r>
      <w:r w:rsidR="00DF05DA" w:rsidRPr="0055185D">
        <w:t>G</w:t>
      </w:r>
      <w:r w:rsidR="00527DBD" w:rsidRPr="0055185D">
        <w:t>、</w:t>
      </w:r>
      <w:r w:rsidR="00DF05DA" w:rsidRPr="0055185D">
        <w:t>C</w:t>
      </w:r>
      <w:r w:rsidR="002C1F46" w:rsidRPr="0055185D">
        <w:t>分别为等效串联电阻（含导体损耗与趋肤效应）</w:t>
      </w:r>
      <w:r w:rsidR="002C1F46" w:rsidRPr="0055185D">
        <w:rPr>
          <w:rFonts w:hint="eastAsia"/>
        </w:rPr>
        <w:t>、</w:t>
      </w:r>
      <w:r w:rsidR="00527DBD" w:rsidRPr="0055185D">
        <w:t>等效串联电感</w:t>
      </w:r>
      <w:r w:rsidR="002C1F46" w:rsidRPr="0055185D">
        <w:rPr>
          <w:rFonts w:hint="eastAsia"/>
        </w:rPr>
        <w:t>、</w:t>
      </w:r>
      <w:r w:rsidR="00DF05DA" w:rsidRPr="0055185D">
        <w:t>硅衬底等效并联电导（</w:t>
      </w:r>
      <w:r w:rsidR="00DF05DA">
        <w:rPr>
          <w:rFonts w:hint="eastAsia"/>
        </w:rPr>
        <w:t>可</w:t>
      </w:r>
      <w:r w:rsidR="00DF05DA" w:rsidRPr="0055185D">
        <w:t>表征介质损耗与衬底漏电）</w:t>
      </w:r>
      <w:r w:rsidR="002C1F46" w:rsidRPr="0055185D">
        <w:rPr>
          <w:rFonts w:hint="eastAsia"/>
        </w:rPr>
        <w:t>、以及</w:t>
      </w:r>
      <w:r w:rsidR="00DF05DA" w:rsidRPr="0055185D">
        <w:t>导体</w:t>
      </w:r>
      <w:r w:rsidR="00DF05DA" w:rsidRPr="0055185D">
        <w:t>-</w:t>
      </w:r>
      <w:r w:rsidR="00DF05DA" w:rsidRPr="0055185D">
        <w:t>绝缘体</w:t>
      </w:r>
      <w:r w:rsidR="00DF05DA" w:rsidRPr="0055185D">
        <w:t>-</w:t>
      </w:r>
      <w:r w:rsidR="00DF05DA" w:rsidRPr="0055185D">
        <w:t>硅衬底结构形成的等效电容</w:t>
      </w:r>
      <w:r w:rsidR="00F65DCD" w:rsidRPr="0055185D">
        <w:t>。</w:t>
      </w:r>
      <w:r w:rsidR="00EC2F47" w:rsidRPr="0055185D">
        <w:t>文献</w:t>
      </w:r>
      <w:r w:rsidR="00571EA2" w:rsidRPr="0055185D">
        <w:fldChar w:fldCharType="begin"/>
      </w:r>
      <w:r w:rsidR="00571EA2" w:rsidRPr="0055185D">
        <w:instrText xml:space="preserve"> REF _Ref225242964 \r \h </w:instrText>
      </w:r>
      <w:r w:rsidR="003A5CB1" w:rsidRPr="0055185D">
        <w:instrText xml:space="preserve"> \* MERGEFORMAT </w:instrText>
      </w:r>
      <w:r w:rsidR="00571EA2" w:rsidRPr="0055185D">
        <w:fldChar w:fldCharType="separate"/>
      </w:r>
      <w:r w:rsidR="00A620E1" w:rsidRPr="0055185D">
        <w:t>[</w:t>
      </w:r>
      <w:r w:rsidR="000D220C" w:rsidRPr="0055185D">
        <w:t>14</w:t>
      </w:r>
      <w:r w:rsidR="00A620E1" w:rsidRPr="0055185D">
        <w:t>]</w:t>
      </w:r>
      <w:r w:rsidR="00571EA2" w:rsidRPr="0055185D">
        <w:fldChar w:fldCharType="end"/>
      </w:r>
      <w:r w:rsidR="00DF05DA">
        <w:rPr>
          <w:rFonts w:hint="eastAsia"/>
        </w:rPr>
        <w:t>采用</w:t>
      </w:r>
      <w:r w:rsidR="00332F32" w:rsidRPr="0055185D">
        <w:t>数值</w:t>
      </w:r>
      <w:r w:rsidR="00680EE0" w:rsidRPr="0055185D">
        <w:t>方法计算</w:t>
      </w:r>
      <w:r w:rsidR="00680EE0" w:rsidRPr="0055185D">
        <w:rPr>
          <w:rFonts w:hint="eastAsia"/>
        </w:rPr>
        <w:t>了</w:t>
      </w:r>
      <w:r w:rsidR="009F0D74" w:rsidRPr="0055185D">
        <w:t>TSV</w:t>
      </w:r>
      <w:r w:rsidR="009F0D74" w:rsidRPr="0055185D">
        <w:t>的电阻和电容，</w:t>
      </w:r>
      <w:r w:rsidR="008504C9" w:rsidRPr="0055185D">
        <w:t>文献</w:t>
      </w:r>
      <w:r w:rsidR="00571EA2" w:rsidRPr="0055185D">
        <w:fldChar w:fldCharType="begin"/>
      </w:r>
      <w:r w:rsidR="00571EA2" w:rsidRPr="0055185D">
        <w:instrText xml:space="preserve"> REF _Ref225242968 \r \h </w:instrText>
      </w:r>
      <w:r w:rsidR="003A5CB1" w:rsidRPr="0055185D">
        <w:instrText xml:space="preserve"> \* MERGEFORMAT </w:instrText>
      </w:r>
      <w:r w:rsidR="00571EA2" w:rsidRPr="0055185D">
        <w:fldChar w:fldCharType="separate"/>
      </w:r>
      <w:r w:rsidR="00A620E1" w:rsidRPr="0055185D">
        <w:t>[</w:t>
      </w:r>
      <w:r w:rsidR="000D220C" w:rsidRPr="0055185D">
        <w:t>15</w:t>
      </w:r>
      <w:r w:rsidR="00A620E1" w:rsidRPr="0055185D">
        <w:t>]</w:t>
      </w:r>
      <w:r w:rsidR="00571EA2" w:rsidRPr="0055185D">
        <w:fldChar w:fldCharType="end"/>
      </w:r>
      <w:r w:rsidR="008504C9" w:rsidRPr="0055185D">
        <w:t>通过</w:t>
      </w:r>
      <w:r w:rsidR="007D3DE3" w:rsidRPr="0055185D">
        <w:t>测量得到的</w:t>
      </w:r>
      <w:r w:rsidR="007D3DE3" w:rsidRPr="0055185D">
        <w:t>S</w:t>
      </w:r>
      <w:r w:rsidR="007D3DE3" w:rsidRPr="0055185D">
        <w:t>参数提取</w:t>
      </w:r>
      <w:r w:rsidR="00680EE0" w:rsidRPr="0055185D">
        <w:rPr>
          <w:rFonts w:hint="eastAsia"/>
        </w:rPr>
        <w:t>了</w:t>
      </w:r>
      <w:r w:rsidR="007D3DE3" w:rsidRPr="0055185D">
        <w:t>TSV</w:t>
      </w:r>
      <w:r w:rsidR="007D3DE3" w:rsidRPr="0055185D">
        <w:t>的</w:t>
      </w:r>
      <w:r w:rsidR="00371612" w:rsidRPr="0055185D">
        <w:t>高频电阻、电感和电容的电路模型</w:t>
      </w:r>
      <w:r w:rsidR="00680EE0" w:rsidRPr="0055185D">
        <w:rPr>
          <w:rFonts w:hint="eastAsia"/>
        </w:rPr>
        <w:t>。</w:t>
      </w:r>
      <w:r w:rsidR="003F1302" w:rsidRPr="0055185D">
        <w:t>此外，</w:t>
      </w:r>
      <w:r w:rsidR="00EE1B7E" w:rsidRPr="0055185D">
        <w:t>也有</w:t>
      </w:r>
      <w:r w:rsidR="00680EE0" w:rsidRPr="0055185D">
        <w:rPr>
          <w:rFonts w:hint="eastAsia"/>
        </w:rPr>
        <w:t>学者</w:t>
      </w:r>
      <w:r w:rsidR="00680EE0" w:rsidRPr="0055185D">
        <w:t>通过仿真提取得</w:t>
      </w:r>
      <w:r w:rsidR="00680EE0" w:rsidRPr="0055185D">
        <w:rPr>
          <w:rFonts w:hint="eastAsia"/>
        </w:rPr>
        <w:t>了</w:t>
      </w:r>
      <w:r w:rsidR="0041223F" w:rsidRPr="0055185D">
        <w:t>S</w:t>
      </w:r>
      <w:r w:rsidR="00680EE0" w:rsidRPr="0055185D">
        <w:t>参数</w:t>
      </w:r>
      <w:r w:rsidR="00680EE0" w:rsidRPr="0055185D">
        <w:rPr>
          <w:rFonts w:hint="eastAsia"/>
        </w:rPr>
        <w:t>并进一步</w:t>
      </w:r>
      <w:r w:rsidR="00EE1B7E" w:rsidRPr="0055185D">
        <w:t>构建</w:t>
      </w:r>
      <w:r w:rsidR="00680EE0" w:rsidRPr="0055185D">
        <w:rPr>
          <w:rFonts w:hint="eastAsia"/>
        </w:rPr>
        <w:t>出</w:t>
      </w:r>
      <w:r w:rsidR="00571EA2" w:rsidRPr="0055185D">
        <w:t>TSV</w:t>
      </w:r>
      <w:r w:rsidR="00EE1B7E" w:rsidRPr="0055185D">
        <w:t>及其互连线的高频频变等效电路模型</w:t>
      </w:r>
      <w:r w:rsidR="00A90CFE" w:rsidRPr="0055185D">
        <w:t>[</w:t>
      </w:r>
      <w:r w:rsidR="000D220C" w:rsidRPr="0055185D">
        <w:t>16</w:t>
      </w:r>
      <w:r w:rsidR="00A90CFE" w:rsidRPr="0055185D">
        <w:t>]</w:t>
      </w:r>
      <w:r w:rsidR="00371612" w:rsidRPr="0055185D">
        <w:t>。</w:t>
      </w:r>
    </w:p>
    <w:p w14:paraId="34980F7A" w14:textId="5F724F46" w:rsidR="00B04BEF" w:rsidRPr="0055185D" w:rsidRDefault="00A806B3" w:rsidP="005D1E10">
      <w:pPr>
        <w:spacing w:line="240" w:lineRule="auto"/>
        <w:ind w:firstLine="480"/>
      </w:pPr>
      <w:r w:rsidRPr="0055185D">
        <w:t>综上，国内外学者围绕</w:t>
      </w:r>
      <w:r w:rsidRPr="0055185D">
        <w:t>TSV</w:t>
      </w:r>
      <w:r w:rsidRPr="0055185D">
        <w:t>结构的电学特性和多物理场耦合行为等方面已开展了大量研究，在揭示</w:t>
      </w:r>
      <w:r w:rsidRPr="0055185D">
        <w:t>TSV</w:t>
      </w:r>
      <w:r w:rsidRPr="0055185D">
        <w:t>在典型工况下的温升特性、应力分布规律以及电性能变化等方面取得了较为丰富的成果。</w:t>
      </w:r>
      <w:r w:rsidR="00BF1412">
        <w:t>然而，现阶段</w:t>
      </w:r>
      <w:r w:rsidR="00BF1412">
        <w:rPr>
          <w:rFonts w:hint="eastAsia"/>
        </w:rPr>
        <w:t>关于</w:t>
      </w:r>
      <w:r w:rsidR="00BF1412">
        <w:rPr>
          <w:rFonts w:hint="eastAsia"/>
        </w:rPr>
        <w:t>T</w:t>
      </w:r>
      <w:r w:rsidR="00BF1412">
        <w:t>SV</w:t>
      </w:r>
      <w:r w:rsidR="00BF1412">
        <w:rPr>
          <w:rFonts w:hint="eastAsia"/>
        </w:rPr>
        <w:t>使役电性能的</w:t>
      </w:r>
      <w:r w:rsidR="00053DD7" w:rsidRPr="0055185D">
        <w:t>研究</w:t>
      </w:r>
      <w:r w:rsidR="00BF1412">
        <w:rPr>
          <w:rFonts w:hint="eastAsia"/>
        </w:rPr>
        <w:t>主要</w:t>
      </w:r>
      <w:r w:rsidR="00BF1412" w:rsidRPr="00BF1412">
        <w:rPr>
          <w:color w:val="FF0000"/>
        </w:rPr>
        <w:t>通过</w:t>
      </w:r>
      <w:r w:rsidR="00BF1412" w:rsidRPr="00BF1412">
        <w:rPr>
          <w:color w:val="FF0000"/>
        </w:rPr>
        <w:lastRenderedPageBreak/>
        <w:t>数值分析</w:t>
      </w:r>
      <w:r w:rsidR="00BF1412">
        <w:rPr>
          <w:rFonts w:hint="eastAsia"/>
          <w:color w:val="FF0000"/>
        </w:rPr>
        <w:t>计算</w:t>
      </w:r>
      <w:r w:rsidR="00BF1412" w:rsidRPr="00BF1412">
        <w:rPr>
          <w:color w:val="FF0000"/>
        </w:rPr>
        <w:t>或基于</w:t>
      </w:r>
      <w:r w:rsidR="00BF1412" w:rsidRPr="00BF1412">
        <w:rPr>
          <w:color w:val="FF0000"/>
        </w:rPr>
        <w:t>S</w:t>
      </w:r>
      <w:r w:rsidR="00BF1412">
        <w:rPr>
          <w:color w:val="FF0000"/>
        </w:rPr>
        <w:t>参数测量的逆向提取手段，构建包含导体损耗、趋肤效应、介质损耗及衬底漏电等</w:t>
      </w:r>
      <w:r w:rsidR="00BF1412" w:rsidRPr="00BF1412">
        <w:rPr>
          <w:color w:val="FF0000"/>
        </w:rPr>
        <w:t>的高频频变等效电路网络</w:t>
      </w:r>
      <w:r w:rsidR="00BF1412">
        <w:rPr>
          <w:rFonts w:hint="eastAsia"/>
          <w:color w:val="FF0000"/>
        </w:rPr>
        <w:t>，而</w:t>
      </w:r>
      <w:r w:rsidR="00BF1412">
        <w:t>将低频宏观</w:t>
      </w:r>
      <w:r w:rsidR="002137DE" w:rsidRPr="0055185D">
        <w:rPr>
          <w:rFonts w:hint="eastAsia"/>
        </w:rPr>
        <w:t>多场耦合</w:t>
      </w:r>
      <w:r w:rsidRPr="0055185D">
        <w:t>力学仿真与高频微波频段的电学寄生参数演化割裂开来</w:t>
      </w:r>
      <w:r w:rsidR="00BF1412">
        <w:rPr>
          <w:rFonts w:hint="eastAsia"/>
        </w:rPr>
        <w:t>，并未探索两者之间</w:t>
      </w:r>
      <w:r w:rsidR="00BF1412">
        <w:t>的</w:t>
      </w:r>
      <w:r w:rsidR="00BF1412">
        <w:rPr>
          <w:rFonts w:hint="eastAsia"/>
        </w:rPr>
        <w:t>关联</w:t>
      </w:r>
      <w:r w:rsidRPr="0055185D">
        <w:rPr>
          <w:rFonts w:hint="eastAsia"/>
        </w:rPr>
        <w:t>。</w:t>
      </w:r>
      <w:r w:rsidRPr="0055185D">
        <w:t>最近，国防科技大学范政伟教授</w:t>
      </w:r>
      <w:r w:rsidRPr="0055185D">
        <w:rPr>
          <w:rFonts w:hint="eastAsia"/>
        </w:rPr>
        <w:t>团队基于断裂</w:t>
      </w:r>
      <w:r w:rsidRPr="0055185D">
        <w:t>力学研究了</w:t>
      </w:r>
      <w:r w:rsidRPr="0055185D">
        <w:rPr>
          <w:rFonts w:hint="eastAsia"/>
        </w:rPr>
        <w:t>力</w:t>
      </w:r>
      <w:r w:rsidRPr="0055185D">
        <w:t>热电耦合下</w:t>
      </w:r>
      <w:r w:rsidRPr="0055185D">
        <w:t>3D-TSV</w:t>
      </w:r>
      <w:r w:rsidRPr="0055185D">
        <w:t>多裂纹的空间扩展演化，发现裂纹</w:t>
      </w:r>
      <w:r w:rsidRPr="0055185D">
        <w:t>J</w:t>
      </w:r>
      <w:r w:rsidRPr="0055185D">
        <w:t>积分与环境温度变化一致，与电流幅值正相关</w:t>
      </w:r>
      <w:r w:rsidRPr="0055185D">
        <w:rPr>
          <w:rFonts w:hint="eastAsia"/>
        </w:rPr>
        <w:t>[</w:t>
      </w:r>
      <w:r w:rsidR="000D220C" w:rsidRPr="0055185D">
        <w:t>17</w:t>
      </w:r>
      <w:r w:rsidRPr="0055185D">
        <w:t>]</w:t>
      </w:r>
      <w:r w:rsidRPr="0055185D">
        <w:rPr>
          <w:rFonts w:hint="eastAsia"/>
        </w:rPr>
        <w:t>，这</w:t>
      </w:r>
      <w:r w:rsidRPr="0055185D">
        <w:t>预示着</w:t>
      </w:r>
      <w:r w:rsidRPr="0055185D">
        <w:rPr>
          <w:rFonts w:hint="eastAsia"/>
        </w:rPr>
        <w:t>将</w:t>
      </w:r>
      <w:r w:rsidRPr="0055185D">
        <w:t>服役</w:t>
      </w:r>
      <w:r w:rsidRPr="0055185D">
        <w:rPr>
          <w:rFonts w:hint="eastAsia"/>
        </w:rPr>
        <w:t>条件、</w:t>
      </w:r>
      <w:r w:rsidRPr="0055185D">
        <w:t>互连结构</w:t>
      </w:r>
      <w:r w:rsidR="00694C66">
        <w:rPr>
          <w:rFonts w:hint="eastAsia"/>
        </w:rPr>
        <w:t>力学和电学性能进行理论关联</w:t>
      </w:r>
      <w:r w:rsidRPr="0055185D">
        <w:rPr>
          <w:rFonts w:hint="eastAsia"/>
        </w:rPr>
        <w:t>是必然</w:t>
      </w:r>
      <w:r w:rsidR="00694C66">
        <w:rPr>
          <w:rFonts w:hint="eastAsia"/>
        </w:rPr>
        <w:t>的研究</w:t>
      </w:r>
      <w:r w:rsidRPr="0055185D">
        <w:rPr>
          <w:rFonts w:hint="eastAsia"/>
        </w:rPr>
        <w:t>趋势。特别是</w:t>
      </w:r>
      <w:r w:rsidR="00426430" w:rsidRPr="0055185D">
        <w:t>，</w:t>
      </w:r>
      <w:r w:rsidR="002873CB" w:rsidRPr="0055185D">
        <w:t>服役中</w:t>
      </w:r>
      <w:r w:rsidR="002873CB">
        <w:rPr>
          <w:rFonts w:hint="eastAsia"/>
        </w:rPr>
        <w:t>的</w:t>
      </w:r>
      <w:r w:rsidR="00426430" w:rsidRPr="0055185D">
        <w:t>TSV</w:t>
      </w:r>
      <w:r w:rsidR="002873CB">
        <w:t>面临双重频率</w:t>
      </w:r>
      <w:r w:rsidR="00426430" w:rsidRPr="0055185D">
        <w:t>的物理作用：一方面，</w:t>
      </w:r>
      <w:r w:rsidR="00426430" w:rsidRPr="0055185D">
        <w:t>“</w:t>
      </w:r>
      <w:r w:rsidR="00426430" w:rsidRPr="0055185D">
        <w:t>工作</w:t>
      </w:r>
      <w:r w:rsidR="00426430" w:rsidRPr="0055185D">
        <w:t>-</w:t>
      </w:r>
      <w:r w:rsidR="00426430" w:rsidRPr="0055185D">
        <w:t>空闲</w:t>
      </w:r>
      <w:r w:rsidR="00426430" w:rsidRPr="0055185D">
        <w:t>”</w:t>
      </w:r>
      <w:r w:rsidR="00426430" w:rsidRPr="0055185D">
        <w:t>循环下的低频周期性功耗载荷（纳秒至微秒量级）是诱发</w:t>
      </w:r>
      <w:r w:rsidR="002873CB" w:rsidRPr="0055185D">
        <w:t>芯片</w:t>
      </w:r>
      <w:r w:rsidR="00426430" w:rsidRPr="0055185D">
        <w:t>宏观温升与</w:t>
      </w:r>
      <w:r w:rsidR="002137DE" w:rsidRPr="0055185D">
        <w:rPr>
          <w:rFonts w:hint="eastAsia"/>
        </w:rPr>
        <w:t>多场耦合</w:t>
      </w:r>
      <w:r w:rsidR="00426430" w:rsidRPr="0055185D">
        <w:t>应力的主要驱动力；另一方面，</w:t>
      </w:r>
      <w:r w:rsidR="00426430" w:rsidRPr="0055185D">
        <w:t>TSV</w:t>
      </w:r>
      <w:r w:rsidR="00426430" w:rsidRPr="0055185D">
        <w:t>作为高速互连通道，需承载高达数十</w:t>
      </w:r>
      <w:r w:rsidR="00426430" w:rsidRPr="0055185D">
        <w:t>GHz</w:t>
      </w:r>
      <w:r w:rsidR="00426430" w:rsidRPr="0055185D">
        <w:t>的高频微波信号。鉴于此，</w:t>
      </w:r>
      <w:r w:rsidR="00694C66" w:rsidRPr="0055185D">
        <w:t>基于多场耦合</w:t>
      </w:r>
      <w:r w:rsidR="00694C66">
        <w:rPr>
          <w:rFonts w:hint="eastAsia"/>
        </w:rPr>
        <w:t>效应，</w:t>
      </w:r>
      <w:r w:rsidR="00426430" w:rsidRPr="0055185D">
        <w:t>本文提出了一种评估</w:t>
      </w:r>
      <w:r w:rsidR="002873CB">
        <w:rPr>
          <w:rFonts w:hint="eastAsia"/>
        </w:rPr>
        <w:t>T</w:t>
      </w:r>
      <w:r w:rsidR="002873CB">
        <w:t>SV</w:t>
      </w:r>
      <w:r w:rsidR="002137DE" w:rsidRPr="0055185D">
        <w:rPr>
          <w:rFonts w:hint="eastAsia"/>
        </w:rPr>
        <w:t>电性能退化的</w:t>
      </w:r>
      <w:r w:rsidR="00694C66">
        <w:t>框架</w:t>
      </w:r>
      <w:r w:rsidR="00694C66">
        <w:rPr>
          <w:rFonts w:hint="eastAsia"/>
        </w:rPr>
        <w:t>。</w:t>
      </w:r>
      <w:r w:rsidR="002873CB">
        <w:t>首先</w:t>
      </w:r>
      <w:r w:rsidR="002873CB">
        <w:rPr>
          <w:rFonts w:hint="eastAsia"/>
        </w:rPr>
        <w:t>分析</w:t>
      </w:r>
      <w:r w:rsidR="002873CB">
        <w:t>低频梯形波</w:t>
      </w:r>
      <w:r w:rsidR="002873CB">
        <w:rPr>
          <w:rFonts w:hint="eastAsia"/>
        </w:rPr>
        <w:t>引起的</w:t>
      </w:r>
      <w:r w:rsidR="00426430" w:rsidRPr="0055185D">
        <w:t>芯片动态功耗循环，获取</w:t>
      </w:r>
      <w:r w:rsidR="00426430" w:rsidRPr="0055185D">
        <w:t>TSV</w:t>
      </w:r>
      <w:r w:rsidR="002137DE" w:rsidRPr="0055185D">
        <w:t>结构的准稳态温度与</w:t>
      </w:r>
      <w:r w:rsidR="002137DE" w:rsidRPr="0055185D">
        <w:rPr>
          <w:rFonts w:hint="eastAsia"/>
        </w:rPr>
        <w:t>多场耦合</w:t>
      </w:r>
      <w:r w:rsidR="0012759A" w:rsidRPr="0055185D">
        <w:rPr>
          <w:rFonts w:hint="eastAsia"/>
        </w:rPr>
        <w:t>热</w:t>
      </w:r>
      <w:r w:rsidR="00426430" w:rsidRPr="0055185D">
        <w:t>应力分布；</w:t>
      </w:r>
      <w:r w:rsidR="002873CB">
        <w:rPr>
          <w:rFonts w:hint="eastAsia"/>
        </w:rPr>
        <w:t>进而</w:t>
      </w:r>
      <w:r w:rsidR="00426430" w:rsidRPr="0055185D">
        <w:t>，将该耦合物理场作为预置环境参量，分析温度对高频（</w:t>
      </w:r>
      <w:r w:rsidR="00426430" w:rsidRPr="0055185D">
        <w:t>1-20 GHz</w:t>
      </w:r>
      <w:r w:rsidR="00426430" w:rsidRPr="0055185D">
        <w:t>）寄生参数的影响作用，进而</w:t>
      </w:r>
      <w:r w:rsidR="00426430" w:rsidRPr="000F56AC">
        <w:rPr>
          <w:color w:val="FF0000"/>
        </w:rPr>
        <w:t>系统量化</w:t>
      </w:r>
      <w:r w:rsidR="00426430" w:rsidRPr="0055185D">
        <w:t>TSV</w:t>
      </w:r>
      <w:r w:rsidR="00596B92" w:rsidRPr="0055185D">
        <w:t>插入损耗</w:t>
      </w:r>
      <w:r w:rsidR="00426430" w:rsidRPr="0055185D">
        <w:t>S</w:t>
      </w:r>
      <w:r w:rsidR="00426430" w:rsidRPr="0055185D">
        <w:rPr>
          <w:vertAlign w:val="subscript"/>
        </w:rPr>
        <w:t>21</w:t>
      </w:r>
      <w:r w:rsidR="00426430" w:rsidRPr="0055185D">
        <w:t>与回波损</w:t>
      </w:r>
      <w:r w:rsidR="00596B92" w:rsidRPr="0055185D">
        <w:t>耗</w:t>
      </w:r>
      <w:r w:rsidR="00426430" w:rsidRPr="0055185D">
        <w:t>S</w:t>
      </w:r>
      <w:r w:rsidR="00426430" w:rsidRPr="0055185D">
        <w:rPr>
          <w:vertAlign w:val="subscript"/>
        </w:rPr>
        <w:t>11</w:t>
      </w:r>
      <w:r w:rsidR="000F56AC">
        <w:t>的退化特征</w:t>
      </w:r>
      <w:r w:rsidR="000F56AC">
        <w:rPr>
          <w:rFonts w:hint="eastAsia"/>
        </w:rPr>
        <w:t>。本</w:t>
      </w:r>
      <w:r w:rsidR="000F56AC">
        <w:t>研究旨在为</w:t>
      </w:r>
      <w:r w:rsidR="000F56AC">
        <w:rPr>
          <w:rFonts w:hint="eastAsia"/>
        </w:rPr>
        <w:t>下一代</w:t>
      </w:r>
      <w:r w:rsidR="00426430" w:rsidRPr="0055185D">
        <w:t>高密度</w:t>
      </w:r>
      <w:r w:rsidR="00D119F1" w:rsidRPr="0055185D">
        <w:t>3D IC</w:t>
      </w:r>
      <w:r w:rsidR="00426430" w:rsidRPr="0055185D">
        <w:t>射频互连结构的设计优化与可靠性评估提供理论</w:t>
      </w:r>
      <w:r w:rsidR="002137DE" w:rsidRPr="0055185D">
        <w:rPr>
          <w:rFonts w:hint="eastAsia"/>
        </w:rPr>
        <w:t>支撑</w:t>
      </w:r>
      <w:r w:rsidR="00426430" w:rsidRPr="0055185D">
        <w:t>。</w:t>
      </w:r>
    </w:p>
    <w:p w14:paraId="2DDBF7AC" w14:textId="77777777" w:rsidR="008D20EB" w:rsidRDefault="008D20EB" w:rsidP="008D20EB">
      <w:pPr>
        <w:spacing w:line="240" w:lineRule="auto"/>
        <w:ind w:firstLineChars="83" w:firstLine="199"/>
        <w:rPr>
          <w:color w:val="000000" w:themeColor="text1"/>
        </w:rPr>
      </w:pPr>
    </w:p>
    <w:p w14:paraId="4D43C45C" w14:textId="3F9E5ADA" w:rsidR="008D20EB" w:rsidRPr="008D20EB" w:rsidRDefault="008D20EB" w:rsidP="008D20EB">
      <w:pPr>
        <w:spacing w:line="240" w:lineRule="auto"/>
        <w:ind w:firstLineChars="0" w:firstLine="0"/>
        <w:jc w:val="center"/>
        <w:rPr>
          <w:color w:val="7030A0"/>
        </w:rPr>
      </w:pPr>
      <w:r w:rsidRPr="008D20EB">
        <w:rPr>
          <w:rFonts w:hint="eastAsia"/>
          <w:color w:val="7030A0"/>
        </w:rPr>
        <w:t>图</w:t>
      </w:r>
      <w:r w:rsidRPr="008D20EB">
        <w:rPr>
          <w:rFonts w:hint="eastAsia"/>
          <w:color w:val="7030A0"/>
        </w:rPr>
        <w:t>1</w:t>
      </w:r>
      <w:r>
        <w:rPr>
          <w:color w:val="7030A0"/>
        </w:rPr>
        <w:t>.</w:t>
      </w:r>
      <w:r w:rsidRPr="008D20EB">
        <w:rPr>
          <w:color w:val="7030A0"/>
        </w:rPr>
        <w:t xml:space="preserve"> </w:t>
      </w:r>
      <w:r w:rsidRPr="008D20EB">
        <w:rPr>
          <w:rFonts w:hint="eastAsia"/>
          <w:color w:val="7030A0"/>
        </w:rPr>
        <w:t>研究</w:t>
      </w:r>
      <w:r w:rsidRPr="008D20EB">
        <w:rPr>
          <w:color w:val="7030A0"/>
        </w:rPr>
        <w:t>思路</w:t>
      </w:r>
      <w:r w:rsidRPr="008D20EB">
        <w:rPr>
          <w:rFonts w:hint="eastAsia"/>
          <w:color w:val="7030A0"/>
        </w:rPr>
        <w:t>导图</w:t>
      </w:r>
      <w:r w:rsidR="003C419F">
        <w:rPr>
          <w:rFonts w:hint="eastAsia"/>
          <w:color w:val="7030A0"/>
        </w:rPr>
        <w:t>（</w:t>
      </w:r>
      <w:r w:rsidR="003C419F" w:rsidRPr="002414D7">
        <w:rPr>
          <w:rFonts w:hint="eastAsia"/>
          <w:color w:val="FF0000"/>
        </w:rPr>
        <w:t>像上次</w:t>
      </w:r>
      <w:r w:rsidR="003C419F" w:rsidRPr="002414D7">
        <w:rPr>
          <w:color w:val="FF0000"/>
        </w:rPr>
        <w:t>那个</w:t>
      </w:r>
      <w:r w:rsidR="003C419F" w:rsidRPr="002414D7">
        <w:rPr>
          <w:rFonts w:hint="eastAsia"/>
          <w:color w:val="FF0000"/>
        </w:rPr>
        <w:t>C</w:t>
      </w:r>
      <w:r w:rsidR="003C419F" w:rsidRPr="002414D7">
        <w:rPr>
          <w:color w:val="FF0000"/>
        </w:rPr>
        <w:t>M</w:t>
      </w:r>
      <w:r w:rsidR="003C419F">
        <w:rPr>
          <w:rFonts w:hint="eastAsia"/>
          <w:color w:val="7030A0"/>
        </w:rPr>
        <w:t>）</w:t>
      </w:r>
    </w:p>
    <w:p w14:paraId="01C4FD47" w14:textId="267E3D81" w:rsidR="007D2ECA" w:rsidRPr="005D1E10" w:rsidRDefault="00CE2A77" w:rsidP="005E159D">
      <w:pPr>
        <w:pStyle w:val="1"/>
      </w:pPr>
      <w:bookmarkStart w:id="37" w:name="_Ref406368797"/>
      <w:bookmarkEnd w:id="34"/>
      <w:bookmarkEnd w:id="35"/>
      <w:bookmarkEnd w:id="36"/>
      <w:r w:rsidRPr="005D1E10">
        <w:t>1</w:t>
      </w:r>
      <w:r w:rsidR="005C6916" w:rsidRPr="005D1E10">
        <w:t xml:space="preserve"> </w:t>
      </w:r>
      <w:r w:rsidR="00426430" w:rsidRPr="005D1E10">
        <w:t>理论公式</w:t>
      </w:r>
    </w:p>
    <w:p w14:paraId="1E29E571" w14:textId="2480FCFD" w:rsidR="005E0FEA" w:rsidRPr="00A244B3" w:rsidRDefault="005A1B00" w:rsidP="000F56AC">
      <w:pPr>
        <w:spacing w:line="240" w:lineRule="auto"/>
        <w:ind w:firstLine="480"/>
        <w:rPr>
          <w:color w:val="000000" w:themeColor="text1"/>
        </w:rPr>
      </w:pPr>
      <w:r w:rsidRPr="00A244B3">
        <w:rPr>
          <w:color w:val="000000" w:themeColor="text1"/>
        </w:rPr>
        <w:fldChar w:fldCharType="begin"/>
      </w:r>
      <w:r w:rsidRPr="00A244B3">
        <w:rPr>
          <w:color w:val="000000" w:themeColor="text1"/>
        </w:rPr>
        <w:instrText xml:space="preserve"> MACROBUTTON MTEditEquationSection2 </w:instrText>
      </w:r>
      <w:r w:rsidRPr="00A244B3">
        <w:rPr>
          <w:rStyle w:val="MTEquationSection"/>
        </w:rPr>
        <w:instrText>公式节</w:instrText>
      </w:r>
      <w:r w:rsidRPr="00A244B3">
        <w:rPr>
          <w:rStyle w:val="MTEquationSection"/>
        </w:rPr>
        <w:instrText xml:space="preserve"> 1</w:instrText>
      </w:r>
      <w:r w:rsidRPr="00A244B3">
        <w:rPr>
          <w:color w:val="000000" w:themeColor="text1"/>
        </w:rPr>
        <w:fldChar w:fldCharType="begin"/>
      </w:r>
      <w:r w:rsidRPr="00A244B3">
        <w:rPr>
          <w:color w:val="000000" w:themeColor="text1"/>
        </w:rPr>
        <w:instrText xml:space="preserve"> SEQ MTEqn \r \h \* MERGEFORMAT </w:instrText>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SEQ MTSec \r 1 \h \* MERGEFORMAT </w:instrText>
      </w:r>
      <w:r w:rsidRPr="00A244B3">
        <w:rPr>
          <w:color w:val="000000" w:themeColor="text1"/>
        </w:rPr>
        <w:fldChar w:fldCharType="end"/>
      </w:r>
      <w:r w:rsidRPr="00A244B3">
        <w:rPr>
          <w:color w:val="000000" w:themeColor="text1"/>
        </w:rPr>
        <w:fldChar w:fldCharType="end"/>
      </w:r>
      <w:r w:rsidR="006113D8">
        <w:rPr>
          <w:rFonts w:hint="eastAsia"/>
          <w:color w:val="000000" w:themeColor="text1"/>
        </w:rPr>
        <w:t>作为</w:t>
      </w:r>
      <w:r w:rsidR="006113D8" w:rsidRPr="00A244B3">
        <w:rPr>
          <w:color w:val="000000" w:themeColor="text1"/>
        </w:rPr>
        <w:t>三维集成电路（</w:t>
      </w:r>
      <w:r w:rsidR="006113D8" w:rsidRPr="00A244B3">
        <w:rPr>
          <w:color w:val="000000" w:themeColor="text1"/>
        </w:rPr>
        <w:t>3D IC</w:t>
      </w:r>
      <w:r w:rsidR="006113D8" w:rsidRPr="00A244B3">
        <w:rPr>
          <w:color w:val="000000" w:themeColor="text1"/>
        </w:rPr>
        <w:t>）高带宽、低功耗互连的关键结构</w:t>
      </w:r>
      <w:r w:rsidR="006113D8">
        <w:rPr>
          <w:rFonts w:hint="eastAsia"/>
          <w:color w:val="000000" w:themeColor="text1"/>
        </w:rPr>
        <w:t>，</w:t>
      </w:r>
      <w:r w:rsidR="005E0FEA" w:rsidRPr="00A244B3">
        <w:rPr>
          <w:color w:val="000000" w:themeColor="text1"/>
        </w:rPr>
        <w:t>TSV</w:t>
      </w:r>
      <w:r w:rsidR="000F56AC">
        <w:rPr>
          <w:color w:val="000000" w:themeColor="text1"/>
        </w:rPr>
        <w:t>承受</w:t>
      </w:r>
      <w:r w:rsidR="000F56AC" w:rsidRPr="0055185D">
        <w:t>“</w:t>
      </w:r>
      <w:r w:rsidR="000F56AC" w:rsidRPr="0055185D">
        <w:t>工作</w:t>
      </w:r>
      <w:r w:rsidR="000F56AC" w:rsidRPr="0055185D">
        <w:t>-</w:t>
      </w:r>
      <w:r w:rsidR="000F56AC" w:rsidRPr="0055185D">
        <w:t>空闲</w:t>
      </w:r>
      <w:r w:rsidR="000F56AC" w:rsidRPr="0055185D">
        <w:t>”</w:t>
      </w:r>
      <w:r w:rsidR="000F56AC">
        <w:rPr>
          <w:color w:val="000000" w:themeColor="text1"/>
        </w:rPr>
        <w:t>周期性的电载荷时，材料内部</w:t>
      </w:r>
      <w:r w:rsidR="005E0FEA" w:rsidRPr="00A244B3">
        <w:rPr>
          <w:color w:val="000000" w:themeColor="text1"/>
        </w:rPr>
        <w:t>出现</w:t>
      </w:r>
      <w:r w:rsidR="000F56AC">
        <w:rPr>
          <w:rFonts w:hint="eastAsia"/>
          <w:color w:val="000000" w:themeColor="text1"/>
        </w:rPr>
        <w:t>的</w:t>
      </w:r>
      <w:r w:rsidR="005E0FEA" w:rsidRPr="00A244B3">
        <w:rPr>
          <w:color w:val="000000" w:themeColor="text1"/>
        </w:rPr>
        <w:t>温度梯度、热应力以及结构应变累积</w:t>
      </w:r>
      <w:r w:rsidR="00CE2A77" w:rsidRPr="00A244B3">
        <w:rPr>
          <w:color w:val="000000" w:themeColor="text1"/>
        </w:rPr>
        <w:t>是</w:t>
      </w:r>
      <w:r w:rsidR="005E0FEA" w:rsidRPr="00A244B3">
        <w:rPr>
          <w:color w:val="000000" w:themeColor="text1"/>
        </w:rPr>
        <w:t>电性能劣化的主要驱动力。</w:t>
      </w:r>
    </w:p>
    <w:p w14:paraId="01C4FD49" w14:textId="6F6A066E" w:rsidR="007D2ECA" w:rsidRPr="00CB7CF8" w:rsidRDefault="007A0EE4" w:rsidP="005E159D">
      <w:pPr>
        <w:pStyle w:val="2"/>
        <w:rPr>
          <w:color w:val="7030A0"/>
        </w:rPr>
      </w:pPr>
      <w:bookmarkStart w:id="38" w:name="_Toc225421313"/>
      <w:r w:rsidRPr="00A244B3">
        <w:t xml:space="preserve"> </w:t>
      </w:r>
      <w:r w:rsidR="00E03491" w:rsidRPr="00BC6AF6">
        <w:t>TSV</w:t>
      </w:r>
      <w:r w:rsidR="00E03491" w:rsidRPr="00BC6AF6">
        <w:t>多场耦合模型</w:t>
      </w:r>
      <w:bookmarkEnd w:id="38"/>
    </w:p>
    <w:p w14:paraId="6B2DFCFE" w14:textId="145C4512" w:rsidR="00286750" w:rsidRPr="005D1E10" w:rsidRDefault="00286750" w:rsidP="000F56AC">
      <w:pPr>
        <w:spacing w:line="240" w:lineRule="auto"/>
        <w:ind w:firstLine="480"/>
        <w:rPr>
          <w:color w:val="000000" w:themeColor="text1"/>
          <w:szCs w:val="24"/>
        </w:rPr>
      </w:pPr>
      <w:r w:rsidRPr="001479E3">
        <w:rPr>
          <w:szCs w:val="24"/>
        </w:rPr>
        <w:t>在高频电流与高功率密度工</w:t>
      </w:r>
      <w:r w:rsidRPr="0007112F">
        <w:rPr>
          <w:szCs w:val="24"/>
        </w:rPr>
        <w:t>况下，</w:t>
      </w:r>
      <w:r w:rsidRPr="0007112F">
        <w:rPr>
          <w:szCs w:val="24"/>
        </w:rPr>
        <w:t>TSV</w:t>
      </w:r>
      <w:r w:rsidRPr="005D1E10">
        <w:rPr>
          <w:color w:val="000000" w:themeColor="text1"/>
          <w:szCs w:val="24"/>
        </w:rPr>
        <w:t>结构内部同时存在电</w:t>
      </w:r>
      <w:r w:rsidR="009C6890" w:rsidRPr="005D1E10">
        <w:rPr>
          <w:color w:val="000000" w:themeColor="text1"/>
          <w:szCs w:val="24"/>
        </w:rPr>
        <w:t>磁</w:t>
      </w:r>
      <w:r w:rsidR="00702B57">
        <w:rPr>
          <w:color w:val="000000" w:themeColor="text1"/>
          <w:szCs w:val="24"/>
        </w:rPr>
        <w:t>场、温度场及应力场的耦合作用</w:t>
      </w:r>
      <w:r w:rsidR="00702B57">
        <w:rPr>
          <w:rFonts w:hint="eastAsia"/>
          <w:color w:val="000000" w:themeColor="text1"/>
          <w:szCs w:val="24"/>
        </w:rPr>
        <w:t>。</w:t>
      </w:r>
      <w:r w:rsidR="00C07E93" w:rsidRPr="005D1E10">
        <w:rPr>
          <w:rFonts w:hint="eastAsia"/>
          <w:color w:val="000000" w:themeColor="text1"/>
          <w:szCs w:val="24"/>
        </w:rPr>
        <w:t>如图</w:t>
      </w:r>
      <w:r w:rsidR="001C29F8">
        <w:rPr>
          <w:color w:val="000000" w:themeColor="text1"/>
          <w:szCs w:val="24"/>
        </w:rPr>
        <w:t>2</w:t>
      </w:r>
      <w:r w:rsidR="00C07E93" w:rsidRPr="005D1E10">
        <w:rPr>
          <w:rFonts w:hint="eastAsia"/>
          <w:color w:val="000000" w:themeColor="text1"/>
          <w:szCs w:val="24"/>
        </w:rPr>
        <w:t>所示，</w:t>
      </w:r>
      <w:r w:rsidR="00C07E93" w:rsidRPr="005D1E10">
        <w:rPr>
          <w:color w:val="000000" w:themeColor="text1"/>
          <w:szCs w:val="24"/>
        </w:rPr>
        <w:t>电流通过导体产生焦耳热，引起温度升高；温度变化导致材料参数及热膨胀行为发生改变，从而在异质界面产生热应力；应力与结构变形又会反过来影响电流分布及热传导过程。因此，建立能够描述电、热及力学多场相互作用的耦合模型，是分析</w:t>
      </w:r>
      <w:r w:rsidR="00C07E93" w:rsidRPr="005D1E10">
        <w:rPr>
          <w:color w:val="000000" w:themeColor="text1"/>
          <w:szCs w:val="24"/>
        </w:rPr>
        <w:t>TSV</w:t>
      </w:r>
      <w:r w:rsidR="0007112F">
        <w:rPr>
          <w:color w:val="000000" w:themeColor="text1"/>
          <w:szCs w:val="24"/>
        </w:rPr>
        <w:t>结构性能</w:t>
      </w:r>
      <w:r w:rsidR="0007112F">
        <w:rPr>
          <w:rFonts w:hint="eastAsia"/>
          <w:color w:val="000000" w:themeColor="text1"/>
          <w:szCs w:val="24"/>
        </w:rPr>
        <w:t>退化</w:t>
      </w:r>
      <w:r w:rsidR="00C07E93" w:rsidRPr="005D1E10">
        <w:rPr>
          <w:color w:val="000000" w:themeColor="text1"/>
          <w:szCs w:val="24"/>
        </w:rPr>
        <w:t>的基础。</w:t>
      </w:r>
      <w:r w:rsidR="00702B57">
        <w:rPr>
          <w:color w:val="000000" w:themeColor="text1"/>
          <w:szCs w:val="24"/>
        </w:rPr>
        <w:t xml:space="preserve">                                                                                                                                                                                                                                                                                                                                                                                                                                                                                                                                                                                                                                                                                                                                                                                                                                                                                                                                                                                                                                                                                                                                                                                                                                                                                                                                                                                                                                                                                                                                                                                                                                                                                                                                                                                                                                                                                                                                                                                                                                                                      </w:t>
      </w:r>
    </w:p>
    <w:p w14:paraId="346DFD3D" w14:textId="5D6BB534" w:rsidR="0085555A" w:rsidRDefault="0085555A" w:rsidP="0085555A">
      <w:pPr>
        <w:spacing w:line="240" w:lineRule="auto"/>
        <w:ind w:firstLineChars="0" w:firstLine="0"/>
        <w:jc w:val="center"/>
        <w:rPr>
          <w:color w:val="000000" w:themeColor="text1"/>
        </w:rPr>
      </w:pPr>
      <w:r>
        <w:rPr>
          <w:noProof/>
        </w:rPr>
        <w:drawing>
          <wp:inline distT="0" distB="0" distL="0" distR="0" wp14:anchorId="6B04FBA6" wp14:editId="0616B32D">
            <wp:extent cx="2475287" cy="1398341"/>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5091" cy="1426476"/>
                    </a:xfrm>
                    <a:prstGeom prst="rect">
                      <a:avLst/>
                    </a:prstGeom>
                  </pic:spPr>
                </pic:pic>
              </a:graphicData>
            </a:graphic>
          </wp:inline>
        </w:drawing>
      </w:r>
    </w:p>
    <w:p w14:paraId="081374A5" w14:textId="1C871B07" w:rsidR="0085555A" w:rsidRPr="0085555A" w:rsidRDefault="0085555A" w:rsidP="0085555A">
      <w:pPr>
        <w:spacing w:line="240" w:lineRule="auto"/>
        <w:ind w:firstLineChars="83" w:firstLine="174"/>
        <w:jc w:val="center"/>
        <w:rPr>
          <w:color w:val="000000" w:themeColor="text1"/>
          <w:sz w:val="21"/>
        </w:rPr>
      </w:pPr>
      <w:r w:rsidRPr="00952494">
        <w:rPr>
          <w:rFonts w:hint="eastAsia"/>
          <w:color w:val="000000" w:themeColor="text1"/>
          <w:sz w:val="21"/>
        </w:rPr>
        <w:t>图</w:t>
      </w:r>
      <w:r w:rsidR="001C29F8">
        <w:rPr>
          <w:color w:val="000000" w:themeColor="text1"/>
          <w:sz w:val="21"/>
        </w:rPr>
        <w:t>2</w:t>
      </w:r>
      <w:r w:rsidRPr="00952494">
        <w:rPr>
          <w:color w:val="000000" w:themeColor="text1"/>
          <w:sz w:val="21"/>
        </w:rPr>
        <w:t xml:space="preserve"> </w:t>
      </w:r>
      <w:r w:rsidRPr="00952494">
        <w:rPr>
          <w:rFonts w:hint="eastAsia"/>
          <w:color w:val="000000" w:themeColor="text1"/>
          <w:sz w:val="21"/>
        </w:rPr>
        <w:t>多场耦合示意图</w:t>
      </w:r>
    </w:p>
    <w:p w14:paraId="2FC97DF7" w14:textId="033B562F" w:rsidR="00786249" w:rsidRPr="00A244B3" w:rsidRDefault="009D1791" w:rsidP="00827016">
      <w:pPr>
        <w:adjustRightInd w:val="0"/>
        <w:snapToGrid w:val="0"/>
        <w:spacing w:line="240" w:lineRule="auto"/>
        <w:ind w:firstLine="480"/>
        <w:rPr>
          <w:color w:val="000000" w:themeColor="text1"/>
        </w:rPr>
      </w:pPr>
      <w:r w:rsidRPr="00A244B3">
        <w:rPr>
          <w:color w:val="000000" w:themeColor="text1"/>
        </w:rPr>
        <w:t>考虑</w:t>
      </w:r>
      <w:r w:rsidRPr="00A244B3">
        <w:rPr>
          <w:color w:val="000000" w:themeColor="text1"/>
        </w:rPr>
        <w:t>TSV</w:t>
      </w:r>
      <w:r w:rsidRPr="00A244B3">
        <w:rPr>
          <w:color w:val="000000" w:themeColor="text1"/>
        </w:rPr>
        <w:t>互连结</w:t>
      </w:r>
      <w:r w:rsidRPr="001479E3">
        <w:t>构受到</w:t>
      </w:r>
      <w:r w:rsidRPr="00CC75CD">
        <w:rPr>
          <w:color w:val="FF0000"/>
        </w:rPr>
        <w:t>一定频率范围内的电激励</w:t>
      </w:r>
      <w:r w:rsidR="00CC75CD" w:rsidRPr="00CC75CD">
        <w:rPr>
          <w:rFonts w:hint="eastAsia"/>
          <w:color w:val="FF0000"/>
        </w:rPr>
        <w:t>（是高频不？和前面对应不？）</w:t>
      </w:r>
      <w:r w:rsidRPr="00A244B3">
        <w:rPr>
          <w:color w:val="000000" w:themeColor="text1"/>
        </w:rPr>
        <w:t>作用，采用</w:t>
      </w:r>
      <w:r w:rsidRPr="00A244B3">
        <w:rPr>
          <w:color w:val="000000" w:themeColor="text1"/>
        </w:rPr>
        <w:t>Maxwell</w:t>
      </w:r>
      <w:r w:rsidRPr="00A244B3">
        <w:rPr>
          <w:color w:val="000000" w:themeColor="text1"/>
        </w:rPr>
        <w:t>方程组</w:t>
      </w:r>
      <w:r w:rsidR="00CC75CD">
        <w:rPr>
          <w:rFonts w:hint="eastAsia"/>
          <w:color w:val="000000" w:themeColor="text1"/>
        </w:rPr>
        <w:t>作为</w:t>
      </w:r>
      <w:r w:rsidR="00CC75CD">
        <w:rPr>
          <w:color w:val="000000" w:themeColor="text1"/>
        </w:rPr>
        <w:t>电场控制方程</w:t>
      </w:r>
      <w:r w:rsidRPr="00A244B3">
        <w:rPr>
          <w:color w:val="000000" w:themeColor="text1"/>
        </w:rPr>
        <w:t>。基于法拉第电磁感应定律与安培环路定律，联立本构关系</w:t>
      </w:r>
      <w:r w:rsidRPr="00A244B3">
        <w:rPr>
          <w:position w:val="-10"/>
        </w:rPr>
        <w:object w:dxaOrig="740" w:dyaOrig="300" w14:anchorId="7D57B3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pt;height:14.75pt" o:ole="">
            <v:imagedata r:id="rId10" o:title=""/>
          </v:shape>
          <o:OLEObject Type="Embed" ProgID="Equation.DSMT4" ShapeID="_x0000_i1025" DrawAspect="Content" ObjectID="_1841513674" r:id="rId11"/>
        </w:object>
      </w:r>
      <w:r w:rsidRPr="00A244B3">
        <w:rPr>
          <w:color w:val="000000" w:themeColor="text1"/>
        </w:rPr>
        <w:t>、</w:t>
      </w:r>
      <w:r w:rsidRPr="00A244B3">
        <w:rPr>
          <w:position w:val="-6"/>
        </w:rPr>
        <w:object w:dxaOrig="680" w:dyaOrig="260" w14:anchorId="218A51DD">
          <v:shape id="_x0000_i1026" type="#_x0000_t75" style="width:33.9pt;height:14.2pt" o:ole="">
            <v:imagedata r:id="rId12" o:title=""/>
          </v:shape>
          <o:OLEObject Type="Embed" ProgID="Equation.DSMT4" ShapeID="_x0000_i1026" DrawAspect="Content" ObjectID="_1841513675" r:id="rId13"/>
        </w:object>
      </w:r>
      <w:r w:rsidRPr="00A244B3">
        <w:rPr>
          <w:color w:val="000000" w:themeColor="text1"/>
        </w:rPr>
        <w:t>、</w:t>
      </w:r>
      <w:r w:rsidRPr="00A244B3">
        <w:rPr>
          <w:position w:val="-12"/>
        </w:rPr>
        <w:object w:dxaOrig="1020" w:dyaOrig="340" w14:anchorId="1D3173B1">
          <v:shape id="_x0000_i1027" type="#_x0000_t75" style="width:50.3pt;height:16.7pt" o:ole="">
            <v:imagedata r:id="rId14" o:title=""/>
          </v:shape>
          <o:OLEObject Type="Embed" ProgID="Equation.DSMT4" ShapeID="_x0000_i1027" DrawAspect="Content" ObjectID="_1841513676" r:id="rId15"/>
        </w:object>
      </w:r>
      <w:r w:rsidRPr="00A244B3">
        <w:rPr>
          <w:color w:val="000000" w:themeColor="text1"/>
        </w:rPr>
        <w:t>，</w:t>
      </w:r>
      <w:r w:rsidR="00CC75CD">
        <w:rPr>
          <w:rFonts w:hint="eastAsia"/>
          <w:color w:val="000000" w:themeColor="text1"/>
        </w:rPr>
        <w:t>进而</w:t>
      </w:r>
      <w:r w:rsidR="00CC75CD">
        <w:rPr>
          <w:color w:val="000000" w:themeColor="text1"/>
        </w:rPr>
        <w:t>可</w:t>
      </w:r>
      <w:r w:rsidR="00CC75CD">
        <w:rPr>
          <w:rFonts w:hint="eastAsia"/>
          <w:color w:val="000000" w:themeColor="text1"/>
        </w:rPr>
        <w:t>获得</w:t>
      </w:r>
      <w:r w:rsidRPr="00A244B3">
        <w:rPr>
          <w:color w:val="000000" w:themeColor="text1"/>
        </w:rPr>
        <w:t>电场波动方程</w:t>
      </w:r>
      <w:r w:rsidR="009426F4" w:rsidRPr="00A244B3">
        <w:rPr>
          <w:color w:val="000000" w:themeColor="text1"/>
        </w:rPr>
        <w:t>：</w:t>
      </w:r>
    </w:p>
    <w:p w14:paraId="041E8389" w14:textId="333F7BF6" w:rsidR="00786249" w:rsidRPr="00A244B3" w:rsidRDefault="009426F4" w:rsidP="00975B00">
      <w:pPr>
        <w:pStyle w:val="aff"/>
        <w:rPr>
          <w:color w:val="000000" w:themeColor="text1"/>
        </w:rPr>
      </w:pPr>
      <w:r w:rsidRPr="00A244B3">
        <w:rPr>
          <w:color w:val="000000" w:themeColor="text1"/>
        </w:rPr>
        <w:tab/>
      </w:r>
      <w:r w:rsidR="009D1791" w:rsidRPr="00A244B3">
        <w:rPr>
          <w:position w:val="-26"/>
        </w:rPr>
        <w:object w:dxaOrig="2079" w:dyaOrig="600" w14:anchorId="1165495C">
          <v:shape id="_x0000_i1028" type="#_x0000_t75" style="width:103.7pt;height:30pt" o:ole="">
            <v:imagedata r:id="rId16" o:title=""/>
          </v:shape>
          <o:OLEObject Type="Embed" ProgID="Equation.DSMT4" ShapeID="_x0000_i1028" DrawAspect="Content" ObjectID="_1841513677" r:id="rId17"/>
        </w:object>
      </w:r>
      <w:r w:rsidR="00AB4376" w:rsidRPr="00A244B3">
        <w:rPr>
          <w:color w:val="000000" w:themeColor="text1"/>
        </w:rPr>
        <w:tab/>
      </w:r>
      <w:r w:rsidR="00E92F90" w:rsidRPr="00A244B3">
        <w:rPr>
          <w:color w:val="000000" w:themeColor="text1"/>
        </w:rPr>
        <w:t>(1)</w:t>
      </w:r>
    </w:p>
    <w:p w14:paraId="5DF78819" w14:textId="3A6A0AF8" w:rsidR="00F24779" w:rsidRPr="00A244B3" w:rsidRDefault="006E7881" w:rsidP="00827016">
      <w:pPr>
        <w:adjustRightInd w:val="0"/>
        <w:snapToGrid w:val="0"/>
        <w:spacing w:line="240" w:lineRule="auto"/>
        <w:ind w:firstLineChars="0" w:firstLine="0"/>
      </w:pPr>
      <w:r w:rsidRPr="00A244B3">
        <w:rPr>
          <w:color w:val="000000" w:themeColor="text1"/>
        </w:rPr>
        <w:t>式中</w:t>
      </w:r>
      <w:r w:rsidR="004D133F" w:rsidRPr="00A244B3">
        <w:rPr>
          <w:position w:val="-4"/>
        </w:rPr>
        <w:object w:dxaOrig="240" w:dyaOrig="260" w14:anchorId="58442522">
          <v:shape id="_x0000_i1029" type="#_x0000_t75" style="width:11.95pt;height:10.55pt" o:ole="">
            <v:imagedata r:id="rId18" o:title=""/>
          </v:shape>
          <o:OLEObject Type="Embed" ProgID="Equation.DSMT4" ShapeID="_x0000_i1029" DrawAspect="Content" ObjectID="_1841513678" r:id="rId19"/>
        </w:object>
      </w:r>
      <w:r w:rsidRPr="00A244B3">
        <w:rPr>
          <w:color w:val="000000" w:themeColor="text1"/>
        </w:rPr>
        <w:t>为电位移矢量；</w:t>
      </w:r>
      <w:r w:rsidR="004D133F" w:rsidRPr="00A244B3">
        <w:rPr>
          <w:position w:val="-4"/>
        </w:rPr>
        <w:object w:dxaOrig="240" w:dyaOrig="260" w14:anchorId="1617B225">
          <v:shape id="_x0000_i1030" type="#_x0000_t75" style="width:11.95pt;height:10.55pt" o:ole="">
            <v:imagedata r:id="rId20" o:title=""/>
          </v:shape>
          <o:OLEObject Type="Embed" ProgID="Equation.DSMT4" ShapeID="_x0000_i1030" DrawAspect="Content" ObjectID="_1841513679" r:id="rId21"/>
        </w:object>
      </w:r>
      <w:r w:rsidRPr="00A244B3">
        <w:rPr>
          <w:color w:val="000000" w:themeColor="text1"/>
        </w:rPr>
        <w:t>为磁感应强度；</w:t>
      </w:r>
      <w:r w:rsidR="004D133F" w:rsidRPr="00A244B3">
        <w:rPr>
          <w:position w:val="-6"/>
        </w:rPr>
        <w:object w:dxaOrig="200" w:dyaOrig="279" w14:anchorId="4BD5156B">
          <v:shape id="_x0000_i1031" type="#_x0000_t75" style="width:10.55pt;height:14.2pt" o:ole="">
            <v:imagedata r:id="rId22" o:title=""/>
          </v:shape>
          <o:OLEObject Type="Embed" ProgID="Equation.DSMT4" ShapeID="_x0000_i1031" DrawAspect="Content" ObjectID="_1841513680" r:id="rId23"/>
        </w:object>
      </w:r>
      <w:r w:rsidRPr="00A244B3">
        <w:rPr>
          <w:color w:val="000000" w:themeColor="text1"/>
        </w:rPr>
        <w:t>为电流密度；</w:t>
      </w:r>
      <w:r w:rsidR="004D133F" w:rsidRPr="00A244B3">
        <w:rPr>
          <w:position w:val="-4"/>
        </w:rPr>
        <w:object w:dxaOrig="260" w:dyaOrig="260" w14:anchorId="1D8678DE">
          <v:shape id="_x0000_i1032" type="#_x0000_t75" style="width:10.55pt;height:10.55pt" o:ole="">
            <v:imagedata r:id="rId24" o:title=""/>
          </v:shape>
          <o:OLEObject Type="Embed" ProgID="Equation.DSMT4" ShapeID="_x0000_i1032" DrawAspect="Content" ObjectID="_1841513681" r:id="rId25"/>
        </w:object>
      </w:r>
      <w:r w:rsidRPr="00A244B3">
        <w:rPr>
          <w:color w:val="000000" w:themeColor="text1"/>
        </w:rPr>
        <w:t>为磁场强度；</w:t>
      </w:r>
      <w:r w:rsidR="004D133F" w:rsidRPr="00A244B3">
        <w:rPr>
          <w:position w:val="-4"/>
        </w:rPr>
        <w:object w:dxaOrig="240" w:dyaOrig="260" w14:anchorId="124661D4">
          <v:shape id="_x0000_i1033" type="#_x0000_t75" style="width:11.95pt;height:10.55pt" o:ole="">
            <v:imagedata r:id="rId26" o:title=""/>
          </v:shape>
          <o:OLEObject Type="Embed" ProgID="Equation.DSMT4" ShapeID="_x0000_i1033" DrawAspect="Content" ObjectID="_1841513682" r:id="rId27"/>
        </w:object>
      </w:r>
      <w:r w:rsidRPr="00A244B3">
        <w:rPr>
          <w:color w:val="000000" w:themeColor="text1"/>
        </w:rPr>
        <w:t>为电场强度</w:t>
      </w:r>
      <w:r w:rsidR="00810C55" w:rsidRPr="00A244B3">
        <w:rPr>
          <w:color w:val="000000" w:themeColor="text1"/>
        </w:rPr>
        <w:t>；</w:t>
      </w:r>
      <w:r w:rsidR="004D133F" w:rsidRPr="00CC75CD">
        <w:rPr>
          <w:color w:val="FF0000"/>
          <w:position w:val="-10"/>
        </w:rPr>
        <w:object w:dxaOrig="279" w:dyaOrig="340" w14:anchorId="53D34B59">
          <v:shape id="_x0000_i1034" type="#_x0000_t75" style="width:14.2pt;height:18.65pt" o:ole="">
            <v:imagedata r:id="rId28" o:title=""/>
          </v:shape>
          <o:OLEObject Type="Embed" ProgID="Equation.DSMT4" ShapeID="_x0000_i1034" DrawAspect="Content" ObjectID="_1841513683" r:id="rId29"/>
        </w:object>
      </w:r>
      <w:r w:rsidR="00933ADF" w:rsidRPr="00CC75CD">
        <w:rPr>
          <w:color w:val="FF0000"/>
        </w:rPr>
        <w:t>是在电磁介质内自由电</w:t>
      </w:r>
      <w:r w:rsidR="009D1791" w:rsidRPr="00CC75CD">
        <w:rPr>
          <w:color w:val="FF0000"/>
        </w:rPr>
        <w:t>荷的体电荷密度</w:t>
      </w:r>
      <w:r w:rsidR="00CC75CD" w:rsidRPr="00CC75CD">
        <w:rPr>
          <w:rFonts w:hint="eastAsia"/>
          <w:color w:val="FF0000"/>
        </w:rPr>
        <w:t>（哪个公式出现？）</w:t>
      </w:r>
      <w:r w:rsidR="009D1791" w:rsidRPr="00A244B3">
        <w:rPr>
          <w:color w:val="000000" w:themeColor="text1"/>
        </w:rPr>
        <w:t>，</w:t>
      </w:r>
      <w:r w:rsidR="004D133F" w:rsidRPr="00A244B3">
        <w:rPr>
          <w:position w:val="-10"/>
        </w:rPr>
        <w:object w:dxaOrig="1040" w:dyaOrig="340" w14:anchorId="66E81D55">
          <v:shape id="_x0000_i1035" type="#_x0000_t75" style="width:51.15pt;height:18.65pt" o:ole="">
            <v:imagedata r:id="rId30" o:title=""/>
          </v:shape>
          <o:OLEObject Type="Embed" ProgID="Equation.DSMT4" ShapeID="_x0000_i1035" DrawAspect="Content" ObjectID="_1841513684" r:id="rId31"/>
        </w:object>
      </w:r>
      <w:r w:rsidR="005A1422" w:rsidRPr="00A244B3">
        <w:rPr>
          <w:color w:val="000000" w:themeColor="text1"/>
        </w:rPr>
        <w:t>为</w:t>
      </w:r>
      <w:r w:rsidR="004345DE" w:rsidRPr="00A244B3">
        <w:rPr>
          <w:color w:val="000000" w:themeColor="text1"/>
        </w:rPr>
        <w:t>介质</w:t>
      </w:r>
      <w:r w:rsidR="004345DE" w:rsidRPr="00A244B3">
        <w:rPr>
          <w:color w:val="000000" w:themeColor="text1"/>
        </w:rPr>
        <w:lastRenderedPageBreak/>
        <w:t>的磁导率，其数值等于真空磁导率与相对磁导率的乘积，</w:t>
      </w:r>
      <w:r w:rsidR="0010453C" w:rsidRPr="00A244B3">
        <w:rPr>
          <w:color w:val="000000" w:themeColor="text1"/>
        </w:rPr>
        <w:t>其中</w:t>
      </w:r>
      <w:r w:rsidR="004D133F" w:rsidRPr="00A244B3">
        <w:rPr>
          <w:position w:val="-10"/>
        </w:rPr>
        <w:object w:dxaOrig="300" w:dyaOrig="340" w14:anchorId="2CF97E68">
          <v:shape id="_x0000_i1036" type="#_x0000_t75" style="width:14.75pt;height:18.65pt" o:ole="">
            <v:imagedata r:id="rId32" o:title=""/>
          </v:shape>
          <o:OLEObject Type="Embed" ProgID="Equation.DSMT4" ShapeID="_x0000_i1036" DrawAspect="Content" ObjectID="_1841513685" r:id="rId33"/>
        </w:object>
      </w:r>
      <w:r w:rsidR="0010453C" w:rsidRPr="00A244B3">
        <w:rPr>
          <w:color w:val="000000" w:themeColor="text1"/>
        </w:rPr>
        <w:t>为真空磁导率，</w:t>
      </w:r>
      <w:bookmarkStart w:id="39" w:name="MTBlankEqn"/>
      <w:r w:rsidR="004D133F" w:rsidRPr="00A244B3">
        <w:rPr>
          <w:position w:val="-10"/>
        </w:rPr>
        <w:object w:dxaOrig="279" w:dyaOrig="340" w14:anchorId="68A2EB0E">
          <v:shape id="_x0000_i1037" type="#_x0000_t75" style="width:14.2pt;height:18.65pt" o:ole="">
            <v:imagedata r:id="rId34" o:title=""/>
          </v:shape>
          <o:OLEObject Type="Embed" ProgID="Equation.DSMT4" ShapeID="_x0000_i1037" DrawAspect="Content" ObjectID="_1841513686" r:id="rId35"/>
        </w:object>
      </w:r>
      <w:bookmarkEnd w:id="39"/>
      <w:r w:rsidR="0010453C" w:rsidRPr="00A244B3">
        <w:rPr>
          <w:color w:val="000000" w:themeColor="text1"/>
        </w:rPr>
        <w:t>为相对磁导率，</w:t>
      </w:r>
      <w:r w:rsidR="009D1791" w:rsidRPr="00A244B3">
        <w:rPr>
          <w:color w:val="000000" w:themeColor="text1"/>
        </w:rPr>
        <w:t>复介电常数</w:t>
      </w:r>
      <w:r w:rsidR="009D1791" w:rsidRPr="00A244B3">
        <w:rPr>
          <w:position w:val="-14"/>
        </w:rPr>
        <w:object w:dxaOrig="1880" w:dyaOrig="400" w14:anchorId="3CCC7620">
          <v:shape id="_x0000_i1038" type="#_x0000_t75" style="width:92.85pt;height:21.15pt" o:ole="">
            <v:imagedata r:id="rId36" o:title=""/>
          </v:shape>
          <o:OLEObject Type="Embed" ProgID="Equation.DSMT4" ShapeID="_x0000_i1038" DrawAspect="Content" ObjectID="_1841513687" r:id="rId37"/>
        </w:object>
      </w:r>
      <w:r w:rsidR="009D1791" w:rsidRPr="00A244B3">
        <w:rPr>
          <w:color w:val="000000" w:themeColor="text1"/>
        </w:rPr>
        <w:t>，</w:t>
      </w:r>
      <w:r w:rsidR="009D1791" w:rsidRPr="00A244B3">
        <w:rPr>
          <w:position w:val="-10"/>
        </w:rPr>
        <w:object w:dxaOrig="160" w:dyaOrig="320" w14:anchorId="0ADC77C7">
          <v:shape id="_x0000_i1039" type="#_x0000_t75" style="width:8.05pt;height:14.75pt" o:ole="">
            <v:imagedata r:id="rId38" o:title=""/>
          </v:shape>
          <o:OLEObject Type="Embed" ProgID="Equation.DSMT4" ShapeID="_x0000_i1039" DrawAspect="Content" ObjectID="_1841513688" r:id="rId39"/>
        </w:object>
      </w:r>
      <w:r w:rsidR="009D1791" w:rsidRPr="00A244B3">
        <w:rPr>
          <w:color w:val="000000" w:themeColor="text1"/>
        </w:rPr>
        <w:t>为虚数单位</w:t>
      </w:r>
      <w:r w:rsidR="009D1791" w:rsidRPr="00A244B3">
        <w:t>，</w:t>
      </w:r>
      <w:r w:rsidR="008040A4" w:rsidRPr="00A244B3">
        <w:t>材料电导率</w:t>
      </w:r>
      <w:r w:rsidR="008040A4" w:rsidRPr="008040A4">
        <w:rPr>
          <w:position w:val="-28"/>
        </w:rPr>
        <w:object w:dxaOrig="1840" w:dyaOrig="620" w14:anchorId="42E1095C">
          <v:shape id="_x0000_i1040" type="#_x0000_t75" style="width:92.55pt;height:30pt" o:ole="">
            <v:imagedata r:id="rId40" o:title=""/>
          </v:shape>
          <o:OLEObject Type="Embed" ProgID="Equation.DSMT4" ShapeID="_x0000_i1040" DrawAspect="Content" ObjectID="_1841513689" r:id="rId41"/>
        </w:object>
      </w:r>
      <w:r w:rsidR="008040A4">
        <w:rPr>
          <w:rFonts w:hint="eastAsia"/>
        </w:rPr>
        <w:t>，其中</w:t>
      </w:r>
      <w:r w:rsidR="008040A4" w:rsidRPr="008040A4">
        <w:rPr>
          <w:position w:val="-12"/>
        </w:rPr>
        <w:object w:dxaOrig="300" w:dyaOrig="360" w14:anchorId="69A08693">
          <v:shape id="_x0000_i1041" type="#_x0000_t75" style="width:14.75pt;height:18.05pt" o:ole="">
            <v:imagedata r:id="rId42" o:title=""/>
          </v:shape>
          <o:OLEObject Type="Embed" ProgID="Equation.DSMT4" ShapeID="_x0000_i1041" DrawAspect="Content" ObjectID="_1841513690" r:id="rId43"/>
        </w:object>
      </w:r>
      <w:r w:rsidR="008040A4">
        <w:rPr>
          <w:rFonts w:hint="eastAsia"/>
        </w:rPr>
        <w:t>为常温电导率，</w:t>
      </w:r>
      <w:r w:rsidR="00056969" w:rsidRPr="00056969">
        <w:rPr>
          <w:position w:val="-6"/>
        </w:rPr>
        <w:object w:dxaOrig="240" w:dyaOrig="220" w14:anchorId="72BD1437">
          <v:shape id="_x0000_i1042" type="#_x0000_t75" style="width:11.95pt;height:10.55pt" o:ole="">
            <v:imagedata r:id="rId44" o:title=""/>
          </v:shape>
          <o:OLEObject Type="Embed" ProgID="Equation.DSMT4" ShapeID="_x0000_i1042" DrawAspect="Content" ObjectID="_1841513691" r:id="rId45"/>
        </w:object>
      </w:r>
      <w:r w:rsidR="00056969">
        <w:rPr>
          <w:rFonts w:hint="eastAsia"/>
        </w:rPr>
        <w:t>为系数</w:t>
      </w:r>
      <w:r w:rsidR="004345DE" w:rsidRPr="00A244B3">
        <w:rPr>
          <w:color w:val="000000" w:themeColor="text1"/>
        </w:rPr>
        <w:t>。</w:t>
      </w:r>
    </w:p>
    <w:p w14:paraId="15177DEB" w14:textId="03A2C852" w:rsidR="00295E59" w:rsidRPr="00A244B3" w:rsidRDefault="00CE2A5A" w:rsidP="00827016">
      <w:pPr>
        <w:adjustRightInd w:val="0"/>
        <w:snapToGrid w:val="0"/>
        <w:spacing w:line="240" w:lineRule="auto"/>
        <w:ind w:firstLine="480"/>
        <w:rPr>
          <w:color w:val="000000" w:themeColor="text1"/>
        </w:rPr>
      </w:pPr>
      <w:r w:rsidRPr="00A244B3">
        <w:rPr>
          <w:color w:val="000000" w:themeColor="text1"/>
        </w:rPr>
        <w:t>由电磁场产生的热源</w:t>
      </w:r>
      <w:r w:rsidR="004D133F" w:rsidRPr="00A244B3">
        <w:rPr>
          <w:position w:val="-10"/>
        </w:rPr>
        <w:object w:dxaOrig="240" w:dyaOrig="320" w14:anchorId="5FC825AF">
          <v:shape id="_x0000_i1043" type="#_x0000_t75" style="width:11.95pt;height:14.75pt" o:ole="">
            <v:imagedata r:id="rId46" o:title=""/>
          </v:shape>
          <o:OLEObject Type="Embed" ProgID="Equation.DSMT4" ShapeID="_x0000_i1043" DrawAspect="Content" ObjectID="_1841513692" r:id="rId47"/>
        </w:object>
      </w:r>
      <w:r w:rsidRPr="00A244B3">
        <w:rPr>
          <w:color w:val="000000" w:themeColor="text1"/>
        </w:rPr>
        <w:t>来源于电磁损耗，</w:t>
      </w:r>
      <w:r w:rsidR="00FB1397" w:rsidRPr="00A244B3">
        <w:rPr>
          <w:color w:val="000000" w:themeColor="text1"/>
        </w:rPr>
        <w:t>该宏观</w:t>
      </w:r>
      <w:r w:rsidR="005A1B00" w:rsidRPr="00A244B3">
        <w:rPr>
          <w:color w:val="000000" w:themeColor="text1"/>
        </w:rPr>
        <w:t>电磁损耗主要由导体的欧姆损耗（</w:t>
      </w:r>
      <w:r w:rsidR="00CC75CD">
        <w:rPr>
          <w:rFonts w:hint="eastAsia"/>
          <w:color w:val="000000" w:themeColor="text1"/>
        </w:rPr>
        <w:t>即</w:t>
      </w:r>
      <w:r w:rsidR="005A1B00" w:rsidRPr="00A244B3">
        <w:rPr>
          <w:color w:val="000000" w:themeColor="text1"/>
        </w:rPr>
        <w:t>焦耳热）与绝缘介质的介质损耗构成</w:t>
      </w:r>
      <w:r w:rsidR="00CB7CF8">
        <w:rPr>
          <w:rFonts w:hint="eastAsia"/>
          <w:color w:val="000000" w:themeColor="text1"/>
        </w:rPr>
        <w:t>：</w:t>
      </w:r>
    </w:p>
    <w:p w14:paraId="590A7E60" w14:textId="17CB5199" w:rsidR="00295E59" w:rsidRPr="00A244B3" w:rsidRDefault="000D3C46" w:rsidP="00975B00">
      <w:pPr>
        <w:pStyle w:val="aff"/>
        <w:rPr>
          <w:color w:val="000000" w:themeColor="text1"/>
        </w:rPr>
      </w:pPr>
      <w:r w:rsidRPr="00A244B3">
        <w:rPr>
          <w:color w:val="000000" w:themeColor="text1"/>
        </w:rPr>
        <w:tab/>
      </w:r>
      <w:r w:rsidR="002E5020" w:rsidRPr="00A244B3">
        <w:rPr>
          <w:position w:val="-24"/>
          <w:szCs w:val="24"/>
        </w:rPr>
        <w:object w:dxaOrig="2320" w:dyaOrig="620" w14:anchorId="546AF8B2">
          <v:shape id="_x0000_i1044" type="#_x0000_t75" style="width:115.65pt;height:31.15pt" o:ole="">
            <v:imagedata r:id="rId48" o:title=""/>
          </v:shape>
          <o:OLEObject Type="Embed" ProgID="Equation.DSMT4" ShapeID="_x0000_i1044" DrawAspect="Content" ObjectID="_1841513693" r:id="rId49"/>
        </w:object>
      </w:r>
      <w:r w:rsidRPr="00A244B3">
        <w:rPr>
          <w:color w:val="000000" w:themeColor="text1"/>
        </w:rPr>
        <w:tab/>
      </w:r>
      <w:r w:rsidR="00E92F90" w:rsidRPr="00A244B3">
        <w:rPr>
          <w:color w:val="000000" w:themeColor="text1"/>
        </w:rPr>
        <w:t>(2)</w:t>
      </w:r>
    </w:p>
    <w:p w14:paraId="19D49552" w14:textId="7C8E3CDC" w:rsidR="00C07E93" w:rsidRPr="00CC75CD" w:rsidRDefault="00C07E93" w:rsidP="00C07E93">
      <w:pPr>
        <w:adjustRightInd w:val="0"/>
        <w:snapToGrid w:val="0"/>
        <w:spacing w:line="240" w:lineRule="auto"/>
        <w:ind w:firstLineChars="0" w:firstLine="0"/>
      </w:pPr>
      <w:r w:rsidRPr="00CC75CD">
        <w:rPr>
          <w:rFonts w:hint="eastAsia"/>
        </w:rPr>
        <w:t>其中</w:t>
      </w:r>
      <w:r w:rsidRPr="00CC75CD">
        <w:rPr>
          <w:position w:val="-6"/>
        </w:rPr>
        <w:object w:dxaOrig="200" w:dyaOrig="220" w14:anchorId="6481D366">
          <v:shape id="_x0000_i1045" type="#_x0000_t75" style="width:10.3pt;height:10.55pt" o:ole="">
            <v:imagedata r:id="rId50" o:title=""/>
          </v:shape>
          <o:OLEObject Type="Embed" ProgID="Equation.DSMT4" ShapeID="_x0000_i1045" DrawAspect="Content" ObjectID="_1841513694" r:id="rId51"/>
        </w:object>
      </w:r>
      <w:r w:rsidRPr="00CC75CD">
        <w:rPr>
          <w:rFonts w:hint="eastAsia"/>
        </w:rPr>
        <w:t>是</w:t>
      </w:r>
      <w:r w:rsidR="00AF117D" w:rsidRPr="00CC75CD">
        <w:rPr>
          <w:rFonts w:hint="eastAsia"/>
        </w:rPr>
        <w:t>介电常数。</w:t>
      </w:r>
    </w:p>
    <w:p w14:paraId="2D6DE7A8" w14:textId="47657209" w:rsidR="00295E59" w:rsidRPr="00A244B3" w:rsidRDefault="00FB4CB1" w:rsidP="008D20EB">
      <w:pPr>
        <w:adjustRightInd w:val="0"/>
        <w:snapToGrid w:val="0"/>
        <w:spacing w:line="240" w:lineRule="auto"/>
        <w:ind w:firstLine="480"/>
        <w:rPr>
          <w:color w:val="000000" w:themeColor="text1"/>
        </w:rPr>
      </w:pPr>
      <w:r w:rsidRPr="00A244B3">
        <w:rPr>
          <w:color w:val="000000" w:themeColor="text1"/>
        </w:rPr>
        <w:t>此外，电磁场还以洛伦兹力</w:t>
      </w:r>
      <w:r w:rsidR="004D133F" w:rsidRPr="00A244B3">
        <w:rPr>
          <w:position w:val="-10"/>
        </w:rPr>
        <w:object w:dxaOrig="220" w:dyaOrig="340" w14:anchorId="24242606">
          <v:shape id="_x0000_i1046" type="#_x0000_t75" style="width:10.55pt;height:18.65pt" o:ole="">
            <v:imagedata r:id="rId52" o:title=""/>
          </v:shape>
          <o:OLEObject Type="Embed" ProgID="Equation.DSMT4" ShapeID="_x0000_i1046" DrawAspect="Content" ObjectID="_1841513695" r:id="rId53"/>
        </w:object>
      </w:r>
      <w:r w:rsidRPr="00A244B3">
        <w:rPr>
          <w:color w:val="000000" w:themeColor="text1"/>
        </w:rPr>
        <w:t>作用于结构</w:t>
      </w:r>
      <w:r w:rsidR="009A7D3B" w:rsidRPr="00A244B3">
        <w:rPr>
          <w:color w:val="000000" w:themeColor="text1"/>
        </w:rPr>
        <w:t>:</w:t>
      </w:r>
    </w:p>
    <w:p w14:paraId="09EFE357" w14:textId="41815C08" w:rsidR="00767CCE" w:rsidRPr="00A244B3" w:rsidRDefault="00FB4CB1" w:rsidP="00827016">
      <w:pPr>
        <w:pStyle w:val="aff"/>
        <w:rPr>
          <w:color w:val="000000" w:themeColor="text1"/>
        </w:rPr>
      </w:pPr>
      <w:r w:rsidRPr="00A244B3">
        <w:rPr>
          <w:color w:val="000000" w:themeColor="text1"/>
        </w:rPr>
        <w:tab/>
      </w:r>
      <w:r w:rsidR="004D133F" w:rsidRPr="00A244B3">
        <w:rPr>
          <w:position w:val="-4"/>
        </w:rPr>
        <w:object w:dxaOrig="1500" w:dyaOrig="340" w14:anchorId="3689150F">
          <v:shape id="_x0000_i1047" type="#_x0000_t75" style="width:75.6pt;height:18.65pt" o:ole="">
            <v:imagedata r:id="rId54" o:title=""/>
          </v:shape>
          <o:OLEObject Type="Embed" ProgID="Equation.DSMT4" ShapeID="_x0000_i1047" DrawAspect="Content" ObjectID="_1841513696" r:id="rId55"/>
        </w:object>
      </w:r>
      <w:r w:rsidR="007A4B79" w:rsidRPr="00A244B3">
        <w:rPr>
          <w:color w:val="000000" w:themeColor="text1"/>
        </w:rPr>
        <w:tab/>
      </w:r>
      <w:r w:rsidR="00E92F90" w:rsidRPr="00A244B3">
        <w:rPr>
          <w:color w:val="000000" w:themeColor="text1"/>
        </w:rPr>
        <w:t>(3)</w:t>
      </w:r>
    </w:p>
    <w:p w14:paraId="48C7B734" w14:textId="4D841F16" w:rsidR="00414991" w:rsidRPr="00A244B3" w:rsidRDefault="00AB477E" w:rsidP="00E059D8">
      <w:pPr>
        <w:adjustRightInd w:val="0"/>
        <w:snapToGrid w:val="0"/>
        <w:spacing w:line="240" w:lineRule="auto"/>
        <w:ind w:firstLine="480"/>
        <w:rPr>
          <w:color w:val="000000" w:themeColor="text1"/>
        </w:rPr>
      </w:pPr>
      <w:r w:rsidRPr="005D49BB">
        <w:t>工作</w:t>
      </w:r>
      <w:r w:rsidR="005935B1" w:rsidRPr="005D49BB">
        <w:t>电流通过</w:t>
      </w:r>
      <w:r w:rsidR="006113D8" w:rsidRPr="005D49BB">
        <w:t>TSV</w:t>
      </w:r>
      <w:r w:rsidR="005935B1" w:rsidRPr="005D49BB">
        <w:t>导体产生的焦耳热是温度场的主要来源</w:t>
      </w:r>
      <w:r w:rsidR="00A90CFE" w:rsidRPr="005D49BB">
        <w:t>[</w:t>
      </w:r>
      <w:r w:rsidR="000D220C" w:rsidRPr="005D49BB">
        <w:t>18</w:t>
      </w:r>
      <w:r w:rsidR="00A90CFE" w:rsidRPr="005D49BB">
        <w:t>]</w:t>
      </w:r>
      <w:r w:rsidR="006113D8" w:rsidRPr="005D49BB">
        <w:rPr>
          <w:rFonts w:hint="eastAsia"/>
        </w:rPr>
        <w:t>，</w:t>
      </w:r>
      <w:r w:rsidR="005935B1" w:rsidRPr="005D49BB">
        <w:t>热量</w:t>
      </w:r>
      <w:r w:rsidR="00814FE6" w:rsidRPr="005D49BB">
        <w:rPr>
          <w:rFonts w:hint="eastAsia"/>
        </w:rPr>
        <w:t>以</w:t>
      </w:r>
      <w:r w:rsidR="006113D8">
        <w:rPr>
          <w:rFonts w:hint="eastAsia"/>
          <w:color w:val="000000" w:themeColor="text1"/>
        </w:rPr>
        <w:t>热传导</w:t>
      </w:r>
      <w:r w:rsidR="00814FE6">
        <w:rPr>
          <w:rFonts w:hint="eastAsia"/>
          <w:color w:val="000000" w:themeColor="text1"/>
        </w:rPr>
        <w:t>形式</w:t>
      </w:r>
      <w:r w:rsidR="005935B1" w:rsidRPr="00A244B3">
        <w:rPr>
          <w:color w:val="000000" w:themeColor="text1"/>
        </w:rPr>
        <w:t>在铜柱、绝缘层及硅基底之间传递</w:t>
      </w:r>
      <w:r w:rsidR="00A90CFE" w:rsidRPr="00A244B3">
        <w:rPr>
          <w:color w:val="000000" w:themeColor="text1"/>
        </w:rPr>
        <w:t>[</w:t>
      </w:r>
      <w:r w:rsidR="00B95B18">
        <w:rPr>
          <w:color w:val="000000" w:themeColor="text1"/>
        </w:rPr>
        <w:t>19</w:t>
      </w:r>
      <w:r w:rsidR="00A90CFE" w:rsidRPr="00A244B3">
        <w:rPr>
          <w:color w:val="000000" w:themeColor="text1"/>
        </w:rPr>
        <w:t>,</w:t>
      </w:r>
      <w:r w:rsidR="00B95B18">
        <w:rPr>
          <w:color w:val="000000" w:themeColor="text1"/>
        </w:rPr>
        <w:t>20</w:t>
      </w:r>
      <w:r w:rsidR="00A90CFE" w:rsidRPr="00A244B3">
        <w:rPr>
          <w:color w:val="000000" w:themeColor="text1"/>
        </w:rPr>
        <w:t>]</w:t>
      </w:r>
      <w:r w:rsidRPr="00A244B3">
        <w:rPr>
          <w:color w:val="000000" w:themeColor="text1"/>
        </w:rPr>
        <w:t>。温度场不仅直接影响</w:t>
      </w:r>
      <w:r w:rsidR="00986406" w:rsidRPr="00A244B3">
        <w:rPr>
          <w:color w:val="000000" w:themeColor="text1"/>
        </w:rPr>
        <w:t>TSV</w:t>
      </w:r>
      <w:r w:rsidRPr="00A244B3">
        <w:rPr>
          <w:color w:val="000000" w:themeColor="text1"/>
        </w:rPr>
        <w:t>的热可靠性，还会通过材料热膨胀和性能参数变化进一步影响结构应力状态及电性能</w:t>
      </w:r>
      <w:r w:rsidR="00B95B18">
        <w:rPr>
          <w:color w:val="000000" w:themeColor="text1"/>
        </w:rPr>
        <w:t>[21</w:t>
      </w:r>
      <w:r w:rsidR="00A90CFE" w:rsidRPr="00A244B3">
        <w:rPr>
          <w:color w:val="000000" w:themeColor="text1"/>
        </w:rPr>
        <w:t>,</w:t>
      </w:r>
      <w:r w:rsidR="00B95B18">
        <w:rPr>
          <w:color w:val="000000" w:themeColor="text1"/>
        </w:rPr>
        <w:t>22</w:t>
      </w:r>
      <w:r w:rsidR="00A90CFE" w:rsidRPr="00A244B3">
        <w:rPr>
          <w:color w:val="000000" w:themeColor="text1"/>
        </w:rPr>
        <w:t>]</w:t>
      </w:r>
      <w:r w:rsidRPr="00A244B3">
        <w:rPr>
          <w:color w:val="000000" w:themeColor="text1"/>
        </w:rPr>
        <w:t>。</w:t>
      </w:r>
      <w:r w:rsidR="005935B1" w:rsidRPr="00A244B3">
        <w:rPr>
          <w:color w:val="000000" w:themeColor="text1"/>
        </w:rPr>
        <w:t>通过对流边界条件描述结构与外界环境之间的热交换</w:t>
      </w:r>
      <w:r w:rsidR="00814FE6">
        <w:rPr>
          <w:rFonts w:hint="eastAsia"/>
          <w:color w:val="000000" w:themeColor="text1"/>
        </w:rPr>
        <w:t>，</w:t>
      </w:r>
      <w:r w:rsidR="00414991" w:rsidRPr="00A244B3">
        <w:rPr>
          <w:color w:val="000000" w:themeColor="text1"/>
        </w:rPr>
        <w:t>包含瞬态热容项</w:t>
      </w:r>
      <w:r w:rsidR="005D49BB" w:rsidRPr="005D49BB">
        <w:rPr>
          <w:rFonts w:hint="eastAsia"/>
          <w:color w:val="FF0000"/>
        </w:rPr>
        <w:t>（给出符号表示）</w:t>
      </w:r>
      <w:r w:rsidR="00414991" w:rsidRPr="00A244B3">
        <w:rPr>
          <w:color w:val="000000" w:themeColor="text1"/>
        </w:rPr>
        <w:t>、空间热传导项</w:t>
      </w:r>
      <w:r w:rsidR="005D49BB" w:rsidRPr="005D49BB">
        <w:rPr>
          <w:rFonts w:hint="eastAsia"/>
          <w:color w:val="FF0000"/>
        </w:rPr>
        <w:t>（给出符号表示）</w:t>
      </w:r>
      <w:r w:rsidR="00414991" w:rsidRPr="00A244B3">
        <w:rPr>
          <w:color w:val="000000" w:themeColor="text1"/>
        </w:rPr>
        <w:t>与内生热源项</w:t>
      </w:r>
      <w:r w:rsidR="005D49BB" w:rsidRPr="005D49BB">
        <w:rPr>
          <w:rFonts w:hint="eastAsia"/>
          <w:color w:val="FF0000"/>
        </w:rPr>
        <w:t>（给出符号表示）</w:t>
      </w:r>
      <w:r w:rsidR="00414991" w:rsidRPr="00A244B3">
        <w:rPr>
          <w:color w:val="000000" w:themeColor="text1"/>
        </w:rPr>
        <w:t>的偏微分控制方程</w:t>
      </w:r>
      <w:r w:rsidR="00767CCE" w:rsidRPr="00A244B3">
        <w:rPr>
          <w:color w:val="000000" w:themeColor="text1"/>
        </w:rPr>
        <w:t>为</w:t>
      </w:r>
      <w:r w:rsidR="00414991" w:rsidRPr="00A244B3">
        <w:rPr>
          <w:color w:val="000000" w:themeColor="text1"/>
        </w:rPr>
        <w:t>：</w:t>
      </w:r>
    </w:p>
    <w:p w14:paraId="0BB54C4D" w14:textId="1B1235FC" w:rsidR="00767CCE" w:rsidRPr="00A244B3" w:rsidRDefault="000148DB" w:rsidP="00E059D8">
      <w:pPr>
        <w:pStyle w:val="aff"/>
        <w:rPr>
          <w:color w:val="000000" w:themeColor="text1"/>
        </w:rPr>
      </w:pPr>
      <w:r w:rsidRPr="00A244B3">
        <w:rPr>
          <w:color w:val="000000" w:themeColor="text1"/>
        </w:rPr>
        <w:tab/>
      </w:r>
      <w:r w:rsidR="004D133F" w:rsidRPr="00A244B3">
        <w:rPr>
          <w:position w:val="-4"/>
        </w:rPr>
        <w:object w:dxaOrig="2580" w:dyaOrig="620" w14:anchorId="29C96B46">
          <v:shape id="_x0000_i1048" type="#_x0000_t75" style="width:129.25pt;height:31.15pt" o:ole="">
            <v:imagedata r:id="rId56" o:title=""/>
          </v:shape>
          <o:OLEObject Type="Embed" ProgID="Equation.DSMT4" ShapeID="_x0000_i1048" DrawAspect="Content" ObjectID="_1841513697" r:id="rId57"/>
        </w:object>
      </w:r>
      <w:r w:rsidR="001F6C88" w:rsidRPr="00A244B3">
        <w:rPr>
          <w:color w:val="000000" w:themeColor="text1"/>
        </w:rPr>
        <w:tab/>
      </w:r>
      <w:r w:rsidR="00975B00" w:rsidRPr="00A244B3">
        <w:rPr>
          <w:color w:val="000000" w:themeColor="text1"/>
        </w:rPr>
        <w:t>(</w:t>
      </w:r>
      <w:r w:rsidR="00E92F90" w:rsidRPr="00A244B3">
        <w:rPr>
          <w:color w:val="000000" w:themeColor="text1"/>
        </w:rPr>
        <w:t>4</w:t>
      </w:r>
      <w:r w:rsidR="00975B00" w:rsidRPr="00A244B3">
        <w:rPr>
          <w:color w:val="000000" w:themeColor="text1"/>
        </w:rPr>
        <w:t>)</w:t>
      </w:r>
    </w:p>
    <w:p w14:paraId="7C443619" w14:textId="3E07D9E1" w:rsidR="00C07E93" w:rsidRPr="005D49BB" w:rsidRDefault="00C07E93" w:rsidP="00C07E93">
      <w:pPr>
        <w:adjustRightInd w:val="0"/>
        <w:snapToGrid w:val="0"/>
        <w:spacing w:line="240" w:lineRule="auto"/>
        <w:ind w:firstLineChars="0" w:firstLine="0"/>
      </w:pPr>
      <w:r w:rsidRPr="005D49BB">
        <w:rPr>
          <w:rFonts w:hint="eastAsia"/>
        </w:rPr>
        <w:t>其中</w:t>
      </w:r>
      <w:r w:rsidRPr="005D49BB">
        <w:rPr>
          <w:position w:val="-6"/>
        </w:rPr>
        <w:object w:dxaOrig="200" w:dyaOrig="279" w14:anchorId="573A8D1B">
          <v:shape id="_x0000_i1049" type="#_x0000_t75" style="width:10.3pt;height:14.75pt" o:ole="">
            <v:imagedata r:id="rId58" o:title=""/>
          </v:shape>
          <o:OLEObject Type="Embed" ProgID="Equation.DSMT4" ShapeID="_x0000_i1049" DrawAspect="Content" ObjectID="_1841513698" r:id="rId59"/>
        </w:object>
      </w:r>
      <w:r w:rsidRPr="005D49BB">
        <w:rPr>
          <w:rFonts w:hint="eastAsia"/>
        </w:rPr>
        <w:t>是</w:t>
      </w:r>
      <w:r w:rsidR="00332B40" w:rsidRPr="005D49BB">
        <w:rPr>
          <w:rFonts w:hint="eastAsia"/>
        </w:rPr>
        <w:t>材料温变热导率。</w:t>
      </w:r>
    </w:p>
    <w:p w14:paraId="29A8F88D" w14:textId="5B4EBE52" w:rsidR="000F437A" w:rsidRPr="00A244B3" w:rsidRDefault="005935B1" w:rsidP="00E059D8">
      <w:pPr>
        <w:spacing w:line="240" w:lineRule="auto"/>
        <w:ind w:firstLine="480"/>
        <w:rPr>
          <w:color w:val="000000" w:themeColor="text1"/>
        </w:rPr>
      </w:pPr>
      <w:r w:rsidRPr="00A244B3">
        <w:rPr>
          <w:color w:val="000000" w:themeColor="text1"/>
        </w:rPr>
        <w:t>TSV</w:t>
      </w:r>
      <w:r w:rsidR="00C07E93">
        <w:rPr>
          <w:rFonts w:hint="eastAsia"/>
          <w:color w:val="000000" w:themeColor="text1"/>
        </w:rPr>
        <w:t>内</w:t>
      </w:r>
      <w:r w:rsidRPr="00A244B3">
        <w:rPr>
          <w:color w:val="000000" w:themeColor="text1"/>
        </w:rPr>
        <w:t>不同材料热膨胀系数</w:t>
      </w:r>
      <w:r w:rsidR="00302A78">
        <w:rPr>
          <w:rFonts w:hint="eastAsia"/>
          <w:color w:val="000000" w:themeColor="text1"/>
        </w:rPr>
        <w:t>的</w:t>
      </w:r>
      <w:r w:rsidRPr="00A244B3">
        <w:rPr>
          <w:color w:val="000000" w:themeColor="text1"/>
        </w:rPr>
        <w:t>差异会引起</w:t>
      </w:r>
      <w:r w:rsidR="00C07E93">
        <w:rPr>
          <w:rFonts w:hint="eastAsia"/>
          <w:color w:val="000000" w:themeColor="text1"/>
        </w:rPr>
        <w:t>较大</w:t>
      </w:r>
      <w:r w:rsidRPr="00A244B3">
        <w:rPr>
          <w:color w:val="000000" w:themeColor="text1"/>
        </w:rPr>
        <w:t>热应力，在铜柱与</w:t>
      </w:r>
      <w:r w:rsidR="00C07E93">
        <w:rPr>
          <w:color w:val="000000" w:themeColor="text1"/>
        </w:rPr>
        <w:t>SiO</w:t>
      </w:r>
      <w:r w:rsidR="00C07E93">
        <w:rPr>
          <w:color w:val="000000" w:themeColor="text1"/>
          <w:vertAlign w:val="subscript"/>
        </w:rPr>
        <w:t>2</w:t>
      </w:r>
      <w:r w:rsidRPr="00A244B3">
        <w:rPr>
          <w:color w:val="000000" w:themeColor="text1"/>
        </w:rPr>
        <w:t>界面区域</w:t>
      </w:r>
      <w:r w:rsidR="00C07E93">
        <w:rPr>
          <w:color w:val="000000" w:themeColor="text1"/>
        </w:rPr>
        <w:t>易形成应力集中</w:t>
      </w:r>
      <w:r w:rsidR="00A90CFE" w:rsidRPr="00A244B3">
        <w:rPr>
          <w:color w:val="000000" w:themeColor="text1"/>
        </w:rPr>
        <w:t>[</w:t>
      </w:r>
      <w:r w:rsidR="00B95B18">
        <w:rPr>
          <w:color w:val="000000" w:themeColor="text1"/>
        </w:rPr>
        <w:t>23</w:t>
      </w:r>
      <w:r w:rsidR="00A90CFE" w:rsidRPr="00A244B3">
        <w:rPr>
          <w:color w:val="000000" w:themeColor="text1"/>
        </w:rPr>
        <w:t>,</w:t>
      </w:r>
      <w:r w:rsidR="00B95B18">
        <w:rPr>
          <w:color w:val="000000" w:themeColor="text1"/>
        </w:rPr>
        <w:t>24</w:t>
      </w:r>
      <w:r w:rsidR="00A90CFE" w:rsidRPr="00A244B3">
        <w:rPr>
          <w:color w:val="000000" w:themeColor="text1"/>
        </w:rPr>
        <w:t>]</w:t>
      </w:r>
      <w:r w:rsidR="000F437A" w:rsidRPr="00A244B3">
        <w:rPr>
          <w:color w:val="000000" w:themeColor="text1"/>
        </w:rPr>
        <w:t>。</w:t>
      </w:r>
      <w:r w:rsidR="00C07E93">
        <w:rPr>
          <w:color w:val="000000" w:themeColor="text1"/>
        </w:rPr>
        <w:t>基于线弹性力学与弹塑性本构关系，建立结构</w:t>
      </w:r>
      <w:r w:rsidRPr="00A244B3">
        <w:rPr>
          <w:color w:val="000000" w:themeColor="text1"/>
        </w:rPr>
        <w:t>平衡方程</w:t>
      </w:r>
      <w:r w:rsidR="005D49BB">
        <w:rPr>
          <w:color w:val="000000" w:themeColor="text1"/>
        </w:rPr>
        <w:t>及本构</w:t>
      </w:r>
      <w:r w:rsidR="006A05FF">
        <w:rPr>
          <w:color w:val="000000" w:themeColor="text1"/>
        </w:rPr>
        <w:t>，以表征温度变化对应力的影响</w:t>
      </w:r>
      <w:r w:rsidR="006A05FF">
        <w:rPr>
          <w:rFonts w:hint="eastAsia"/>
          <w:color w:val="000000" w:themeColor="text1"/>
        </w:rPr>
        <w:t>，</w:t>
      </w:r>
      <w:r w:rsidR="000F437A" w:rsidRPr="00A244B3">
        <w:rPr>
          <w:color w:val="000000" w:themeColor="text1"/>
        </w:rPr>
        <w:t>弹性动力学基本方程为</w:t>
      </w:r>
      <w:r w:rsidR="00A90CFE" w:rsidRPr="00A244B3">
        <w:rPr>
          <w:color w:val="000000" w:themeColor="text1"/>
        </w:rPr>
        <w:t>[</w:t>
      </w:r>
      <w:r w:rsidR="00B95B18">
        <w:rPr>
          <w:color w:val="000000" w:themeColor="text1"/>
        </w:rPr>
        <w:t>25</w:t>
      </w:r>
      <w:r w:rsidR="00A90CFE" w:rsidRPr="00A244B3">
        <w:rPr>
          <w:color w:val="000000" w:themeColor="text1"/>
        </w:rPr>
        <w:t>,</w:t>
      </w:r>
      <w:r w:rsidR="00B95B18">
        <w:rPr>
          <w:color w:val="000000" w:themeColor="text1"/>
        </w:rPr>
        <w:t>26</w:t>
      </w:r>
      <w:r w:rsidR="00A90CFE" w:rsidRPr="00A244B3">
        <w:rPr>
          <w:color w:val="000000" w:themeColor="text1"/>
        </w:rPr>
        <w:t>]</w:t>
      </w:r>
      <w:r w:rsidR="000F437A" w:rsidRPr="00A244B3">
        <w:rPr>
          <w:color w:val="000000" w:themeColor="text1"/>
        </w:rPr>
        <w:t>：</w:t>
      </w:r>
    </w:p>
    <w:p w14:paraId="5C5D656D" w14:textId="6F223B2B" w:rsidR="00786249" w:rsidRPr="00A244B3" w:rsidRDefault="002319A4" w:rsidP="00975B00">
      <w:pPr>
        <w:pStyle w:val="aff"/>
        <w:rPr>
          <w:color w:val="000000" w:themeColor="text1"/>
        </w:rPr>
      </w:pPr>
      <w:r w:rsidRPr="00A244B3">
        <w:rPr>
          <w:color w:val="000000" w:themeColor="text1"/>
        </w:rPr>
        <w:tab/>
      </w:r>
      <w:r w:rsidR="009B49F3" w:rsidRPr="00A244B3">
        <w:rPr>
          <w:position w:val="-4"/>
        </w:rPr>
        <w:object w:dxaOrig="1800" w:dyaOrig="1020" w14:anchorId="7BD378DB">
          <v:shape id="_x0000_i1050" type="#_x0000_t75" style="width:90.65pt;height:50.3pt" o:ole="">
            <v:imagedata r:id="rId60" o:title=""/>
          </v:shape>
          <o:OLEObject Type="Embed" ProgID="Equation.DSMT4" ShapeID="_x0000_i1050" DrawAspect="Content" ObjectID="_1841513699" r:id="rId61"/>
        </w:object>
      </w:r>
      <w:r w:rsidR="00FB4F17" w:rsidRPr="00A244B3">
        <w:rPr>
          <w:color w:val="000000" w:themeColor="text1"/>
        </w:rPr>
        <w:tab/>
      </w:r>
      <w:r w:rsidR="00975B00" w:rsidRPr="00A244B3">
        <w:rPr>
          <w:color w:val="000000" w:themeColor="text1"/>
        </w:rPr>
        <w:t>(5)</w:t>
      </w:r>
    </w:p>
    <w:p w14:paraId="1E2C73A3" w14:textId="1CE0AB9D" w:rsidR="00786249" w:rsidRPr="00CB7CF8" w:rsidRDefault="00C07A6B" w:rsidP="00E059D8">
      <w:pPr>
        <w:adjustRightInd w:val="0"/>
        <w:snapToGrid w:val="0"/>
        <w:spacing w:line="240" w:lineRule="auto"/>
        <w:ind w:firstLineChars="0" w:firstLine="0"/>
        <w:rPr>
          <w:color w:val="7030A0"/>
        </w:rPr>
      </w:pPr>
      <w:r w:rsidRPr="00A244B3">
        <w:rPr>
          <w:color w:val="000000" w:themeColor="text1"/>
        </w:rPr>
        <w:t>式中，</w:t>
      </w:r>
      <w:r w:rsidR="004D133F" w:rsidRPr="00A244B3">
        <w:rPr>
          <w:position w:val="-6"/>
        </w:rPr>
        <w:object w:dxaOrig="200" w:dyaOrig="220" w14:anchorId="1DD4FF07">
          <v:shape id="_x0000_i1051" type="#_x0000_t75" style="width:10.55pt;height:10.55pt" o:ole="">
            <v:imagedata r:id="rId62" o:title=""/>
          </v:shape>
          <o:OLEObject Type="Embed" ProgID="Equation.DSMT4" ShapeID="_x0000_i1051" DrawAspect="Content" ObjectID="_1841513700" r:id="rId63"/>
        </w:object>
      </w:r>
      <w:r w:rsidRPr="00A244B3">
        <w:rPr>
          <w:color w:val="000000" w:themeColor="text1"/>
        </w:rPr>
        <w:t>为位移，</w:t>
      </w:r>
      <w:r w:rsidR="004D133F" w:rsidRPr="00A244B3">
        <w:rPr>
          <w:position w:val="-4"/>
        </w:rPr>
        <w:object w:dxaOrig="180" w:dyaOrig="260" w14:anchorId="04520C90">
          <v:shape id="_x0000_i1052" type="#_x0000_t75" style="width:8.05pt;height:10.55pt" o:ole="">
            <v:imagedata r:id="rId64" o:title=""/>
          </v:shape>
          <o:OLEObject Type="Embed" ProgID="Equation.DSMT4" ShapeID="_x0000_i1052" DrawAspect="Content" ObjectID="_1841513701" r:id="rId65"/>
        </w:object>
      </w:r>
      <w:r w:rsidRPr="00A244B3">
        <w:rPr>
          <w:color w:val="000000" w:themeColor="text1"/>
        </w:rPr>
        <w:t>为力向量，</w:t>
      </w:r>
      <w:r w:rsidR="004D133F" w:rsidRPr="00A244B3">
        <w:rPr>
          <w:position w:val="-6"/>
        </w:rPr>
        <w:object w:dxaOrig="180" w:dyaOrig="220" w14:anchorId="30AD96A6">
          <v:shape id="_x0000_i1053" type="#_x0000_t75" style="width:8.05pt;height:10.55pt" o:ole="">
            <v:imagedata r:id="rId66" o:title=""/>
          </v:shape>
          <o:OLEObject Type="Embed" ProgID="Equation.DSMT4" ShapeID="_x0000_i1053" DrawAspect="Content" ObjectID="_1841513702" r:id="rId67"/>
        </w:object>
      </w:r>
      <w:r w:rsidRPr="00A244B3">
        <w:rPr>
          <w:color w:val="000000" w:themeColor="text1"/>
        </w:rPr>
        <w:t>为应变，</w:t>
      </w:r>
      <w:r w:rsidR="004D133F" w:rsidRPr="00A244B3">
        <w:rPr>
          <w:position w:val="-10"/>
        </w:rPr>
        <w:object w:dxaOrig="300" w:dyaOrig="340" w14:anchorId="401CC05A">
          <v:shape id="_x0000_i1054" type="#_x0000_t75" style="width:14.75pt;height:18.65pt" o:ole="">
            <v:imagedata r:id="rId68" o:title=""/>
          </v:shape>
          <o:OLEObject Type="Embed" ProgID="Equation.DSMT4" ShapeID="_x0000_i1054" DrawAspect="Content" ObjectID="_1841513703" r:id="rId69"/>
        </w:object>
      </w:r>
      <w:r w:rsidRPr="00A244B3">
        <w:rPr>
          <w:color w:val="000000" w:themeColor="text1"/>
        </w:rPr>
        <w:t>为阻尼系数，</w:t>
      </w:r>
      <w:r w:rsidR="00034D38" w:rsidRPr="00A244B3">
        <w:rPr>
          <w:position w:val="-4"/>
        </w:rPr>
        <w:object w:dxaOrig="240" w:dyaOrig="260" w14:anchorId="69B4A9AC">
          <v:shape id="_x0000_i1055" type="#_x0000_t75" style="width:11.95pt;height:10.55pt" o:ole="">
            <v:imagedata r:id="rId70" o:title=""/>
          </v:shape>
          <o:OLEObject Type="Embed" ProgID="Equation.DSMT4" ShapeID="_x0000_i1055" DrawAspect="Content" ObjectID="_1841513704" r:id="rId71"/>
        </w:object>
      </w:r>
      <w:r w:rsidRPr="00A244B3">
        <w:rPr>
          <w:color w:val="000000" w:themeColor="text1"/>
        </w:rPr>
        <w:t>为弹性矩阵</w:t>
      </w:r>
      <w:r w:rsidR="00CB7CF8">
        <w:rPr>
          <w:rFonts w:hint="eastAsia"/>
          <w:color w:val="000000" w:themeColor="text1"/>
        </w:rPr>
        <w:t>，</w:t>
      </w:r>
      <w:r w:rsidR="00B61F73" w:rsidRPr="00E80D2C">
        <w:rPr>
          <w:position w:val="-4"/>
        </w:rPr>
        <w:object w:dxaOrig="260" w:dyaOrig="260" w14:anchorId="4048C820">
          <v:shape id="_x0000_i1056" type="#_x0000_t75" style="width:11.95pt;height:11.95pt" o:ole="">
            <v:imagedata r:id="rId72" o:title=""/>
          </v:shape>
          <o:OLEObject Type="Embed" ProgID="Equation.DSMT4" ShapeID="_x0000_i1056" DrawAspect="Content" ObjectID="_1841513705" r:id="rId73"/>
        </w:object>
      </w:r>
      <w:r w:rsidR="00B61F73" w:rsidRPr="00E80D2C">
        <w:rPr>
          <w:color w:val="000000" w:themeColor="text1"/>
        </w:rPr>
        <w:t>为微分算子，</w:t>
      </w:r>
      <w:r w:rsidR="00B61F73" w:rsidRPr="00E80D2C">
        <w:rPr>
          <w:position w:val="-4"/>
        </w:rPr>
        <w:object w:dxaOrig="240" w:dyaOrig="260" w14:anchorId="4332423A">
          <v:shape id="_x0000_i1057" type="#_x0000_t75" style="width:12.5pt;height:11.95pt" o:ole="">
            <v:imagedata r:id="rId74" o:title=""/>
          </v:shape>
          <o:OLEObject Type="Embed" ProgID="Equation.DSMT4" ShapeID="_x0000_i1057" DrawAspect="Content" ObjectID="_1841513706" r:id="rId75"/>
        </w:object>
      </w:r>
      <w:r w:rsidR="00B61F73" w:rsidRPr="00E80D2C">
        <w:rPr>
          <w:color w:val="000000" w:themeColor="text1"/>
        </w:rPr>
        <w:t>为其转置</w:t>
      </w:r>
    </w:p>
    <w:p w14:paraId="159D29A9" w14:textId="31F5528B" w:rsidR="00786249" w:rsidRPr="00A244B3" w:rsidRDefault="00513257" w:rsidP="00CB7CF8">
      <w:pPr>
        <w:adjustRightInd w:val="0"/>
        <w:snapToGrid w:val="0"/>
        <w:spacing w:line="240" w:lineRule="auto"/>
        <w:ind w:firstLine="480"/>
        <w:rPr>
          <w:color w:val="000000" w:themeColor="text1"/>
        </w:rPr>
      </w:pPr>
      <w:r w:rsidRPr="00A244B3">
        <w:rPr>
          <w:color w:val="000000" w:themeColor="text1"/>
        </w:rPr>
        <w:t>温差使结构单元体膨胀或缩小而产生</w:t>
      </w:r>
      <w:r w:rsidR="005D49BB">
        <w:rPr>
          <w:rFonts w:hint="eastAsia"/>
          <w:color w:val="000000" w:themeColor="text1"/>
        </w:rPr>
        <w:t>的</w:t>
      </w:r>
      <w:r w:rsidRPr="00A244B3">
        <w:rPr>
          <w:color w:val="000000" w:themeColor="text1"/>
        </w:rPr>
        <w:t>应力</w:t>
      </w:r>
      <w:r w:rsidR="005D49BB" w:rsidRPr="005D49BB">
        <w:rPr>
          <w:rFonts w:hint="eastAsia"/>
          <w:color w:val="FF0000"/>
        </w:rPr>
        <w:t>（给出符号）</w:t>
      </w:r>
      <w:r w:rsidR="005D49BB">
        <w:rPr>
          <w:rFonts w:hint="eastAsia"/>
          <w:color w:val="000000" w:themeColor="text1"/>
        </w:rPr>
        <w:t>为</w:t>
      </w:r>
    </w:p>
    <w:p w14:paraId="51E887BF" w14:textId="6F003EE8" w:rsidR="00786249" w:rsidRPr="00A244B3" w:rsidRDefault="00772259" w:rsidP="00975B00">
      <w:pPr>
        <w:pStyle w:val="aff"/>
        <w:rPr>
          <w:color w:val="000000" w:themeColor="text1"/>
        </w:rPr>
      </w:pPr>
      <w:r w:rsidRPr="00A244B3">
        <w:rPr>
          <w:color w:val="000000" w:themeColor="text1"/>
        </w:rPr>
        <w:tab/>
      </w:r>
      <w:r w:rsidR="00332B40" w:rsidRPr="00A244B3">
        <w:rPr>
          <w:position w:val="-4"/>
        </w:rPr>
        <w:object w:dxaOrig="2860" w:dyaOrig="400" w14:anchorId="274A91EB">
          <v:shape id="_x0000_i1058" type="#_x0000_t75" style="width:2in;height:21.15pt" o:ole="">
            <v:imagedata r:id="rId76" o:title=""/>
          </v:shape>
          <o:OLEObject Type="Embed" ProgID="Equation.DSMT4" ShapeID="_x0000_i1058" DrawAspect="Content" ObjectID="_1841513707" r:id="rId77"/>
        </w:object>
      </w:r>
      <w:r w:rsidR="002B3EB6" w:rsidRPr="00A244B3">
        <w:rPr>
          <w:color w:val="000000" w:themeColor="text1"/>
        </w:rPr>
        <w:tab/>
      </w:r>
      <w:r w:rsidR="00975B00" w:rsidRPr="00A244B3">
        <w:rPr>
          <w:color w:val="000000" w:themeColor="text1"/>
        </w:rPr>
        <w:t>(6)</w:t>
      </w:r>
    </w:p>
    <w:p w14:paraId="7DB426EA" w14:textId="77C7D5A6" w:rsidR="00952494" w:rsidRPr="00A244B3" w:rsidRDefault="007C5156" w:rsidP="0085555A">
      <w:pPr>
        <w:adjustRightInd w:val="0"/>
        <w:snapToGrid w:val="0"/>
        <w:spacing w:line="240" w:lineRule="auto"/>
        <w:ind w:firstLineChars="0" w:firstLine="0"/>
        <w:rPr>
          <w:color w:val="000000" w:themeColor="text1"/>
        </w:rPr>
      </w:pPr>
      <w:r w:rsidRPr="00A244B3">
        <w:rPr>
          <w:color w:val="000000" w:themeColor="text1"/>
        </w:rPr>
        <w:t>式中，</w:t>
      </w:r>
      <w:r w:rsidR="00332B40" w:rsidRPr="00332B40">
        <w:rPr>
          <w:position w:val="-4"/>
        </w:rPr>
        <w:object w:dxaOrig="300" w:dyaOrig="260" w14:anchorId="400D5038">
          <v:shape id="_x0000_i1059" type="#_x0000_t75" style="width:14.75pt;height:13.05pt" o:ole="">
            <v:imagedata r:id="rId78" o:title=""/>
          </v:shape>
          <o:OLEObject Type="Embed" ProgID="Equation.DSMT4" ShapeID="_x0000_i1059" DrawAspect="Content" ObjectID="_1841513708" r:id="rId79"/>
        </w:object>
      </w:r>
      <w:r w:rsidRPr="00A244B3">
        <w:rPr>
          <w:color w:val="000000" w:themeColor="text1"/>
        </w:rPr>
        <w:t>是四阶弹性张量，</w:t>
      </w:r>
      <w:r w:rsidRPr="00A244B3">
        <w:rPr>
          <w:color w:val="000000" w:themeColor="text1"/>
        </w:rPr>
        <w:t>“:”</w:t>
      </w:r>
      <w:r w:rsidRPr="00A244B3">
        <w:rPr>
          <w:color w:val="000000" w:themeColor="text1"/>
        </w:rPr>
        <w:t>表示双点张量积，</w:t>
      </w:r>
      <w:r w:rsidR="004D133F" w:rsidRPr="00A244B3">
        <w:rPr>
          <w:position w:val="-10"/>
        </w:rPr>
        <w:object w:dxaOrig="279" w:dyaOrig="340" w14:anchorId="30FD5DB4">
          <v:shape id="_x0000_i1060" type="#_x0000_t75" style="width:14.2pt;height:18.65pt" o:ole="">
            <v:imagedata r:id="rId80" o:title=""/>
          </v:shape>
          <o:OLEObject Type="Embed" ProgID="Equation.DSMT4" ShapeID="_x0000_i1060" DrawAspect="Content" ObjectID="_1841513709" r:id="rId81"/>
        </w:object>
      </w:r>
      <w:r w:rsidRPr="00A244B3">
        <w:rPr>
          <w:color w:val="000000" w:themeColor="text1"/>
        </w:rPr>
        <w:t>和</w:t>
      </w:r>
      <w:r w:rsidR="004D133F" w:rsidRPr="00A244B3">
        <w:rPr>
          <w:position w:val="-10"/>
        </w:rPr>
        <w:object w:dxaOrig="260" w:dyaOrig="340" w14:anchorId="09B7FFC4">
          <v:shape id="_x0000_i1061" type="#_x0000_t75" style="width:10.55pt;height:18.65pt" o:ole="">
            <v:imagedata r:id="rId82" o:title=""/>
          </v:shape>
          <o:OLEObject Type="Embed" ProgID="Equation.DSMT4" ShapeID="_x0000_i1061" DrawAspect="Content" ObjectID="_1841513710" r:id="rId83"/>
        </w:object>
      </w:r>
      <w:r w:rsidRPr="00A244B3">
        <w:rPr>
          <w:color w:val="000000" w:themeColor="text1"/>
        </w:rPr>
        <w:t>分别是初始应力、应变，</w:t>
      </w:r>
      <w:r w:rsidR="004D133F" w:rsidRPr="00A244B3">
        <w:rPr>
          <w:position w:val="-14"/>
        </w:rPr>
        <w:object w:dxaOrig="600" w:dyaOrig="400" w14:anchorId="54BA798C">
          <v:shape id="_x0000_i1062" type="#_x0000_t75" style="width:30pt;height:21.15pt" o:ole="">
            <v:imagedata r:id="rId84" o:title=""/>
          </v:shape>
          <o:OLEObject Type="Embed" ProgID="Equation.DSMT4" ShapeID="_x0000_i1062" DrawAspect="Content" ObjectID="_1841513711" r:id="rId85"/>
        </w:object>
      </w:r>
      <w:r w:rsidRPr="00A244B3">
        <w:rPr>
          <w:color w:val="000000" w:themeColor="text1"/>
        </w:rPr>
        <w:t>为热膨胀系数，</w:t>
      </w:r>
      <w:r w:rsidR="005D49BB">
        <w:rPr>
          <w:rFonts w:hint="eastAsia"/>
          <w:color w:val="000000" w:themeColor="text1"/>
        </w:rPr>
        <w:t>温差</w:t>
      </w:r>
      <w:r w:rsidR="004D133F" w:rsidRPr="00A244B3">
        <w:rPr>
          <w:position w:val="-10"/>
        </w:rPr>
        <w:object w:dxaOrig="980" w:dyaOrig="340" w14:anchorId="052E82D0">
          <v:shape id="_x0000_i1063" type="#_x0000_t75" style="width:48.65pt;height:18.65pt" o:ole="">
            <v:imagedata r:id="rId86" o:title=""/>
          </v:shape>
          <o:OLEObject Type="Embed" ProgID="Equation.DSMT4" ShapeID="_x0000_i1063" DrawAspect="Content" ObjectID="_1841513712" r:id="rId87"/>
        </w:object>
      </w:r>
      <w:r w:rsidRPr="00A244B3">
        <w:rPr>
          <w:color w:val="000000" w:themeColor="text1"/>
        </w:rPr>
        <w:t>。</w:t>
      </w:r>
    </w:p>
    <w:p w14:paraId="1A99DCA8" w14:textId="1EAF6C52" w:rsidR="005A1B00" w:rsidRPr="00BC6AF6" w:rsidRDefault="005A1B00" w:rsidP="005E159D">
      <w:pPr>
        <w:pStyle w:val="2"/>
      </w:pPr>
      <w:bookmarkStart w:id="40" w:name="_Toc225421344"/>
      <w:r w:rsidRPr="00BC6AF6">
        <w:t>1.</w:t>
      </w:r>
      <w:r w:rsidR="00032171" w:rsidRPr="00BC6AF6">
        <w:t>2</w:t>
      </w:r>
      <w:r w:rsidRPr="00BC6AF6">
        <w:t xml:space="preserve"> TSV</w:t>
      </w:r>
      <w:r w:rsidRPr="00BC6AF6">
        <w:t>的</w:t>
      </w:r>
      <w:r w:rsidRPr="00BC6AF6">
        <w:t>RL</w:t>
      </w:r>
      <w:r w:rsidR="00C409E5" w:rsidRPr="00BC6AF6">
        <w:t>G</w:t>
      </w:r>
      <w:r w:rsidRPr="00BC6AF6">
        <w:t>C</w:t>
      </w:r>
      <w:r w:rsidRPr="00BC6AF6">
        <w:t>等效电路模型</w:t>
      </w:r>
      <w:bookmarkEnd w:id="40"/>
    </w:p>
    <w:p w14:paraId="349331F4" w14:textId="263972A7" w:rsidR="005A1B00" w:rsidRDefault="005A1B00" w:rsidP="00975B00">
      <w:pPr>
        <w:spacing w:line="240" w:lineRule="auto"/>
        <w:ind w:firstLine="480"/>
        <w:rPr>
          <w:color w:val="000000" w:themeColor="text1"/>
        </w:rPr>
      </w:pPr>
      <w:r w:rsidRPr="00A244B3">
        <w:rPr>
          <w:color w:val="000000" w:themeColor="text1"/>
        </w:rPr>
        <w:t>硅通孔（</w:t>
      </w:r>
      <w:r w:rsidRPr="00A244B3">
        <w:rPr>
          <w:color w:val="000000" w:themeColor="text1"/>
        </w:rPr>
        <w:t>TSV</w:t>
      </w:r>
      <w:r w:rsidR="00347F6B">
        <w:rPr>
          <w:color w:val="000000" w:themeColor="text1"/>
        </w:rPr>
        <w:t>）的电特性对</w:t>
      </w:r>
      <w:r w:rsidR="00347F6B" w:rsidRPr="00A244B3">
        <w:rPr>
          <w:color w:val="000000" w:themeColor="text1"/>
        </w:rPr>
        <w:t>3D IC</w:t>
      </w:r>
      <w:r w:rsidRPr="00A244B3">
        <w:rPr>
          <w:color w:val="000000" w:themeColor="text1"/>
        </w:rPr>
        <w:t>的整体性能</w:t>
      </w:r>
      <w:r w:rsidR="00347F6B">
        <w:rPr>
          <w:rFonts w:hint="eastAsia"/>
          <w:color w:val="000000" w:themeColor="text1"/>
        </w:rPr>
        <w:t>如</w:t>
      </w:r>
      <w:r w:rsidR="00347F6B" w:rsidRPr="00A244B3">
        <w:rPr>
          <w:color w:val="000000" w:themeColor="text1"/>
        </w:rPr>
        <w:t>功耗、信号传输时延以及噪声耦合等</w:t>
      </w:r>
      <w:r w:rsidRPr="00A244B3">
        <w:rPr>
          <w:color w:val="000000" w:themeColor="text1"/>
        </w:rPr>
        <w:t>有重要影响</w:t>
      </w:r>
      <w:r w:rsidR="00A90CFE" w:rsidRPr="00A244B3">
        <w:rPr>
          <w:color w:val="000000" w:themeColor="text1"/>
        </w:rPr>
        <w:t>[</w:t>
      </w:r>
      <w:r w:rsidR="00B95B18">
        <w:rPr>
          <w:color w:val="000000" w:themeColor="text1"/>
        </w:rPr>
        <w:t>2</w:t>
      </w:r>
      <w:r w:rsidR="006A119B">
        <w:rPr>
          <w:color w:val="000000" w:themeColor="text1"/>
        </w:rPr>
        <w:t>7</w:t>
      </w:r>
      <w:r w:rsidR="00A90CFE" w:rsidRPr="00A244B3">
        <w:rPr>
          <w:color w:val="000000" w:themeColor="text1"/>
        </w:rPr>
        <w:t>]</w:t>
      </w:r>
      <w:r w:rsidRPr="00A244B3">
        <w:rPr>
          <w:color w:val="000000" w:themeColor="text1"/>
        </w:rPr>
        <w:t>。</w:t>
      </w:r>
      <w:r w:rsidRPr="00A244B3">
        <w:rPr>
          <w:color w:val="000000" w:themeColor="text1"/>
        </w:rPr>
        <w:t>TSV</w:t>
      </w:r>
      <w:r w:rsidRPr="00A244B3">
        <w:rPr>
          <w:color w:val="000000" w:themeColor="text1"/>
        </w:rPr>
        <w:t>的本征参数电阻</w:t>
      </w:r>
      <w:r w:rsidR="00C409E5" w:rsidRPr="00C409E5">
        <w:rPr>
          <w:i/>
        </w:rPr>
        <w:t>R</w:t>
      </w:r>
      <w:r w:rsidRPr="00A244B3">
        <w:rPr>
          <w:color w:val="000000" w:themeColor="text1"/>
        </w:rPr>
        <w:t>、电感</w:t>
      </w:r>
      <w:r w:rsidR="00C409E5" w:rsidRPr="00C409E5">
        <w:rPr>
          <w:i/>
        </w:rPr>
        <w:t>L</w:t>
      </w:r>
      <w:r w:rsidRPr="00A244B3">
        <w:rPr>
          <w:color w:val="000000" w:themeColor="text1"/>
        </w:rPr>
        <w:t>与电容</w:t>
      </w:r>
      <w:r w:rsidR="00C409E5" w:rsidRPr="00C409E5">
        <w:rPr>
          <w:i/>
        </w:rPr>
        <w:t>C</w:t>
      </w:r>
      <w:r w:rsidRPr="00A244B3">
        <w:rPr>
          <w:color w:val="000000" w:themeColor="text1"/>
        </w:rPr>
        <w:t>，是决定其传输特性的基础要素，且均是频率及温度的函数</w:t>
      </w:r>
      <w:r w:rsidR="00A90CFE" w:rsidRPr="00A244B3">
        <w:rPr>
          <w:color w:val="000000" w:themeColor="text1"/>
        </w:rPr>
        <w:t>[</w:t>
      </w:r>
      <w:r w:rsidR="00B95B18">
        <w:rPr>
          <w:color w:val="000000" w:themeColor="text1"/>
        </w:rPr>
        <w:t>2</w:t>
      </w:r>
      <w:r w:rsidR="006A119B">
        <w:rPr>
          <w:color w:val="000000" w:themeColor="text1"/>
        </w:rPr>
        <w:t>8</w:t>
      </w:r>
      <w:r w:rsidR="00A90CFE" w:rsidRPr="00A244B3">
        <w:rPr>
          <w:color w:val="000000" w:themeColor="text1"/>
        </w:rPr>
        <w:t>]</w:t>
      </w:r>
      <w:r w:rsidRPr="00A244B3">
        <w:rPr>
          <w:color w:val="000000" w:themeColor="text1"/>
        </w:rPr>
        <w:t>。</w:t>
      </w:r>
      <w:r w:rsidR="001C29F8" w:rsidRPr="00A244B3">
        <w:rPr>
          <w:color w:val="000000" w:themeColor="text1"/>
        </w:rPr>
        <w:t>典型的</w:t>
      </w:r>
      <w:r w:rsidR="001C29F8" w:rsidRPr="00A244B3">
        <w:rPr>
          <w:color w:val="000000" w:themeColor="text1"/>
        </w:rPr>
        <w:t>GS</w:t>
      </w:r>
      <w:r w:rsidR="001C29F8" w:rsidRPr="00A244B3">
        <w:rPr>
          <w:color w:val="000000" w:themeColor="text1"/>
        </w:rPr>
        <w:t>型</w:t>
      </w:r>
      <w:r w:rsidR="001C29F8" w:rsidRPr="00A244B3">
        <w:rPr>
          <w:color w:val="000000" w:themeColor="text1"/>
        </w:rPr>
        <w:t>TSV</w:t>
      </w:r>
      <w:r w:rsidR="001C29F8" w:rsidRPr="00A244B3">
        <w:rPr>
          <w:color w:val="000000" w:themeColor="text1"/>
        </w:rPr>
        <w:t>互连结构</w:t>
      </w:r>
      <w:r w:rsidR="001C29F8">
        <w:rPr>
          <w:rFonts w:hint="eastAsia"/>
          <w:color w:val="000000" w:themeColor="text1"/>
        </w:rPr>
        <w:t>如</w:t>
      </w:r>
      <w:r w:rsidRPr="00A244B3">
        <w:rPr>
          <w:color w:val="000000" w:themeColor="text1"/>
        </w:rPr>
        <w:t>图</w:t>
      </w:r>
      <w:r w:rsidR="001C29F8">
        <w:rPr>
          <w:color w:val="000000" w:themeColor="text1"/>
        </w:rPr>
        <w:t>3</w:t>
      </w:r>
      <w:r w:rsidRPr="00A244B3">
        <w:rPr>
          <w:color w:val="000000" w:themeColor="text1"/>
        </w:rPr>
        <w:t>所示</w:t>
      </w:r>
      <w:r w:rsidR="001C29F8">
        <w:rPr>
          <w:rFonts w:hint="eastAsia"/>
          <w:color w:val="000000" w:themeColor="text1"/>
        </w:rPr>
        <w:t>，</w:t>
      </w:r>
      <w:r w:rsidRPr="00C409E5">
        <w:rPr>
          <w:color w:val="FF0000"/>
        </w:rPr>
        <w:t>左侧为信号</w:t>
      </w:r>
      <w:r w:rsidRPr="00C409E5">
        <w:rPr>
          <w:color w:val="FF0000"/>
        </w:rPr>
        <w:t>TSV</w:t>
      </w:r>
      <w:r w:rsidRPr="00C409E5">
        <w:rPr>
          <w:color w:val="FF0000"/>
        </w:rPr>
        <w:t>，右侧为接地</w:t>
      </w:r>
      <w:r w:rsidRPr="00C409E5">
        <w:rPr>
          <w:color w:val="FF0000"/>
        </w:rPr>
        <w:t>TSV</w:t>
      </w:r>
      <w:r w:rsidR="00C409E5">
        <w:rPr>
          <w:rFonts w:hint="eastAsia"/>
          <w:color w:val="000000" w:themeColor="text1"/>
        </w:rPr>
        <w:t>（</w:t>
      </w:r>
      <w:r w:rsidR="00C409E5">
        <w:rPr>
          <w:rFonts w:hint="eastAsia"/>
          <w:color w:val="FF0000"/>
        </w:rPr>
        <w:t>左中右哪个图中的</w:t>
      </w:r>
      <w:r w:rsidR="00C409E5">
        <w:rPr>
          <w:rFonts w:hint="eastAsia"/>
          <w:color w:val="FF0000"/>
        </w:rPr>
        <w:t>T</w:t>
      </w:r>
      <w:r w:rsidR="00C409E5">
        <w:rPr>
          <w:color w:val="FF0000"/>
        </w:rPr>
        <w:t>SV?</w:t>
      </w:r>
      <w:r w:rsidR="00C409E5">
        <w:rPr>
          <w:rFonts w:hint="eastAsia"/>
          <w:color w:val="000000" w:themeColor="text1"/>
        </w:rPr>
        <w:t>）</w:t>
      </w:r>
      <w:r w:rsidRPr="00A244B3">
        <w:rPr>
          <w:color w:val="000000" w:themeColor="text1"/>
        </w:rPr>
        <w:t>。</w:t>
      </w:r>
    </w:p>
    <w:p w14:paraId="0DF0249A" w14:textId="50A55FC8" w:rsidR="005A1B00" w:rsidRPr="00A244B3" w:rsidRDefault="00FA5940" w:rsidP="00975B00">
      <w:pPr>
        <w:spacing w:line="240" w:lineRule="auto"/>
        <w:ind w:firstLineChars="0" w:firstLine="0"/>
        <w:jc w:val="center"/>
        <w:rPr>
          <w:color w:val="000000" w:themeColor="text1"/>
        </w:rPr>
      </w:pPr>
      <w:r w:rsidRPr="00E80D2C">
        <w:rPr>
          <w:noProof/>
          <w:color w:val="000000" w:themeColor="text1"/>
        </w:rPr>
        <w:lastRenderedPageBreak/>
        <w:drawing>
          <wp:inline distT="0" distB="0" distL="0" distR="0" wp14:anchorId="73585B57" wp14:editId="30905048">
            <wp:extent cx="1087200" cy="1143242"/>
            <wp:effectExtent l="0" t="0" r="0" b="0"/>
            <wp:docPr id="30" name="图片 30" descr="图片包含 钟表, 物体,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包含 钟表, 物体, 游戏机&#10;&#10;描述已自动生成"/>
                    <pic:cNvPicPr/>
                  </pic:nvPicPr>
                  <pic:blipFill>
                    <a:blip r:embed="rId88"/>
                    <a:stretch>
                      <a:fillRect/>
                    </a:stretch>
                  </pic:blipFill>
                  <pic:spPr>
                    <a:xfrm>
                      <a:off x="0" y="0"/>
                      <a:ext cx="1107430" cy="1164515"/>
                    </a:xfrm>
                    <a:prstGeom prst="rect">
                      <a:avLst/>
                    </a:prstGeom>
                  </pic:spPr>
                </pic:pic>
              </a:graphicData>
            </a:graphic>
          </wp:inline>
        </w:drawing>
      </w:r>
      <w:r w:rsidR="005A1B00" w:rsidRPr="00A244B3">
        <w:rPr>
          <w:noProof/>
          <w:color w:val="000000" w:themeColor="text1"/>
        </w:rPr>
        <w:drawing>
          <wp:inline distT="0" distB="0" distL="0" distR="0" wp14:anchorId="2E603F45" wp14:editId="58658174">
            <wp:extent cx="1561170" cy="1417430"/>
            <wp:effectExtent l="0" t="0" r="1270" b="0"/>
            <wp:docPr id="1808308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08257" name=""/>
                    <pic:cNvPicPr/>
                  </pic:nvPicPr>
                  <pic:blipFill>
                    <a:blip r:embed="rId89"/>
                    <a:stretch>
                      <a:fillRect/>
                    </a:stretch>
                  </pic:blipFill>
                  <pic:spPr>
                    <a:xfrm>
                      <a:off x="0" y="0"/>
                      <a:ext cx="1565400" cy="1421270"/>
                    </a:xfrm>
                    <a:prstGeom prst="rect">
                      <a:avLst/>
                    </a:prstGeom>
                  </pic:spPr>
                </pic:pic>
              </a:graphicData>
            </a:graphic>
          </wp:inline>
        </w:drawing>
      </w:r>
      <w:r w:rsidR="003C419F" w:rsidRPr="00A244B3">
        <w:rPr>
          <w:noProof/>
          <w:color w:val="000000" w:themeColor="text1"/>
        </w:rPr>
        <w:drawing>
          <wp:inline distT="0" distB="0" distL="0" distR="0" wp14:anchorId="55C4EF7F" wp14:editId="7F24B499">
            <wp:extent cx="1316271" cy="1097876"/>
            <wp:effectExtent l="0" t="0" r="0" b="7620"/>
            <wp:docPr id="201876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64654" name=""/>
                    <pic:cNvPicPr/>
                  </pic:nvPicPr>
                  <pic:blipFill>
                    <a:blip r:embed="rId90"/>
                    <a:stretch>
                      <a:fillRect/>
                    </a:stretch>
                  </pic:blipFill>
                  <pic:spPr>
                    <a:xfrm>
                      <a:off x="0" y="0"/>
                      <a:ext cx="1339939" cy="1117617"/>
                    </a:xfrm>
                    <a:prstGeom prst="rect">
                      <a:avLst/>
                    </a:prstGeom>
                  </pic:spPr>
                </pic:pic>
              </a:graphicData>
            </a:graphic>
          </wp:inline>
        </w:drawing>
      </w:r>
    </w:p>
    <w:p w14:paraId="50B8DBF2" w14:textId="3EB786D8" w:rsidR="005A1B00" w:rsidRDefault="00D06F50" w:rsidP="00E00973">
      <w:pPr>
        <w:pStyle w:val="-0"/>
        <w:numPr>
          <w:ilvl w:val="0"/>
          <w:numId w:val="0"/>
        </w:numPr>
        <w:spacing w:before="0" w:afterLines="0" w:after="0"/>
        <w:rPr>
          <w:color w:val="000000" w:themeColor="text1"/>
        </w:rPr>
      </w:pPr>
      <w:r w:rsidRPr="00A244B3">
        <w:rPr>
          <w:color w:val="000000" w:themeColor="text1"/>
        </w:rPr>
        <w:t>图</w:t>
      </w:r>
      <w:r w:rsidR="003C3257">
        <w:rPr>
          <w:color w:val="000000" w:themeColor="text1"/>
        </w:rPr>
        <w:t>3.</w:t>
      </w:r>
      <w:r w:rsidRPr="00A244B3">
        <w:rPr>
          <w:color w:val="000000" w:themeColor="text1"/>
        </w:rPr>
        <w:t xml:space="preserve"> </w:t>
      </w:r>
      <w:bookmarkStart w:id="41" w:name="_Toc225447964"/>
      <w:r w:rsidR="005A1B00" w:rsidRPr="00A244B3">
        <w:rPr>
          <w:color w:val="000000" w:themeColor="text1"/>
        </w:rPr>
        <w:t>GS</w:t>
      </w:r>
      <w:r w:rsidR="00B618E4">
        <w:rPr>
          <w:rFonts w:hint="eastAsia"/>
          <w:color w:val="000000" w:themeColor="text1"/>
        </w:rPr>
        <w:t>（</w:t>
      </w:r>
      <w:r w:rsidR="00B618E4" w:rsidRPr="00B618E4">
        <w:rPr>
          <w:rFonts w:hint="eastAsia"/>
          <w:color w:val="FF0000"/>
        </w:rPr>
        <w:t>定义？</w:t>
      </w:r>
      <w:r w:rsidR="00B618E4">
        <w:rPr>
          <w:rFonts w:hint="eastAsia"/>
          <w:color w:val="000000" w:themeColor="text1"/>
        </w:rPr>
        <w:t>）</w:t>
      </w:r>
      <w:r w:rsidR="005A1B00" w:rsidRPr="00A244B3">
        <w:rPr>
          <w:color w:val="000000" w:themeColor="text1"/>
        </w:rPr>
        <w:t>型</w:t>
      </w:r>
      <w:r w:rsidR="005A1B00" w:rsidRPr="00A244B3">
        <w:rPr>
          <w:color w:val="000000" w:themeColor="text1"/>
        </w:rPr>
        <w:t>TSV</w:t>
      </w:r>
      <w:r w:rsidR="003C419F">
        <w:rPr>
          <w:rFonts w:hint="eastAsia"/>
          <w:color w:val="000000" w:themeColor="text1"/>
        </w:rPr>
        <w:t>结构模型（左）和</w:t>
      </w:r>
      <w:r w:rsidR="005A1B00" w:rsidRPr="00A244B3">
        <w:rPr>
          <w:color w:val="000000" w:themeColor="text1"/>
        </w:rPr>
        <w:t>等效电路模型</w:t>
      </w:r>
      <w:bookmarkEnd w:id="41"/>
      <w:r w:rsidR="003C419F">
        <w:rPr>
          <w:rFonts w:hint="eastAsia"/>
          <w:color w:val="000000" w:themeColor="text1"/>
        </w:rPr>
        <w:t>（中）以及</w:t>
      </w:r>
      <w:r w:rsidR="003C419F" w:rsidRPr="00A244B3">
        <w:rPr>
          <w:color w:val="000000" w:themeColor="text1"/>
        </w:rPr>
        <w:t>阻抗网络模型</w:t>
      </w:r>
      <w:r w:rsidR="003C419F">
        <w:rPr>
          <w:rFonts w:hint="eastAsia"/>
          <w:color w:val="000000" w:themeColor="text1"/>
        </w:rPr>
        <w:t>（右）</w:t>
      </w:r>
    </w:p>
    <w:p w14:paraId="21BCDAC5" w14:textId="50637846" w:rsidR="00E00973" w:rsidRDefault="00E00973" w:rsidP="00E00973">
      <w:pPr>
        <w:spacing w:line="240" w:lineRule="auto"/>
        <w:ind w:firstLine="480"/>
        <w:jc w:val="center"/>
        <w:rPr>
          <w:color w:val="FF0000"/>
        </w:rPr>
      </w:pPr>
      <w:r w:rsidRPr="00E00973">
        <w:rPr>
          <w:rFonts w:hint="eastAsia"/>
          <w:color w:val="FF0000"/>
        </w:rPr>
        <w:t>（左中右三个图之间</w:t>
      </w:r>
      <w:r w:rsidRPr="00E00973">
        <w:rPr>
          <w:color w:val="FF0000"/>
        </w:rPr>
        <w:t>的</w:t>
      </w:r>
      <w:r w:rsidRPr="00E00973">
        <w:rPr>
          <w:rFonts w:hint="eastAsia"/>
          <w:color w:val="FF0000"/>
        </w:rPr>
        <w:t>关系没有</w:t>
      </w:r>
      <w:r w:rsidRPr="00E00973">
        <w:rPr>
          <w:color w:val="FF0000"/>
        </w:rPr>
        <w:t>解释</w:t>
      </w:r>
      <w:r w:rsidRPr="00E00973">
        <w:rPr>
          <w:rFonts w:hint="eastAsia"/>
          <w:color w:val="FF0000"/>
        </w:rPr>
        <w:t>清楚</w:t>
      </w:r>
      <w:r>
        <w:rPr>
          <w:rFonts w:hint="eastAsia"/>
          <w:color w:val="FF0000"/>
        </w:rPr>
        <w:t>！</w:t>
      </w:r>
      <w:r w:rsidRPr="00E00973">
        <w:rPr>
          <w:rFonts w:hint="eastAsia"/>
          <w:color w:val="FF0000"/>
        </w:rPr>
        <w:t>）</w:t>
      </w:r>
    </w:p>
    <w:p w14:paraId="1E794A50" w14:textId="77777777" w:rsidR="00E00973" w:rsidRPr="00E00973" w:rsidRDefault="00E00973" w:rsidP="00E00973">
      <w:pPr>
        <w:spacing w:line="240" w:lineRule="auto"/>
        <w:ind w:firstLine="480"/>
        <w:jc w:val="center"/>
        <w:rPr>
          <w:color w:val="FF0000"/>
        </w:rPr>
      </w:pPr>
    </w:p>
    <w:p w14:paraId="143E3BBB" w14:textId="634CDB52" w:rsidR="005A1B00" w:rsidRPr="006460A7" w:rsidRDefault="005A1B00" w:rsidP="006460A7">
      <w:pPr>
        <w:spacing w:line="240" w:lineRule="auto"/>
        <w:ind w:firstLine="480"/>
        <w:rPr>
          <w:color w:val="FF0000"/>
        </w:rPr>
      </w:pPr>
      <w:r w:rsidRPr="00A244B3">
        <w:rPr>
          <w:color w:val="000000" w:themeColor="text1"/>
        </w:rPr>
        <w:t>从径向截面分析，</w:t>
      </w:r>
      <w:r w:rsidR="003C419F">
        <w:rPr>
          <w:rFonts w:hint="eastAsia"/>
          <w:color w:val="000000" w:themeColor="text1"/>
        </w:rPr>
        <w:t>T</w:t>
      </w:r>
      <w:r w:rsidR="003C419F">
        <w:rPr>
          <w:color w:val="000000" w:themeColor="text1"/>
        </w:rPr>
        <w:t>SV</w:t>
      </w:r>
      <w:r w:rsidR="003C419F">
        <w:rPr>
          <w:rFonts w:hint="eastAsia"/>
          <w:color w:val="000000" w:themeColor="text1"/>
        </w:rPr>
        <w:t>内的</w:t>
      </w:r>
      <w:r w:rsidRPr="00B618E4">
        <w:rPr>
          <w:color w:val="FF0000"/>
        </w:rPr>
        <w:t>铜</w:t>
      </w:r>
      <w:r w:rsidR="003C419F" w:rsidRPr="00B618E4">
        <w:rPr>
          <w:rFonts w:hint="eastAsia"/>
          <w:color w:val="FF0000"/>
        </w:rPr>
        <w:t>柱</w:t>
      </w:r>
      <w:r w:rsidRPr="00B618E4">
        <w:rPr>
          <w:color w:val="FF0000"/>
        </w:rPr>
        <w:t>、绝缘层</w:t>
      </w:r>
      <w:r w:rsidRPr="00B618E4">
        <w:rPr>
          <w:color w:val="FF0000"/>
        </w:rPr>
        <w:t>SiO</w:t>
      </w:r>
      <w:r w:rsidRPr="00B618E4">
        <w:rPr>
          <w:color w:val="FF0000"/>
          <w:vertAlign w:val="subscript"/>
        </w:rPr>
        <w:t>2</w:t>
      </w:r>
      <w:r w:rsidRPr="00B618E4">
        <w:rPr>
          <w:color w:val="FF0000"/>
        </w:rPr>
        <w:t>以及半导体</w:t>
      </w:r>
      <w:r w:rsidRPr="00B618E4">
        <w:rPr>
          <w:color w:val="FF0000"/>
        </w:rPr>
        <w:t>Si</w:t>
      </w:r>
      <w:r w:rsidRPr="00B618E4">
        <w:rPr>
          <w:color w:val="FF0000"/>
        </w:rPr>
        <w:t>基底</w:t>
      </w:r>
      <w:r w:rsidR="00B618E4">
        <w:rPr>
          <w:rFonts w:hint="eastAsia"/>
          <w:color w:val="FF0000"/>
        </w:rPr>
        <w:t>（标在哪个图上？</w:t>
      </w:r>
      <w:r w:rsidR="001A001B">
        <w:rPr>
          <w:rFonts w:hint="eastAsia"/>
          <w:color w:val="FF0000"/>
        </w:rPr>
        <w:t>中间图上？</w:t>
      </w:r>
      <w:r w:rsidR="00B618E4">
        <w:rPr>
          <w:rFonts w:hint="eastAsia"/>
          <w:color w:val="FF0000"/>
        </w:rPr>
        <w:t>）</w:t>
      </w:r>
      <w:r w:rsidR="003C419F">
        <w:rPr>
          <w:rFonts w:hint="eastAsia"/>
          <w:color w:val="000000" w:themeColor="text1"/>
        </w:rPr>
        <w:t>构成了一个</w:t>
      </w:r>
      <w:r w:rsidRPr="00A244B3">
        <w:rPr>
          <w:color w:val="000000" w:themeColor="text1"/>
        </w:rPr>
        <w:t>金属</w:t>
      </w:r>
      <w:r w:rsidRPr="00A244B3">
        <w:rPr>
          <w:color w:val="000000" w:themeColor="text1"/>
        </w:rPr>
        <w:t>-</w:t>
      </w:r>
      <w:r w:rsidRPr="00A244B3">
        <w:rPr>
          <w:color w:val="000000" w:themeColor="text1"/>
        </w:rPr>
        <w:t>绝缘体</w:t>
      </w:r>
      <w:r w:rsidRPr="00A244B3">
        <w:rPr>
          <w:color w:val="000000" w:themeColor="text1"/>
        </w:rPr>
        <w:t>-</w:t>
      </w:r>
      <w:r w:rsidRPr="00A244B3">
        <w:rPr>
          <w:color w:val="000000" w:themeColor="text1"/>
        </w:rPr>
        <w:t>半导体（</w:t>
      </w:r>
      <w:r w:rsidRPr="00A244B3">
        <w:rPr>
          <w:color w:val="000000" w:themeColor="text1"/>
        </w:rPr>
        <w:t>MIS/MOS</w:t>
      </w:r>
      <w:r w:rsidRPr="00A244B3">
        <w:rPr>
          <w:color w:val="000000" w:themeColor="text1"/>
        </w:rPr>
        <w:t>）电容结构</w:t>
      </w:r>
      <w:r w:rsidR="00A90CFE" w:rsidRPr="00A244B3">
        <w:rPr>
          <w:color w:val="000000" w:themeColor="text1"/>
        </w:rPr>
        <w:t>[</w:t>
      </w:r>
      <w:r w:rsidR="006A119B">
        <w:rPr>
          <w:color w:val="000000" w:themeColor="text1"/>
        </w:rPr>
        <w:t>29</w:t>
      </w:r>
      <w:r w:rsidR="00A90CFE" w:rsidRPr="00A244B3">
        <w:rPr>
          <w:color w:val="000000" w:themeColor="text1"/>
        </w:rPr>
        <w:t>]</w:t>
      </w:r>
      <w:r w:rsidRPr="00A244B3">
        <w:rPr>
          <w:color w:val="000000" w:themeColor="text1"/>
        </w:rPr>
        <w:t>。当信号孔加载动态电位后</w:t>
      </w:r>
      <w:r w:rsidR="003C419F" w:rsidRPr="00B618E4">
        <w:rPr>
          <w:rFonts w:hint="eastAsia"/>
          <w:color w:val="FF0000"/>
        </w:rPr>
        <w:t>（加在结构图上表示一下</w:t>
      </w:r>
      <w:r w:rsidR="00B618E4" w:rsidRPr="00B618E4">
        <w:rPr>
          <w:rFonts w:hint="eastAsia"/>
          <w:color w:val="FF0000"/>
        </w:rPr>
        <w:t>？表示了</w:t>
      </w:r>
      <w:r w:rsidR="00B618E4" w:rsidRPr="00B618E4">
        <w:rPr>
          <w:color w:val="FF0000"/>
        </w:rPr>
        <w:t>没</w:t>
      </w:r>
      <w:r w:rsidR="00B618E4" w:rsidRPr="00B618E4">
        <w:rPr>
          <w:rFonts w:hint="eastAsia"/>
          <w:color w:val="FF0000"/>
        </w:rPr>
        <w:t>？在哪个图呢？</w:t>
      </w:r>
      <w:r w:rsidR="003C419F" w:rsidRPr="00B618E4">
        <w:rPr>
          <w:rFonts w:hint="eastAsia"/>
          <w:color w:val="FF0000"/>
        </w:rPr>
        <w:t>）</w:t>
      </w:r>
      <w:r w:rsidRPr="00A244B3">
        <w:rPr>
          <w:color w:val="000000" w:themeColor="text1"/>
        </w:rPr>
        <w:t>，在</w:t>
      </w:r>
      <w:r w:rsidRPr="00A244B3">
        <w:rPr>
          <w:color w:val="000000" w:themeColor="text1"/>
        </w:rPr>
        <w:t>SiO</w:t>
      </w:r>
      <w:r w:rsidRPr="00A244B3">
        <w:rPr>
          <w:color w:val="000000" w:themeColor="text1"/>
          <w:vertAlign w:val="subscript"/>
        </w:rPr>
        <w:t>2</w:t>
      </w:r>
      <w:r w:rsidRPr="00A244B3">
        <w:rPr>
          <w:color w:val="000000" w:themeColor="text1"/>
        </w:rPr>
        <w:t>与</w:t>
      </w:r>
      <w:r w:rsidRPr="00A244B3">
        <w:rPr>
          <w:color w:val="000000" w:themeColor="text1"/>
        </w:rPr>
        <w:t>Si</w:t>
      </w:r>
      <w:r w:rsidRPr="00A244B3">
        <w:rPr>
          <w:color w:val="000000" w:themeColor="text1"/>
        </w:rPr>
        <w:t>衬底的交界面处会感应产生电荷重组，</w:t>
      </w:r>
      <w:r w:rsidRPr="00B618E4">
        <w:rPr>
          <w:color w:val="FF0000"/>
        </w:rPr>
        <w:t>形成厚度随偏置电压变化的空穴耗尽层</w:t>
      </w:r>
      <w:r w:rsidR="006460A7">
        <w:rPr>
          <w:rFonts w:hint="eastAsia"/>
          <w:color w:val="FF0000"/>
        </w:rPr>
        <w:t>（怎么在</w:t>
      </w:r>
      <w:r w:rsidR="006460A7">
        <w:rPr>
          <w:color w:val="FF0000"/>
        </w:rPr>
        <w:t>图上</w:t>
      </w:r>
      <w:r w:rsidR="006460A7">
        <w:rPr>
          <w:rFonts w:hint="eastAsia"/>
          <w:color w:val="FF0000"/>
        </w:rPr>
        <w:t>放大表示一下？）</w:t>
      </w:r>
      <w:r w:rsidRPr="00A244B3">
        <w:rPr>
          <w:color w:val="000000" w:themeColor="text1"/>
        </w:rPr>
        <w:t>。该耗尽效应引入的额外耗尽电容</w:t>
      </w:r>
      <w:r w:rsidRPr="00A244B3">
        <w:rPr>
          <w:position w:val="-12"/>
        </w:rPr>
        <w:object w:dxaOrig="440" w:dyaOrig="360" w14:anchorId="6E946285">
          <v:shape id="_x0000_i1064" type="#_x0000_t75" style="width:22.25pt;height:18.65pt" o:ole="">
            <v:imagedata r:id="rId91" o:title=""/>
          </v:shape>
          <o:OLEObject Type="Embed" ProgID="Equation.DSMT4" ShapeID="_x0000_i1064" DrawAspect="Content" ObjectID="_1841513713" r:id="rId92"/>
        </w:object>
      </w:r>
      <w:r w:rsidRPr="00A244B3">
        <w:rPr>
          <w:color w:val="000000" w:themeColor="text1"/>
        </w:rPr>
        <w:t>与绝缘层电容</w:t>
      </w:r>
      <w:r w:rsidRPr="00A244B3">
        <w:rPr>
          <w:position w:val="-10"/>
        </w:rPr>
        <w:object w:dxaOrig="360" w:dyaOrig="340" w14:anchorId="4D947257">
          <v:shape id="_x0000_i1065" type="#_x0000_t75" style="width:18.65pt;height:18.65pt" o:ole="">
            <v:imagedata r:id="rId93" o:title=""/>
          </v:shape>
          <o:OLEObject Type="Embed" ProgID="Equation.DSMT4" ShapeID="_x0000_i1065" DrawAspect="Content" ObjectID="_1841513714" r:id="rId94"/>
        </w:object>
      </w:r>
      <w:r w:rsidR="00677B7C">
        <w:rPr>
          <w:color w:val="000000" w:themeColor="text1"/>
        </w:rPr>
        <w:t>串联</w:t>
      </w:r>
      <w:r w:rsidR="00677B7C">
        <w:rPr>
          <w:rFonts w:hint="eastAsia"/>
          <w:color w:val="000000" w:themeColor="text1"/>
        </w:rPr>
        <w:t>后</w:t>
      </w:r>
      <w:r w:rsidRPr="00A244B3">
        <w:rPr>
          <w:color w:val="000000" w:themeColor="text1"/>
        </w:rPr>
        <w:t>改变了总寄生电容，</w:t>
      </w:r>
      <w:r w:rsidR="00677B7C">
        <w:rPr>
          <w:rFonts w:hint="eastAsia"/>
          <w:color w:val="000000" w:themeColor="text1"/>
        </w:rPr>
        <w:t>且</w:t>
      </w:r>
      <w:r w:rsidRPr="00A244B3">
        <w:rPr>
          <w:color w:val="000000" w:themeColor="text1"/>
        </w:rPr>
        <w:t>因其对温度的敏感性</w:t>
      </w:r>
      <w:r w:rsidR="00677B7C">
        <w:rPr>
          <w:rFonts w:hint="eastAsia"/>
          <w:color w:val="000000" w:themeColor="text1"/>
        </w:rPr>
        <w:t>还会</w:t>
      </w:r>
      <w:r w:rsidRPr="00A244B3">
        <w:rPr>
          <w:color w:val="000000" w:themeColor="text1"/>
        </w:rPr>
        <w:t>导致高频信号的相位波动。此外，</w:t>
      </w:r>
      <w:r w:rsidR="00ED2C38" w:rsidRPr="00ED2C38">
        <w:rPr>
          <w:rFonts w:hint="eastAsia"/>
          <w:color w:val="000000" w:themeColor="text1"/>
        </w:rPr>
        <w:t>焦耳热效应引起温升，铜导体的电导率</w:t>
      </w:r>
      <w:r w:rsidR="008F2B56">
        <w:rPr>
          <w:rFonts w:hint="eastAsia"/>
          <w:color w:val="000000" w:themeColor="text1"/>
        </w:rPr>
        <w:t>随之</w:t>
      </w:r>
      <w:r w:rsidR="00ED2C38" w:rsidRPr="00ED2C38">
        <w:rPr>
          <w:rFonts w:hint="eastAsia"/>
          <w:color w:val="000000" w:themeColor="text1"/>
        </w:rPr>
        <w:t>下降，</w:t>
      </w:r>
      <w:r w:rsidR="00ED2C38" w:rsidRPr="00ED2C38">
        <w:rPr>
          <w:rFonts w:hint="eastAsia"/>
          <w:color w:val="000000" w:themeColor="text1"/>
        </w:rPr>
        <w:t>TSV</w:t>
      </w:r>
      <w:r w:rsidR="00ED2C38" w:rsidRPr="00ED2C38">
        <w:rPr>
          <w:rFonts w:hint="eastAsia"/>
          <w:color w:val="000000" w:themeColor="text1"/>
        </w:rPr>
        <w:t>铜柱的有效电阻</w:t>
      </w:r>
      <w:r w:rsidR="00ED2C38" w:rsidRPr="00ED2C38">
        <w:rPr>
          <w:rFonts w:hint="eastAsia"/>
          <w:color w:val="000000" w:themeColor="text1"/>
        </w:rPr>
        <w:t>R</w:t>
      </w:r>
      <w:r w:rsidR="00ED2C38" w:rsidRPr="00ED2C38">
        <w:rPr>
          <w:rFonts w:hint="eastAsia"/>
          <w:color w:val="000000" w:themeColor="text1"/>
        </w:rPr>
        <w:t>增大，</w:t>
      </w:r>
      <w:r w:rsidRPr="00A244B3">
        <w:rPr>
          <w:color w:val="000000" w:themeColor="text1"/>
        </w:rPr>
        <w:t>且高频</w:t>
      </w:r>
      <w:r w:rsidR="003C3257">
        <w:rPr>
          <w:color w:val="000000" w:themeColor="text1"/>
        </w:rPr>
        <w:t>电流向导体表面集聚的趋肤效应会进一步压缩有效通流面积。每</w:t>
      </w:r>
      <w:r w:rsidR="003C3257">
        <w:rPr>
          <w:rFonts w:hint="eastAsia"/>
          <w:color w:val="000000" w:themeColor="text1"/>
        </w:rPr>
        <w:t>个</w:t>
      </w:r>
      <w:r w:rsidRPr="00A244B3">
        <w:rPr>
          <w:color w:val="000000" w:themeColor="text1"/>
        </w:rPr>
        <w:t>TSV</w:t>
      </w:r>
      <w:r w:rsidR="003C3257">
        <w:rPr>
          <w:color w:val="000000" w:themeColor="text1"/>
        </w:rPr>
        <w:t>均包含与温度</w:t>
      </w:r>
      <w:r w:rsidR="003C3257">
        <w:rPr>
          <w:rFonts w:hint="eastAsia"/>
          <w:color w:val="000000" w:themeColor="text1"/>
        </w:rPr>
        <w:t>、</w:t>
      </w:r>
      <w:r w:rsidRPr="00A244B3">
        <w:rPr>
          <w:color w:val="000000" w:themeColor="text1"/>
        </w:rPr>
        <w:t>频率相关的电阻</w:t>
      </w:r>
      <w:r w:rsidRPr="00A244B3">
        <w:rPr>
          <w:color w:val="000000" w:themeColor="text1"/>
        </w:rPr>
        <w:t>R</w:t>
      </w:r>
      <w:r w:rsidRPr="00A244B3">
        <w:rPr>
          <w:color w:val="000000" w:themeColor="text1"/>
        </w:rPr>
        <w:t>和电感</w:t>
      </w:r>
      <w:r w:rsidRPr="00A244B3">
        <w:rPr>
          <w:color w:val="000000" w:themeColor="text1"/>
        </w:rPr>
        <w:t>L</w:t>
      </w:r>
      <w:r w:rsidRPr="00A244B3">
        <w:rPr>
          <w:color w:val="000000" w:themeColor="text1"/>
        </w:rPr>
        <w:t>。</w:t>
      </w:r>
      <w:r w:rsidRPr="00A244B3">
        <w:rPr>
          <w:color w:val="000000" w:themeColor="text1"/>
          <w:kern w:val="0"/>
          <w:szCs w:val="24"/>
        </w:rPr>
        <w:t>此外，信号</w:t>
      </w:r>
      <w:r w:rsidRPr="00A244B3">
        <w:rPr>
          <w:color w:val="000000" w:themeColor="text1"/>
          <w:kern w:val="0"/>
          <w:szCs w:val="24"/>
        </w:rPr>
        <w:t>TSV</w:t>
      </w:r>
      <w:r w:rsidRPr="00A244B3">
        <w:rPr>
          <w:color w:val="000000" w:themeColor="text1"/>
          <w:kern w:val="0"/>
          <w:szCs w:val="24"/>
        </w:rPr>
        <w:t>与接地</w:t>
      </w:r>
      <w:r w:rsidRPr="00A244B3">
        <w:rPr>
          <w:color w:val="000000" w:themeColor="text1"/>
          <w:kern w:val="0"/>
          <w:szCs w:val="24"/>
        </w:rPr>
        <w:t>TSV</w:t>
      </w:r>
      <w:r w:rsidRPr="00A244B3">
        <w:rPr>
          <w:color w:val="000000" w:themeColor="text1"/>
          <w:kern w:val="0"/>
          <w:szCs w:val="24"/>
        </w:rPr>
        <w:t>之间通过</w:t>
      </w:r>
      <w:r w:rsidRPr="00A244B3">
        <w:rPr>
          <w:color w:val="000000" w:themeColor="text1"/>
          <w:kern w:val="0"/>
          <w:szCs w:val="24"/>
        </w:rPr>
        <w:t>Si</w:t>
      </w:r>
      <w:r w:rsidRPr="00A244B3">
        <w:rPr>
          <w:color w:val="000000" w:themeColor="text1"/>
          <w:kern w:val="0"/>
          <w:szCs w:val="24"/>
        </w:rPr>
        <w:t>基底形成耦合电容</w:t>
      </w:r>
      <w:r w:rsidRPr="00A244B3">
        <w:rPr>
          <w:position w:val="-10"/>
        </w:rPr>
        <w:object w:dxaOrig="340" w:dyaOrig="340" w14:anchorId="52F34E58">
          <v:shape id="_x0000_i1066" type="#_x0000_t75" style="width:18.65pt;height:18.65pt" o:ole="">
            <v:imagedata r:id="rId95" o:title=""/>
          </v:shape>
          <o:OLEObject Type="Embed" ProgID="Equation.DSMT4" ShapeID="_x0000_i1066" DrawAspect="Content" ObjectID="_1841513715" r:id="rId96"/>
        </w:object>
      </w:r>
      <w:r w:rsidRPr="00A244B3">
        <w:rPr>
          <w:color w:val="000000" w:themeColor="text1"/>
          <w:kern w:val="0"/>
          <w:szCs w:val="24"/>
        </w:rPr>
        <w:t>及其对应的介质损耗电导</w:t>
      </w:r>
      <w:r w:rsidRPr="00A244B3">
        <w:rPr>
          <w:position w:val="-10"/>
        </w:rPr>
        <w:object w:dxaOrig="360" w:dyaOrig="340" w14:anchorId="5B115E88">
          <v:shape id="_x0000_i1067" type="#_x0000_t75" style="width:18.65pt;height:18.65pt" o:ole="">
            <v:imagedata r:id="rId97" o:title=""/>
          </v:shape>
          <o:OLEObject Type="Embed" ProgID="Equation.DSMT4" ShapeID="_x0000_i1067" DrawAspect="Content" ObjectID="_1841513716" r:id="rId98"/>
        </w:object>
      </w:r>
      <w:r w:rsidRPr="00A244B3">
        <w:rPr>
          <w:color w:val="000000" w:themeColor="text1"/>
          <w:kern w:val="0"/>
          <w:szCs w:val="24"/>
        </w:rPr>
        <w:t>，两者以并联形式连接，构成</w:t>
      </w:r>
      <w:r w:rsidR="003C3257">
        <w:rPr>
          <w:rFonts w:hint="eastAsia"/>
          <w:color w:val="000000" w:themeColor="text1"/>
          <w:kern w:val="0"/>
          <w:szCs w:val="24"/>
        </w:rPr>
        <w:t>两个</w:t>
      </w:r>
      <w:r w:rsidRPr="00A244B3">
        <w:rPr>
          <w:color w:val="000000" w:themeColor="text1"/>
          <w:kern w:val="0"/>
          <w:szCs w:val="24"/>
        </w:rPr>
        <w:t>TSV</w:t>
      </w:r>
      <w:r w:rsidRPr="00A244B3">
        <w:rPr>
          <w:color w:val="000000" w:themeColor="text1"/>
          <w:kern w:val="0"/>
          <w:szCs w:val="24"/>
        </w:rPr>
        <w:t>间的耦合通道。</w:t>
      </w:r>
    </w:p>
    <w:p w14:paraId="32862BEF" w14:textId="455C1CCF" w:rsidR="005A1B00" w:rsidRPr="00A244B3" w:rsidRDefault="005A1B00" w:rsidP="00E059D8">
      <w:pPr>
        <w:spacing w:line="240" w:lineRule="auto"/>
        <w:ind w:firstLine="480"/>
        <w:rPr>
          <w:color w:val="000000" w:themeColor="text1"/>
        </w:rPr>
      </w:pPr>
      <w:r w:rsidRPr="00A244B3">
        <w:rPr>
          <w:color w:val="000000" w:themeColor="text1"/>
        </w:rPr>
        <w:t>图</w:t>
      </w:r>
      <w:r w:rsidR="003C3257">
        <w:rPr>
          <w:rFonts w:hint="eastAsia"/>
          <w:color w:val="000000" w:themeColor="text1"/>
        </w:rPr>
        <w:t>3</w:t>
      </w:r>
      <w:r w:rsidRPr="00A244B3">
        <w:rPr>
          <w:color w:val="000000" w:themeColor="text1"/>
        </w:rPr>
        <w:t>中各阻抗项</w:t>
      </w:r>
      <w:r w:rsidR="00E00973" w:rsidRPr="00E00973">
        <w:rPr>
          <w:rFonts w:hint="eastAsia"/>
          <w:color w:val="FF0000"/>
        </w:rPr>
        <w:t>（右图怎么</w:t>
      </w:r>
      <w:r w:rsidR="00E00973" w:rsidRPr="00E00973">
        <w:rPr>
          <w:color w:val="FF0000"/>
        </w:rPr>
        <w:t>来的</w:t>
      </w:r>
      <w:r w:rsidR="00E00973" w:rsidRPr="00E00973">
        <w:rPr>
          <w:rFonts w:hint="eastAsia"/>
          <w:color w:val="FF0000"/>
        </w:rPr>
        <w:t>？与另外两个</w:t>
      </w:r>
      <w:r w:rsidR="00E00973" w:rsidRPr="00E00973">
        <w:rPr>
          <w:color w:val="FF0000"/>
        </w:rPr>
        <w:t>图</w:t>
      </w:r>
      <w:r w:rsidR="00E00973" w:rsidRPr="00E00973">
        <w:rPr>
          <w:rFonts w:hint="eastAsia"/>
          <w:color w:val="FF0000"/>
        </w:rPr>
        <w:t>的</w:t>
      </w:r>
      <w:r w:rsidR="00E00973" w:rsidRPr="00E00973">
        <w:rPr>
          <w:color w:val="FF0000"/>
        </w:rPr>
        <w:t>关系</w:t>
      </w:r>
      <w:r w:rsidR="00E00973" w:rsidRPr="00E00973">
        <w:rPr>
          <w:rFonts w:hint="eastAsia"/>
          <w:color w:val="FF0000"/>
        </w:rPr>
        <w:t>？）</w:t>
      </w:r>
      <w:r w:rsidRPr="00A244B3">
        <w:rPr>
          <w:color w:val="000000" w:themeColor="text1"/>
        </w:rPr>
        <w:t>为：</w:t>
      </w:r>
    </w:p>
    <w:p w14:paraId="60502FBD" w14:textId="4D557B72" w:rsidR="005A1B00" w:rsidRPr="00A244B3" w:rsidRDefault="005A1B00" w:rsidP="00975B00">
      <w:pPr>
        <w:pStyle w:val="aff"/>
        <w:rPr>
          <w:color w:val="000000" w:themeColor="text1"/>
        </w:rPr>
      </w:pPr>
      <w:r w:rsidRPr="00A244B3">
        <w:rPr>
          <w:color w:val="000000" w:themeColor="text1"/>
        </w:rPr>
        <w:tab/>
      </w:r>
      <w:bookmarkStart w:id="42" w:name="OLE_LINK1"/>
      <w:r w:rsidRPr="00A244B3">
        <w:rPr>
          <w:position w:val="-4"/>
        </w:rPr>
        <w:object w:dxaOrig="5600" w:dyaOrig="1760" w14:anchorId="44647C12">
          <v:shape id="_x0000_i1068" type="#_x0000_t75" style="width:279.95pt;height:87.3pt" o:ole="">
            <v:imagedata r:id="rId99" o:title=""/>
          </v:shape>
          <o:OLEObject Type="Embed" ProgID="Equation.DSMT4" ShapeID="_x0000_i1068" DrawAspect="Content" ObjectID="_1841513717" r:id="rId100"/>
        </w:object>
      </w:r>
      <w:bookmarkEnd w:id="42"/>
      <w:r w:rsidRPr="00A244B3">
        <w:rPr>
          <w:color w:val="000000" w:themeColor="text1"/>
        </w:rPr>
        <w:tab/>
      </w:r>
      <w:r w:rsidRPr="00A244B3">
        <w:rPr>
          <w:color w:val="000000" w:themeColor="text1"/>
        </w:rPr>
        <w:fldChar w:fldCharType="begin"/>
      </w:r>
      <w:r w:rsidRPr="00A244B3">
        <w:rPr>
          <w:color w:val="000000" w:themeColor="text1"/>
        </w:rPr>
        <w:instrText xml:space="preserve"> MACROBUTTON MTEditEquationSection2 </w:instrText>
      </w:r>
      <w:r w:rsidRPr="00A244B3">
        <w:rPr>
          <w:rStyle w:val="MTEquationSection"/>
          <w:color w:val="000000" w:themeColor="text1"/>
        </w:rPr>
        <w:instrText>公式节</w:instrText>
      </w:r>
      <w:r w:rsidRPr="00A244B3">
        <w:rPr>
          <w:rStyle w:val="MTEquationSection"/>
          <w:color w:val="000000" w:themeColor="text1"/>
        </w:rPr>
        <w:instrText xml:space="preserve"> (</w:instrText>
      </w:r>
      <w:r w:rsidRPr="00A244B3">
        <w:rPr>
          <w:rStyle w:val="MTEquationSection"/>
          <w:color w:val="000000" w:themeColor="text1"/>
        </w:rPr>
        <w:instrText>下一节</w:instrText>
      </w:r>
      <w:r w:rsidRPr="00A244B3">
        <w:rPr>
          <w:rStyle w:val="MTEquationSection"/>
          <w:color w:val="000000" w:themeColor="text1"/>
        </w:rPr>
        <w:instrText>)</w:instrText>
      </w:r>
      <w:r w:rsidRPr="00A244B3">
        <w:rPr>
          <w:color w:val="000000" w:themeColor="text1"/>
        </w:rPr>
        <w:fldChar w:fldCharType="begin"/>
      </w:r>
      <w:r w:rsidRPr="00A244B3">
        <w:rPr>
          <w:color w:val="000000" w:themeColor="text1"/>
        </w:rPr>
        <w:instrText xml:space="preserve"> SEQ MTEqn \r \h \* MERGEFORMAT </w:instrText>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SEQ MTSec \h \* MERGEFORMAT </w:instrText>
      </w:r>
      <w:r w:rsidRPr="00A244B3">
        <w:rPr>
          <w:color w:val="000000" w:themeColor="text1"/>
        </w:rPr>
        <w:fldChar w:fldCharType="end"/>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MACROBUTTON MTEditEquationSection2 </w:instrText>
      </w:r>
      <w:r w:rsidRPr="00A244B3">
        <w:rPr>
          <w:rStyle w:val="MTEquationSection"/>
        </w:rPr>
        <w:instrText>公式章</w:instrText>
      </w:r>
      <w:r w:rsidRPr="00A244B3">
        <w:rPr>
          <w:rStyle w:val="MTEquationSection"/>
        </w:rPr>
        <w:instrText xml:space="preserve"> 1 </w:instrText>
      </w:r>
      <w:r w:rsidRPr="00A244B3">
        <w:rPr>
          <w:rStyle w:val="MTEquationSection"/>
        </w:rPr>
        <w:instrText>节</w:instrText>
      </w:r>
      <w:r w:rsidRPr="00A244B3">
        <w:rPr>
          <w:rStyle w:val="MTEquationSection"/>
        </w:rPr>
        <w:instrText xml:space="preserve"> 1</w:instrText>
      </w:r>
      <w:r w:rsidRPr="00A244B3">
        <w:rPr>
          <w:color w:val="000000" w:themeColor="text1"/>
        </w:rPr>
        <w:fldChar w:fldCharType="begin"/>
      </w:r>
      <w:r w:rsidRPr="00A244B3">
        <w:rPr>
          <w:color w:val="000000" w:themeColor="text1"/>
        </w:rPr>
        <w:instrText xml:space="preserve"> SEQ MTEqn \r \h \* MERGEFORMAT </w:instrText>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SEQ MTSec \r 1 \h \* MERGEFORMAT </w:instrText>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SEQ MTChap \r 1 \h \* MERGEFORMAT </w:instrText>
      </w:r>
      <w:r w:rsidRPr="00A244B3">
        <w:rPr>
          <w:color w:val="000000" w:themeColor="text1"/>
        </w:rPr>
        <w:fldChar w:fldCharType="end"/>
      </w:r>
      <w:r w:rsidRPr="00A244B3">
        <w:rPr>
          <w:color w:val="000000" w:themeColor="text1"/>
        </w:rPr>
        <w:fldChar w:fldCharType="end"/>
      </w:r>
      <w:r w:rsidRPr="00A244B3">
        <w:rPr>
          <w:color w:val="000000" w:themeColor="text1"/>
        </w:rPr>
        <w:t>(</w:t>
      </w:r>
      <w:r w:rsidR="00975B00" w:rsidRPr="00A244B3">
        <w:rPr>
          <w:color w:val="000000" w:themeColor="text1"/>
        </w:rPr>
        <w:t>7</w:t>
      </w:r>
      <w:r w:rsidRPr="00A244B3">
        <w:rPr>
          <w:color w:val="000000" w:themeColor="text1"/>
        </w:rPr>
        <w:t>)</w:t>
      </w:r>
    </w:p>
    <w:p w14:paraId="2FA3ED89" w14:textId="5AF19886" w:rsidR="00027725" w:rsidRDefault="005A1B00" w:rsidP="00975B00">
      <w:pPr>
        <w:spacing w:line="240" w:lineRule="auto"/>
        <w:ind w:firstLineChars="0" w:firstLine="0"/>
        <w:rPr>
          <w:color w:val="000000" w:themeColor="text1"/>
          <w:szCs w:val="24"/>
        </w:rPr>
      </w:pPr>
      <w:r w:rsidRPr="00A244B3">
        <w:rPr>
          <w:color w:val="000000" w:themeColor="text1"/>
        </w:rPr>
        <w:t>其中</w:t>
      </w:r>
      <w:r w:rsidRPr="00A244B3">
        <w:rPr>
          <w:position w:val="-10"/>
        </w:rPr>
        <w:object w:dxaOrig="1300" w:dyaOrig="340" w14:anchorId="5DF89142">
          <v:shape id="_x0000_i1069" type="#_x0000_t75" style="width:65.6pt;height:18.65pt" o:ole="">
            <v:imagedata r:id="rId101" o:title=""/>
          </v:shape>
          <o:OLEObject Type="Embed" ProgID="Equation.DSMT4" ShapeID="_x0000_i1069" DrawAspect="Content" ObjectID="_1841513718" r:id="rId102"/>
        </w:object>
      </w:r>
      <w:r w:rsidRPr="00A244B3">
        <w:rPr>
          <w:color w:val="000000" w:themeColor="text1"/>
          <w:szCs w:val="24"/>
        </w:rPr>
        <w:t>，</w:t>
      </w:r>
      <w:r w:rsidRPr="00A244B3">
        <w:rPr>
          <w:position w:val="-12"/>
        </w:rPr>
        <w:object w:dxaOrig="3040" w:dyaOrig="360" w14:anchorId="23E97F33">
          <v:shape id="_x0000_i1070" type="#_x0000_t75" style="width:152.35pt;height:18.65pt" o:ole="">
            <v:imagedata r:id="rId103" o:title=""/>
          </v:shape>
          <o:OLEObject Type="Embed" ProgID="Equation.DSMT4" ShapeID="_x0000_i1070" DrawAspect="Content" ObjectID="_1841513719" r:id="rId104"/>
        </w:object>
      </w:r>
      <w:r w:rsidRPr="00A244B3">
        <w:rPr>
          <w:color w:val="000000" w:themeColor="text1"/>
          <w:szCs w:val="24"/>
        </w:rPr>
        <w:t>，</w:t>
      </w:r>
      <w:r w:rsidR="00027725" w:rsidRPr="00027725">
        <w:rPr>
          <w:noProof/>
          <w:color w:val="FF0000"/>
        </w:rPr>
        <w:drawing>
          <wp:inline distT="0" distB="0" distL="0" distR="0" wp14:anchorId="265A1FCF" wp14:editId="57967DCE">
            <wp:extent cx="185090" cy="162518"/>
            <wp:effectExtent l="0" t="0" r="571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89943" cy="166780"/>
                    </a:xfrm>
                    <a:prstGeom prst="rect">
                      <a:avLst/>
                    </a:prstGeom>
                  </pic:spPr>
                </pic:pic>
              </a:graphicData>
            </a:graphic>
          </wp:inline>
        </w:drawing>
      </w:r>
      <w:r w:rsidR="00027725" w:rsidRPr="00027725">
        <w:rPr>
          <w:rFonts w:hint="eastAsia"/>
          <w:color w:val="FF0000"/>
          <w:szCs w:val="24"/>
        </w:rPr>
        <w:t>是？</w:t>
      </w:r>
    </w:p>
    <w:p w14:paraId="77EBC72E" w14:textId="2D2CED9A" w:rsidR="005A1B00" w:rsidRPr="00A244B3" w:rsidRDefault="005A1B00" w:rsidP="00975B00">
      <w:pPr>
        <w:spacing w:line="240" w:lineRule="auto"/>
        <w:ind w:firstLineChars="0" w:firstLine="0"/>
        <w:rPr>
          <w:color w:val="000000" w:themeColor="text1"/>
        </w:rPr>
      </w:pPr>
      <w:r w:rsidRPr="00A244B3">
        <w:rPr>
          <w:color w:val="000000" w:themeColor="text1"/>
        </w:rPr>
        <w:t>由于</w:t>
      </w:r>
      <w:r w:rsidRPr="00A244B3">
        <w:rPr>
          <w:color w:val="000000" w:themeColor="text1"/>
        </w:rPr>
        <w:t>TSV</w:t>
      </w:r>
      <w:r w:rsidR="003C3257">
        <w:rPr>
          <w:color w:val="000000" w:themeColor="text1"/>
        </w:rPr>
        <w:t>上下</w:t>
      </w:r>
      <w:r w:rsidR="003C3257">
        <w:rPr>
          <w:rFonts w:hint="eastAsia"/>
          <w:color w:val="000000" w:themeColor="text1"/>
        </w:rPr>
        <w:t>端面</w:t>
      </w:r>
      <w:r w:rsidRPr="00A244B3">
        <w:rPr>
          <w:color w:val="000000" w:themeColor="text1"/>
        </w:rPr>
        <w:t>接触片之间产生的耦合电容</w:t>
      </w:r>
      <w:r w:rsidRPr="00A244B3">
        <w:rPr>
          <w:position w:val="-12"/>
        </w:rPr>
        <w:object w:dxaOrig="380" w:dyaOrig="360" w14:anchorId="4FC1826C">
          <v:shape id="_x0000_i1071" type="#_x0000_t75" style="width:18.65pt;height:18.65pt" o:ole="">
            <v:imagedata r:id="rId106" o:title=""/>
          </v:shape>
          <o:OLEObject Type="Embed" ProgID="Equation.DSMT4" ShapeID="_x0000_i1071" DrawAspect="Content" ObjectID="_1841513720" r:id="rId107"/>
        </w:object>
      </w:r>
      <w:r w:rsidRPr="00A244B3">
        <w:rPr>
          <w:color w:val="000000" w:themeColor="text1"/>
          <w:szCs w:val="24"/>
        </w:rPr>
        <w:t>和</w:t>
      </w:r>
      <w:r w:rsidRPr="00A244B3">
        <w:rPr>
          <w:position w:val="-12"/>
        </w:rPr>
        <w:object w:dxaOrig="400" w:dyaOrig="360" w14:anchorId="4DB53A3B">
          <v:shape id="_x0000_i1072" type="#_x0000_t75" style="width:21.15pt;height:18.65pt" o:ole="">
            <v:imagedata r:id="rId108" o:title=""/>
          </v:shape>
          <o:OLEObject Type="Embed" ProgID="Equation.DSMT4" ShapeID="_x0000_i1072" DrawAspect="Content" ObjectID="_1841513721" r:id="rId109"/>
        </w:object>
      </w:r>
      <w:r w:rsidRPr="00A244B3">
        <w:rPr>
          <w:color w:val="000000" w:themeColor="text1"/>
        </w:rPr>
        <w:t>的影响较小，本文主要考虑</w:t>
      </w:r>
      <w:r w:rsidRPr="00A244B3">
        <w:rPr>
          <w:color w:val="000000" w:themeColor="text1"/>
        </w:rPr>
        <w:t>TSV</w:t>
      </w:r>
      <w:r w:rsidRPr="00A244B3">
        <w:rPr>
          <w:color w:val="000000" w:themeColor="text1"/>
        </w:rPr>
        <w:t>本身及之间的电路参数，此外：</w:t>
      </w:r>
    </w:p>
    <w:p w14:paraId="2B4515D7" w14:textId="5B011881" w:rsidR="005A1B00" w:rsidRDefault="005A1B00" w:rsidP="00975B00">
      <w:pPr>
        <w:pStyle w:val="aff"/>
        <w:rPr>
          <w:color w:val="000000" w:themeColor="text1"/>
        </w:rPr>
      </w:pPr>
      <w:r w:rsidRPr="00A244B3">
        <w:rPr>
          <w:color w:val="000000" w:themeColor="text1"/>
        </w:rPr>
        <w:tab/>
      </w:r>
      <w:r w:rsidR="00A328C9" w:rsidRPr="00A244B3">
        <w:rPr>
          <w:position w:val="-4"/>
        </w:rPr>
        <w:object w:dxaOrig="3360" w:dyaOrig="760" w14:anchorId="3C87D0D6">
          <v:shape id="_x0000_i1073" type="#_x0000_t75" style="width:167.9pt;height:38.1pt" o:ole="">
            <v:imagedata r:id="rId110" o:title=""/>
          </v:shape>
          <o:OLEObject Type="Embed" ProgID="Equation.DSMT4" ShapeID="_x0000_i1073" DrawAspect="Content" ObjectID="_1841513722" r:id="rId111"/>
        </w:object>
      </w:r>
      <w:r w:rsidRPr="00A244B3">
        <w:rPr>
          <w:color w:val="000000" w:themeColor="text1"/>
        </w:rPr>
        <w:tab/>
        <w:t>(</w:t>
      </w:r>
      <w:r w:rsidR="00975B00" w:rsidRPr="00A244B3">
        <w:rPr>
          <w:color w:val="000000" w:themeColor="text1"/>
        </w:rPr>
        <w:t>8</w:t>
      </w:r>
      <w:r w:rsidRPr="00A244B3">
        <w:rPr>
          <w:color w:val="000000" w:themeColor="text1"/>
        </w:rPr>
        <w:t>)</w:t>
      </w:r>
    </w:p>
    <w:p w14:paraId="1463A2C3" w14:textId="2E7DE792" w:rsidR="005A1B00" w:rsidRPr="00027725" w:rsidRDefault="005A1B00" w:rsidP="00E059D8">
      <w:pPr>
        <w:spacing w:line="240" w:lineRule="auto"/>
        <w:ind w:firstLineChars="0" w:firstLine="0"/>
        <w:rPr>
          <w:color w:val="FF0000"/>
        </w:rPr>
      </w:pPr>
      <w:r w:rsidRPr="00027725">
        <w:t>其中</w:t>
      </w:r>
      <w:r w:rsidR="00CC6234" w:rsidRPr="00027725">
        <w:rPr>
          <w:position w:val="-10"/>
        </w:rPr>
        <w:object w:dxaOrig="360" w:dyaOrig="340" w14:anchorId="62B50B81">
          <v:shape id="_x0000_i1074" type="#_x0000_t75" style="width:18.05pt;height:18.65pt" o:ole="">
            <v:imagedata r:id="rId112" o:title=""/>
          </v:shape>
          <o:OLEObject Type="Embed" ProgID="Equation.DSMT4" ShapeID="_x0000_i1074" DrawAspect="Content" ObjectID="_1841513723" r:id="rId113"/>
        </w:object>
      </w:r>
      <w:r w:rsidR="00CC6234" w:rsidRPr="00027725">
        <w:rPr>
          <w:rFonts w:hint="eastAsia"/>
        </w:rPr>
        <w:t>和</w:t>
      </w:r>
      <w:r w:rsidR="00CC6234" w:rsidRPr="00027725">
        <w:rPr>
          <w:position w:val="-10"/>
        </w:rPr>
        <w:object w:dxaOrig="320" w:dyaOrig="340" w14:anchorId="34DCE570">
          <v:shape id="_x0000_i1075" type="#_x0000_t75" style="width:15.85pt;height:18.65pt" o:ole="">
            <v:imagedata r:id="rId114" o:title=""/>
          </v:shape>
          <o:OLEObject Type="Embed" ProgID="Equation.DSMT4" ShapeID="_x0000_i1075" DrawAspect="Content" ObjectID="_1841513724" r:id="rId115"/>
        </w:object>
      </w:r>
      <w:r w:rsidR="00CC6234" w:rsidRPr="00027725">
        <w:rPr>
          <w:rFonts w:hint="eastAsia"/>
        </w:rPr>
        <w:t>分别是</w:t>
      </w:r>
      <w:r w:rsidR="003512B4" w:rsidRPr="00027725">
        <w:rPr>
          <w:rFonts w:hint="eastAsia"/>
        </w:rPr>
        <w:t>铜柱</w:t>
      </w:r>
      <w:r w:rsidR="00A328C9" w:rsidRPr="00027725">
        <w:rPr>
          <w:rFonts w:hint="eastAsia"/>
        </w:rPr>
        <w:t>高度和</w:t>
      </w:r>
      <w:r w:rsidR="00A328C9" w:rsidRPr="00027725">
        <w:rPr>
          <w:rFonts w:hint="eastAsia"/>
        </w:rPr>
        <w:t>T</w:t>
      </w:r>
      <w:r w:rsidR="00A328C9" w:rsidRPr="00027725">
        <w:t>SV</w:t>
      </w:r>
      <w:r w:rsidR="00A328C9" w:rsidRPr="00027725">
        <w:rPr>
          <w:rFonts w:hint="eastAsia"/>
        </w:rPr>
        <w:t>间距</w:t>
      </w:r>
      <w:r w:rsidR="00CC6234" w:rsidRPr="00027725">
        <w:rPr>
          <w:rFonts w:hint="eastAsia"/>
        </w:rPr>
        <w:t>，</w:t>
      </w:r>
      <w:r w:rsidRPr="00027725">
        <w:rPr>
          <w:position w:val="-10"/>
        </w:rPr>
        <w:object w:dxaOrig="300" w:dyaOrig="340" w14:anchorId="41636EB2">
          <v:shape id="_x0000_i1076" type="#_x0000_t75" style="width:14.75pt;height:18.65pt" o:ole="">
            <v:imagedata r:id="rId116" o:title=""/>
          </v:shape>
          <o:OLEObject Type="Embed" ProgID="Equation.DSMT4" ShapeID="_x0000_i1076" DrawAspect="Content" ObjectID="_1841513725" r:id="rId117"/>
        </w:object>
      </w:r>
      <w:r w:rsidRPr="00A244B3">
        <w:rPr>
          <w:color w:val="000000" w:themeColor="text1"/>
          <w:szCs w:val="24"/>
        </w:rPr>
        <w:t>和</w:t>
      </w:r>
      <w:r w:rsidRPr="00A244B3">
        <w:rPr>
          <w:position w:val="-10"/>
        </w:rPr>
        <w:object w:dxaOrig="320" w:dyaOrig="340" w14:anchorId="1E9A6B0C">
          <v:shape id="_x0000_i1077" type="#_x0000_t75" style="width:14.75pt;height:18.65pt" o:ole="">
            <v:imagedata r:id="rId118" o:title=""/>
          </v:shape>
          <o:OLEObject Type="Embed" ProgID="Equation.DSMT4" ShapeID="_x0000_i1077" DrawAspect="Content" ObjectID="_1841513726" r:id="rId119"/>
        </w:object>
      </w:r>
      <w:r w:rsidRPr="00A244B3">
        <w:rPr>
          <w:color w:val="000000" w:themeColor="text1"/>
          <w:szCs w:val="24"/>
        </w:rPr>
        <w:t>分别为</w:t>
      </w:r>
      <w:r w:rsidRPr="00A244B3">
        <w:rPr>
          <w:color w:val="000000" w:themeColor="text1"/>
        </w:rPr>
        <w:t>Si</w:t>
      </w:r>
      <w:r w:rsidRPr="00A244B3">
        <w:rPr>
          <w:color w:val="000000" w:themeColor="text1"/>
          <w:szCs w:val="24"/>
        </w:rPr>
        <w:t>基底和</w:t>
      </w:r>
      <w:r w:rsidRPr="00A244B3">
        <w:rPr>
          <w:color w:val="000000" w:themeColor="text1"/>
        </w:rPr>
        <w:t>SiO</w:t>
      </w:r>
      <w:r w:rsidRPr="00A244B3">
        <w:rPr>
          <w:color w:val="000000" w:themeColor="text1"/>
          <w:vertAlign w:val="subscript"/>
        </w:rPr>
        <w:t>2</w:t>
      </w:r>
      <w:r w:rsidRPr="00A244B3">
        <w:rPr>
          <w:color w:val="000000" w:themeColor="text1"/>
          <w:szCs w:val="24"/>
        </w:rPr>
        <w:t>的介电常数。</w:t>
      </w:r>
      <w:r w:rsidRPr="00A244B3">
        <w:rPr>
          <w:position w:val="-10"/>
        </w:rPr>
        <w:object w:dxaOrig="260" w:dyaOrig="360" w14:anchorId="250970AC">
          <v:shape id="_x0000_i1078" type="#_x0000_t75" style="width:10.55pt;height:18.65pt" o:ole="">
            <v:imagedata r:id="rId120" o:title=""/>
          </v:shape>
          <o:OLEObject Type="Embed" ProgID="Equation.DSMT4" ShapeID="_x0000_i1078" DrawAspect="Content" ObjectID="_1841513727" r:id="rId121"/>
        </w:object>
      </w:r>
      <w:r w:rsidRPr="00A244B3">
        <w:rPr>
          <w:color w:val="000000" w:themeColor="text1"/>
          <w:szCs w:val="24"/>
        </w:rPr>
        <w:t>、</w:t>
      </w:r>
      <w:r w:rsidRPr="00A244B3">
        <w:rPr>
          <w:position w:val="-10"/>
        </w:rPr>
        <w:object w:dxaOrig="279" w:dyaOrig="340" w14:anchorId="76342AA2">
          <v:shape id="_x0000_i1079" type="#_x0000_t75" style="width:14.2pt;height:18.65pt" o:ole="">
            <v:imagedata r:id="rId122" o:title=""/>
          </v:shape>
          <o:OLEObject Type="Embed" ProgID="Equation.DSMT4" ShapeID="_x0000_i1079" DrawAspect="Content" ObjectID="_1841513728" r:id="rId123"/>
        </w:object>
      </w:r>
      <w:r w:rsidRPr="00A244B3">
        <w:rPr>
          <w:color w:val="000000" w:themeColor="text1"/>
          <w:szCs w:val="24"/>
        </w:rPr>
        <w:t>和</w:t>
      </w:r>
      <w:r w:rsidRPr="00A244B3">
        <w:rPr>
          <w:position w:val="-12"/>
        </w:rPr>
        <w:object w:dxaOrig="360" w:dyaOrig="360" w14:anchorId="4A5472E0">
          <v:shape id="_x0000_i1080" type="#_x0000_t75" style="width:18.65pt;height:18.65pt" o:ole="">
            <v:imagedata r:id="rId124" o:title=""/>
          </v:shape>
          <o:OLEObject Type="Embed" ProgID="Equation.DSMT4" ShapeID="_x0000_i1080" DrawAspect="Content" ObjectID="_1841513729" r:id="rId125"/>
        </w:object>
      </w:r>
      <w:r w:rsidRPr="00A244B3">
        <w:rPr>
          <w:color w:val="000000" w:themeColor="text1"/>
          <w:szCs w:val="24"/>
        </w:rPr>
        <w:t>分别</w:t>
      </w:r>
      <w:r w:rsidRPr="00A244B3">
        <w:rPr>
          <w:color w:val="000000" w:themeColor="text1"/>
        </w:rPr>
        <w:t>表示</w:t>
      </w:r>
      <w:r w:rsidR="003C3257">
        <w:rPr>
          <w:rFonts w:hint="eastAsia"/>
          <w:color w:val="000000" w:themeColor="text1"/>
        </w:rPr>
        <w:t>从</w:t>
      </w:r>
      <w:r w:rsidRPr="00A244B3">
        <w:rPr>
          <w:color w:val="000000" w:themeColor="text1"/>
        </w:rPr>
        <w:t>TSV</w:t>
      </w:r>
      <w:r w:rsidR="003C3257">
        <w:rPr>
          <w:color w:val="000000" w:themeColor="text1"/>
        </w:rPr>
        <w:t>中心到导体边缘</w:t>
      </w:r>
      <w:r w:rsidR="003C3257">
        <w:rPr>
          <w:rFonts w:hint="eastAsia"/>
          <w:color w:val="000000" w:themeColor="text1"/>
        </w:rPr>
        <w:t>、</w:t>
      </w:r>
      <w:r w:rsidRPr="00A244B3">
        <w:rPr>
          <w:color w:val="000000" w:themeColor="text1"/>
        </w:rPr>
        <w:t>隔离层边缘</w:t>
      </w:r>
      <w:r w:rsidR="003C3257">
        <w:rPr>
          <w:rFonts w:hint="eastAsia"/>
          <w:color w:val="000000" w:themeColor="text1"/>
        </w:rPr>
        <w:t>、</w:t>
      </w:r>
      <w:r w:rsidRPr="00A244B3">
        <w:rPr>
          <w:color w:val="000000" w:themeColor="text1"/>
        </w:rPr>
        <w:t>和</w:t>
      </w:r>
      <w:r w:rsidR="003C3257">
        <w:rPr>
          <w:rFonts w:hint="eastAsia"/>
          <w:color w:val="000000" w:themeColor="text1"/>
        </w:rPr>
        <w:t>到</w:t>
      </w:r>
      <w:r w:rsidRPr="00A244B3">
        <w:rPr>
          <w:color w:val="000000" w:themeColor="text1"/>
        </w:rPr>
        <w:t>耗尽层边缘的距离，</w:t>
      </w:r>
      <w:r w:rsidR="003C3257" w:rsidRPr="00A244B3">
        <w:rPr>
          <w:position w:val="-10"/>
        </w:rPr>
        <w:object w:dxaOrig="300" w:dyaOrig="340" w14:anchorId="7999E305">
          <v:shape id="_x0000_i1081" type="#_x0000_t75" style="width:14.75pt;height:18.65pt" o:ole="">
            <v:imagedata r:id="rId116" o:title=""/>
          </v:shape>
          <o:OLEObject Type="Embed" ProgID="Equation.DSMT4" ShapeID="_x0000_i1081" DrawAspect="Content" ObjectID="_1841513730" r:id="rId126"/>
        </w:object>
      </w:r>
      <w:r w:rsidRPr="00A244B3">
        <w:rPr>
          <w:color w:val="000000" w:themeColor="text1"/>
          <w:szCs w:val="24"/>
        </w:rPr>
        <w:t>硅基底的损耗电导</w:t>
      </w:r>
      <w:r w:rsidR="000A4C85" w:rsidRPr="00A244B3">
        <w:rPr>
          <w:position w:val="-10"/>
        </w:rPr>
        <w:object w:dxaOrig="1560" w:dyaOrig="340" w14:anchorId="24C7D61D">
          <v:shape id="_x0000_i1082" type="#_x0000_t75" style="width:78.65pt;height:18.65pt" o:ole="">
            <v:imagedata r:id="rId127" o:title=""/>
          </v:shape>
          <o:OLEObject Type="Embed" ProgID="Equation.DSMT4" ShapeID="_x0000_i1082" DrawAspect="Content" ObjectID="_1841513731" r:id="rId128"/>
        </w:object>
      </w:r>
      <w:r w:rsidR="00AF7AF1">
        <w:rPr>
          <w:rFonts w:hint="eastAsia"/>
          <w:color w:val="000000" w:themeColor="text1"/>
        </w:rPr>
        <w:t>，</w:t>
      </w:r>
      <w:r w:rsidR="002074C9" w:rsidRPr="00027725">
        <w:rPr>
          <w:position w:val="-10"/>
        </w:rPr>
        <w:object w:dxaOrig="300" w:dyaOrig="340" w14:anchorId="756785C2">
          <v:shape id="_x0000_i1083" type="#_x0000_t75" style="width:14.75pt;height:18.65pt" o:ole="">
            <v:imagedata r:id="rId129" o:title=""/>
          </v:shape>
          <o:OLEObject Type="Embed" ProgID="Equation.DSMT4" ShapeID="_x0000_i1083" DrawAspect="Content" ObjectID="_1841513732" r:id="rId130"/>
        </w:object>
      </w:r>
      <w:r w:rsidR="00AF7AF1" w:rsidRPr="00027725">
        <w:rPr>
          <w:rFonts w:hint="eastAsia"/>
        </w:rPr>
        <w:t>是</w:t>
      </w:r>
      <w:r w:rsidR="002074C9" w:rsidRPr="00027725">
        <w:rPr>
          <w:rFonts w:hint="eastAsia"/>
        </w:rPr>
        <w:t>硅基底的介电常数</w:t>
      </w:r>
      <w:r w:rsidR="00027725" w:rsidRPr="00027725">
        <w:rPr>
          <w:rFonts w:hint="eastAsia"/>
        </w:rPr>
        <w:t>，</w:t>
      </w:r>
      <w:r w:rsidR="00027725" w:rsidRPr="00027725">
        <w:rPr>
          <w:noProof/>
          <w:color w:val="FF0000"/>
        </w:rPr>
        <w:drawing>
          <wp:inline distT="0" distB="0" distL="0" distR="0" wp14:anchorId="5B362ACD" wp14:editId="5A9299DE">
            <wp:extent cx="204255" cy="172831"/>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11772" cy="179192"/>
                    </a:xfrm>
                    <a:prstGeom prst="rect">
                      <a:avLst/>
                    </a:prstGeom>
                  </pic:spPr>
                </pic:pic>
              </a:graphicData>
            </a:graphic>
          </wp:inline>
        </w:drawing>
      </w:r>
      <w:r w:rsidR="002074C9" w:rsidRPr="00027725">
        <w:rPr>
          <w:rFonts w:hint="eastAsia"/>
          <w:color w:val="FF0000"/>
        </w:rPr>
        <w:t>。</w:t>
      </w:r>
      <w:r w:rsidR="00027725" w:rsidRPr="00027725">
        <w:rPr>
          <w:rFonts w:hint="eastAsia"/>
          <w:color w:val="FF0000"/>
        </w:rPr>
        <w:t>是？</w:t>
      </w:r>
    </w:p>
    <w:p w14:paraId="4D67DB85" w14:textId="0423DA71" w:rsidR="005A1B00" w:rsidRPr="00A244B3" w:rsidRDefault="005A1B00" w:rsidP="00E059D8">
      <w:pPr>
        <w:spacing w:line="240" w:lineRule="auto"/>
        <w:ind w:firstLine="480"/>
        <w:rPr>
          <w:color w:val="000000" w:themeColor="text1"/>
        </w:rPr>
      </w:pPr>
      <w:r w:rsidRPr="00A244B3">
        <w:rPr>
          <w:color w:val="000000" w:themeColor="text1"/>
        </w:rPr>
        <w:t>TSV</w:t>
      </w:r>
      <w:r w:rsidRPr="00A244B3">
        <w:rPr>
          <w:color w:val="000000" w:themeColor="text1"/>
        </w:rPr>
        <w:t>的交流电阻</w:t>
      </w:r>
      <w:r w:rsidR="00027725" w:rsidRPr="00027725">
        <w:rPr>
          <w:rFonts w:hint="eastAsia"/>
          <w:color w:val="FF0000"/>
        </w:rPr>
        <w:t>（每个导体都有还是</w:t>
      </w:r>
      <w:r w:rsidR="00027725" w:rsidRPr="00027725">
        <w:rPr>
          <w:rFonts w:hint="eastAsia"/>
          <w:color w:val="FF0000"/>
        </w:rPr>
        <w:t>?</w:t>
      </w:r>
      <w:r w:rsidR="00027725" w:rsidRPr="00027725">
        <w:rPr>
          <w:rFonts w:hint="eastAsia"/>
          <w:color w:val="FF0000"/>
        </w:rPr>
        <w:t>定义？）</w:t>
      </w:r>
      <w:r w:rsidR="00AF7AF1">
        <w:rPr>
          <w:rFonts w:hint="eastAsia"/>
          <w:color w:val="000000" w:themeColor="text1"/>
        </w:rPr>
        <w:t>为</w:t>
      </w:r>
    </w:p>
    <w:p w14:paraId="245D5E80" w14:textId="6E395745" w:rsidR="005A1B00" w:rsidRPr="00A244B3" w:rsidRDefault="005A1B00" w:rsidP="00975B00">
      <w:pPr>
        <w:pStyle w:val="aff"/>
        <w:rPr>
          <w:color w:val="000000" w:themeColor="text1"/>
        </w:rPr>
      </w:pPr>
      <w:r w:rsidRPr="00A244B3">
        <w:rPr>
          <w:color w:val="000000" w:themeColor="text1"/>
        </w:rPr>
        <w:tab/>
      </w:r>
      <w:r w:rsidR="00FF3993" w:rsidRPr="00A244B3">
        <w:rPr>
          <w:position w:val="-4"/>
        </w:rPr>
        <w:object w:dxaOrig="3360" w:dyaOrig="740" w14:anchorId="117A86C0">
          <v:shape id="_x0000_i1084" type="#_x0000_t75" style="width:166.5pt;height:37.55pt" o:ole="">
            <v:imagedata r:id="rId132" o:title=""/>
          </v:shape>
          <o:OLEObject Type="Embed" ProgID="Equation.DSMT4" ShapeID="_x0000_i1084" DrawAspect="Content" ObjectID="_1841513733" r:id="rId133"/>
        </w:object>
      </w:r>
      <w:r w:rsidRPr="00A244B3">
        <w:rPr>
          <w:color w:val="000000" w:themeColor="text1"/>
        </w:rPr>
        <w:tab/>
        <w:t>(</w:t>
      </w:r>
      <w:r w:rsidR="00975B00" w:rsidRPr="00A244B3">
        <w:rPr>
          <w:color w:val="000000" w:themeColor="text1"/>
        </w:rPr>
        <w:t>9</w:t>
      </w:r>
      <w:r w:rsidRPr="00A244B3">
        <w:rPr>
          <w:color w:val="000000" w:themeColor="text1"/>
        </w:rPr>
        <w:t>)</w:t>
      </w:r>
    </w:p>
    <w:p w14:paraId="2CFF1E88" w14:textId="5ADB6B1F" w:rsidR="005A1B00" w:rsidRPr="006333DE" w:rsidRDefault="005A1B00" w:rsidP="00E059D8">
      <w:pPr>
        <w:spacing w:line="240" w:lineRule="auto"/>
        <w:ind w:firstLineChars="0" w:firstLine="0"/>
      </w:pPr>
      <w:r w:rsidRPr="00A244B3">
        <w:rPr>
          <w:color w:val="000000" w:themeColor="text1"/>
        </w:rPr>
        <w:t>其中趋肤深度</w:t>
      </w:r>
      <w:r w:rsidRPr="00A244B3">
        <w:rPr>
          <w:position w:val="-12"/>
        </w:rPr>
        <w:object w:dxaOrig="1640" w:dyaOrig="400" w14:anchorId="2490201C">
          <v:shape id="_x0000_i1085" type="#_x0000_t75" style="width:82.55pt;height:21.15pt" o:ole="">
            <v:imagedata r:id="rId134" o:title=""/>
          </v:shape>
          <o:OLEObject Type="Embed" ProgID="Equation.DSMT4" ShapeID="_x0000_i1085" DrawAspect="Content" ObjectID="_1841513734" r:id="rId135"/>
        </w:object>
      </w:r>
      <w:r w:rsidRPr="00A244B3">
        <w:rPr>
          <w:color w:val="000000" w:themeColor="text1"/>
        </w:rPr>
        <w:t>，</w:t>
      </w:r>
      <w:r w:rsidR="00AF7AF1" w:rsidRPr="00D071CA">
        <w:rPr>
          <w:position w:val="-6"/>
        </w:rPr>
        <w:object w:dxaOrig="139" w:dyaOrig="279" w14:anchorId="716320D3">
          <v:shape id="_x0000_i1086" type="#_x0000_t75" style="width:6.65pt;height:14.75pt" o:ole="">
            <v:imagedata r:id="rId136" o:title=""/>
          </v:shape>
          <o:OLEObject Type="Embed" ProgID="Equation.DSMT4" ShapeID="_x0000_i1086" DrawAspect="Content" ObjectID="_1841513735" r:id="rId137"/>
        </w:object>
      </w:r>
      <w:r w:rsidR="000367EA" w:rsidRPr="00D071CA">
        <w:rPr>
          <w:rFonts w:hint="eastAsia"/>
        </w:rPr>
        <w:t>和</w:t>
      </w:r>
      <w:r w:rsidR="000367EA" w:rsidRPr="00D071CA">
        <w:rPr>
          <w:position w:val="-10"/>
        </w:rPr>
        <w:object w:dxaOrig="240" w:dyaOrig="320" w14:anchorId="65BDCE7D">
          <v:shape id="_x0000_i1087" type="#_x0000_t75" style="width:11.95pt;height:17.5pt" o:ole="">
            <v:imagedata r:id="rId138" o:title=""/>
          </v:shape>
          <o:OLEObject Type="Embed" ProgID="Equation.DSMT4" ShapeID="_x0000_i1087" DrawAspect="Content" ObjectID="_1841513736" r:id="rId139"/>
        </w:object>
      </w:r>
      <w:r w:rsidR="00550F96" w:rsidRPr="00D071CA">
        <w:rPr>
          <w:rFonts w:hint="eastAsia"/>
        </w:rPr>
        <w:t>分别是</w:t>
      </w:r>
      <w:r w:rsidR="00F133CA" w:rsidRPr="00D071CA">
        <w:rPr>
          <w:rFonts w:hint="eastAsia"/>
        </w:rPr>
        <w:t>导线长度和交流频率，</w:t>
      </w:r>
      <w:r w:rsidR="00D071CA" w:rsidRPr="00D071CA">
        <w:rPr>
          <w:noProof/>
          <w:color w:val="FF0000"/>
        </w:rPr>
        <w:drawing>
          <wp:inline distT="0" distB="0" distL="0" distR="0" wp14:anchorId="47B6F501" wp14:editId="0DCFBB44">
            <wp:extent cx="151940" cy="166550"/>
            <wp:effectExtent l="0" t="0" r="63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57542" cy="172691"/>
                    </a:xfrm>
                    <a:prstGeom prst="rect">
                      <a:avLst/>
                    </a:prstGeom>
                  </pic:spPr>
                </pic:pic>
              </a:graphicData>
            </a:graphic>
          </wp:inline>
        </w:drawing>
      </w:r>
      <w:r w:rsidR="00D071CA" w:rsidRPr="00D071CA">
        <w:rPr>
          <w:rFonts w:hint="eastAsia"/>
          <w:color w:val="FF0000"/>
        </w:rPr>
        <w:t>和</w:t>
      </w:r>
      <w:r w:rsidR="00D071CA" w:rsidRPr="00D071CA">
        <w:rPr>
          <w:noProof/>
          <w:color w:val="FF0000"/>
        </w:rPr>
        <w:drawing>
          <wp:inline distT="0" distB="0" distL="0" distR="0" wp14:anchorId="1D188081" wp14:editId="01DE930D">
            <wp:extent cx="138127" cy="15740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44138" cy="164251"/>
                    </a:xfrm>
                    <a:prstGeom prst="rect">
                      <a:avLst/>
                    </a:prstGeom>
                  </pic:spPr>
                </pic:pic>
              </a:graphicData>
            </a:graphic>
          </wp:inline>
        </w:drawing>
      </w:r>
      <w:r w:rsidR="00D071CA" w:rsidRPr="00D071CA">
        <w:rPr>
          <w:rFonts w:hint="eastAsia"/>
          <w:color w:val="FF0000"/>
        </w:rPr>
        <w:t>分别是？</w:t>
      </w:r>
      <w:r w:rsidRPr="00A244B3">
        <w:rPr>
          <w:color w:val="000000" w:themeColor="text1"/>
        </w:rPr>
        <w:t>随着频率的增加，趋肤效应</w:t>
      </w:r>
      <w:r w:rsidR="00D071CA">
        <w:rPr>
          <w:rFonts w:hint="eastAsia"/>
          <w:color w:val="000000" w:themeColor="text1"/>
        </w:rPr>
        <w:t>下</w:t>
      </w:r>
      <w:r w:rsidRPr="00A244B3">
        <w:rPr>
          <w:color w:val="000000" w:themeColor="text1"/>
        </w:rPr>
        <w:t>电流集中在导体表面，有效导电面积减小，导致交流电</w:t>
      </w:r>
      <w:r w:rsidRPr="00A244B3">
        <w:rPr>
          <w:color w:val="000000" w:themeColor="text1"/>
        </w:rPr>
        <w:lastRenderedPageBreak/>
        <w:t>阻随频率升高而增大，进而影响</w:t>
      </w:r>
      <w:r w:rsidRPr="00A244B3">
        <w:rPr>
          <w:color w:val="000000" w:themeColor="text1"/>
        </w:rPr>
        <w:t>TSV</w:t>
      </w:r>
      <w:r w:rsidRPr="00A244B3">
        <w:rPr>
          <w:color w:val="000000" w:themeColor="text1"/>
        </w:rPr>
        <w:t>的电气性能</w:t>
      </w:r>
      <w:r w:rsidR="00A90CFE" w:rsidRPr="00A244B3">
        <w:rPr>
          <w:color w:val="000000" w:themeColor="text1"/>
        </w:rPr>
        <w:t>[</w:t>
      </w:r>
      <w:r w:rsidR="00B95B18">
        <w:rPr>
          <w:color w:val="000000" w:themeColor="text1"/>
        </w:rPr>
        <w:t>3</w:t>
      </w:r>
      <w:r w:rsidR="008A0593">
        <w:rPr>
          <w:color w:val="000000" w:themeColor="text1"/>
        </w:rPr>
        <w:t>0</w:t>
      </w:r>
      <w:r w:rsidR="00A90CFE" w:rsidRPr="00A244B3">
        <w:rPr>
          <w:color w:val="000000" w:themeColor="text1"/>
        </w:rPr>
        <w:t>]</w:t>
      </w:r>
      <w:r w:rsidR="00176B7F">
        <w:rPr>
          <w:rFonts w:hint="eastAsia"/>
          <w:color w:val="000000" w:themeColor="text1"/>
        </w:rPr>
        <w:t>。本文根据</w:t>
      </w:r>
      <w:r w:rsidR="00176B7F" w:rsidRPr="00A244B3">
        <w:rPr>
          <w:color w:val="000000" w:themeColor="text1"/>
        </w:rPr>
        <w:t>趋肤深度</w:t>
      </w:r>
      <w:r w:rsidR="00D071CA" w:rsidRPr="00D071CA">
        <w:rPr>
          <w:rFonts w:hint="eastAsia"/>
          <w:color w:val="FF0000"/>
        </w:rPr>
        <w:t>（给出符号）</w:t>
      </w:r>
      <w:r w:rsidR="00176B7F">
        <w:rPr>
          <w:rFonts w:hint="eastAsia"/>
          <w:color w:val="000000" w:themeColor="text1"/>
        </w:rPr>
        <w:t>的公式进行</w:t>
      </w:r>
      <w:r w:rsidR="00176B7F">
        <w:rPr>
          <w:color w:val="000000" w:themeColor="text1"/>
        </w:rPr>
        <w:t>了</w:t>
      </w:r>
      <w:r w:rsidR="00176B7F">
        <w:rPr>
          <w:rFonts w:hint="eastAsia"/>
          <w:color w:val="000000" w:themeColor="text1"/>
        </w:rPr>
        <w:t>计算，结果</w:t>
      </w:r>
      <w:r w:rsidRPr="00A244B3">
        <w:rPr>
          <w:color w:val="000000" w:themeColor="text1"/>
        </w:rPr>
        <w:t>如图</w:t>
      </w:r>
      <w:r w:rsidR="00282A48">
        <w:rPr>
          <w:color w:val="000000" w:themeColor="text1"/>
        </w:rPr>
        <w:t>4</w:t>
      </w:r>
      <w:r w:rsidRPr="00A244B3">
        <w:rPr>
          <w:color w:val="000000" w:themeColor="text1"/>
        </w:rPr>
        <w:t>所示，在频率高于</w:t>
      </w:r>
      <w:r w:rsidRPr="00A244B3">
        <w:rPr>
          <w:color w:val="000000" w:themeColor="text1"/>
        </w:rPr>
        <w:t>1GHz</w:t>
      </w:r>
      <w:r w:rsidRPr="00A244B3">
        <w:rPr>
          <w:color w:val="000000" w:themeColor="text1"/>
        </w:rPr>
        <w:t>时，趋肤深度已经小于</w:t>
      </w:r>
      <w:r w:rsidRPr="00A244B3">
        <w:rPr>
          <w:color w:val="000000" w:themeColor="text1"/>
        </w:rPr>
        <w:t>TSV</w:t>
      </w:r>
      <w:r w:rsidRPr="00A244B3">
        <w:rPr>
          <w:color w:val="000000" w:themeColor="text1"/>
        </w:rPr>
        <w:t>的铜柱半径，</w:t>
      </w:r>
      <w:r w:rsidR="00C24B33">
        <w:rPr>
          <w:rFonts w:hint="eastAsia"/>
          <w:color w:val="000000" w:themeColor="text1"/>
        </w:rPr>
        <w:t>再根据式（</w:t>
      </w:r>
      <w:r w:rsidR="00C24B33">
        <w:rPr>
          <w:rFonts w:hint="eastAsia"/>
          <w:color w:val="000000" w:themeColor="text1"/>
        </w:rPr>
        <w:t>9</w:t>
      </w:r>
      <w:r w:rsidR="00C24B33">
        <w:rPr>
          <w:rFonts w:hint="eastAsia"/>
          <w:color w:val="000000" w:themeColor="text1"/>
        </w:rPr>
        <w:t>）</w:t>
      </w:r>
      <w:r w:rsidR="00C24B33" w:rsidRPr="006333DE">
        <w:rPr>
          <w:rFonts w:hint="eastAsia"/>
        </w:rPr>
        <w:t>可知</w:t>
      </w:r>
      <w:r w:rsidR="006B7951" w:rsidRPr="006333DE">
        <w:rPr>
          <w:rFonts w:hint="eastAsia"/>
        </w:rPr>
        <w:t>，在此高频工况下，交流电阻因趋肤效应显著增加并远超直流电阻，趋肤效应由此成为主导导体损耗的核心因素。</w:t>
      </w:r>
    </w:p>
    <w:p w14:paraId="52430C90" w14:textId="77777777" w:rsidR="005A1B00" w:rsidRPr="00A244B3" w:rsidRDefault="005A1B00" w:rsidP="006E08AA">
      <w:pPr>
        <w:spacing w:line="240" w:lineRule="auto"/>
        <w:ind w:firstLineChars="0" w:firstLine="0"/>
        <w:jc w:val="center"/>
        <w:rPr>
          <w:color w:val="000000" w:themeColor="text1"/>
        </w:rPr>
      </w:pPr>
      <w:r w:rsidRPr="00A244B3">
        <w:rPr>
          <w:noProof/>
          <w:color w:val="000000" w:themeColor="text1"/>
        </w:rPr>
        <w:drawing>
          <wp:inline distT="0" distB="0" distL="0" distR="0" wp14:anchorId="00A8346F" wp14:editId="4CECB494">
            <wp:extent cx="3014777" cy="23876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082326" cy="2441096"/>
                    </a:xfrm>
                    <a:prstGeom prst="rect">
                      <a:avLst/>
                    </a:prstGeom>
                  </pic:spPr>
                </pic:pic>
              </a:graphicData>
            </a:graphic>
          </wp:inline>
        </w:drawing>
      </w:r>
    </w:p>
    <w:p w14:paraId="7145E340" w14:textId="3862C9A2" w:rsidR="005A1B00" w:rsidRPr="00BD3B49" w:rsidRDefault="00D06F50" w:rsidP="006E08AA">
      <w:pPr>
        <w:pStyle w:val="-0"/>
        <w:numPr>
          <w:ilvl w:val="0"/>
          <w:numId w:val="0"/>
        </w:numPr>
        <w:spacing w:after="240"/>
        <w:rPr>
          <w:rFonts w:hint="eastAsia"/>
          <w:color w:val="FF0000"/>
        </w:rPr>
      </w:pPr>
      <w:bookmarkStart w:id="43" w:name="_Toc225447967"/>
      <w:r w:rsidRPr="00A244B3">
        <w:rPr>
          <w:color w:val="000000" w:themeColor="text1"/>
        </w:rPr>
        <w:t>图</w:t>
      </w:r>
      <w:r w:rsidR="00282A48">
        <w:rPr>
          <w:color w:val="000000" w:themeColor="text1"/>
        </w:rPr>
        <w:t>4</w:t>
      </w:r>
      <w:r w:rsidRPr="00A244B3">
        <w:rPr>
          <w:color w:val="000000" w:themeColor="text1"/>
        </w:rPr>
        <w:t xml:space="preserve"> </w:t>
      </w:r>
      <w:r w:rsidR="005A1B00" w:rsidRPr="00A244B3">
        <w:rPr>
          <w:color w:val="000000" w:themeColor="text1"/>
        </w:rPr>
        <w:t>铜材料趋肤深度随</w:t>
      </w:r>
      <w:r w:rsidR="00BD3B49" w:rsidRPr="00BD3B49">
        <w:rPr>
          <w:rFonts w:hint="eastAsia"/>
          <w:color w:val="FF0000"/>
        </w:rPr>
        <w:t>什么？</w:t>
      </w:r>
      <w:r w:rsidR="005A1B00" w:rsidRPr="00A244B3">
        <w:rPr>
          <w:color w:val="000000" w:themeColor="text1"/>
        </w:rPr>
        <w:t>频率的变化图</w:t>
      </w:r>
      <w:bookmarkEnd w:id="43"/>
      <w:r w:rsidR="00176B7F" w:rsidRPr="00BD3B49">
        <w:rPr>
          <w:rFonts w:hint="eastAsia"/>
          <w:color w:val="FF0000"/>
        </w:rPr>
        <w:t>（</w:t>
      </w:r>
      <w:r w:rsidR="00CF28FA" w:rsidRPr="00BD3B49">
        <w:rPr>
          <w:rFonts w:hint="eastAsia"/>
          <w:color w:val="FF0000"/>
        </w:rPr>
        <w:t>图需要重画，字体不对，字号要</w:t>
      </w:r>
      <w:r w:rsidR="00CF28FA" w:rsidRPr="00BD3B49">
        <w:rPr>
          <w:color w:val="FF0000"/>
        </w:rPr>
        <w:t>增加</w:t>
      </w:r>
      <w:r w:rsidR="00CF28FA" w:rsidRPr="00BD3B49">
        <w:rPr>
          <w:rFonts w:hint="eastAsia"/>
          <w:color w:val="FF0000"/>
        </w:rPr>
        <w:t>。</w:t>
      </w:r>
      <w:r w:rsidR="00176B7F" w:rsidRPr="00BD3B49">
        <w:rPr>
          <w:rFonts w:hint="eastAsia"/>
          <w:color w:val="FF0000"/>
        </w:rPr>
        <w:t>图上趋肤深度符号少了下标？</w:t>
      </w:r>
      <w:r w:rsidR="00BD3B49" w:rsidRPr="00BD3B49">
        <w:rPr>
          <w:rFonts w:hint="eastAsia"/>
          <w:color w:val="FF0000"/>
        </w:rPr>
        <w:t>横纵坐标要给出字母</w:t>
      </w:r>
      <w:r w:rsidR="00BD3B49" w:rsidRPr="00BD3B49">
        <w:rPr>
          <w:color w:val="FF0000"/>
        </w:rPr>
        <w:t>符号</w:t>
      </w:r>
      <w:r w:rsidR="00BD3B49">
        <w:rPr>
          <w:rFonts w:hint="eastAsia"/>
          <w:color w:val="FF0000"/>
        </w:rPr>
        <w:t>，另外对应的</w:t>
      </w:r>
      <w:r w:rsidR="00BD3B49">
        <w:rPr>
          <w:rFonts w:hint="eastAsia"/>
          <w:color w:val="FF0000"/>
        </w:rPr>
        <w:t>T</w:t>
      </w:r>
      <w:r w:rsidR="00BD3B49">
        <w:rPr>
          <w:color w:val="FF0000"/>
        </w:rPr>
        <w:t>SV</w:t>
      </w:r>
      <w:r w:rsidR="00A32333">
        <w:rPr>
          <w:rFonts w:hint="eastAsia"/>
          <w:color w:val="FF0000"/>
        </w:rPr>
        <w:t>图形要给出趋肤</w:t>
      </w:r>
      <w:bookmarkStart w:id="44" w:name="_GoBack"/>
      <w:bookmarkEnd w:id="44"/>
      <w:r w:rsidR="00BD3B49">
        <w:rPr>
          <w:rFonts w:hint="eastAsia"/>
          <w:color w:val="FF0000"/>
        </w:rPr>
        <w:t>深度为</w:t>
      </w:r>
      <w:r w:rsidR="00BD3B49">
        <w:rPr>
          <w:rFonts w:hint="eastAsia"/>
          <w:color w:val="FF0000"/>
        </w:rPr>
        <w:t>0</w:t>
      </w:r>
      <w:r w:rsidR="00BD3B49">
        <w:rPr>
          <w:color w:val="FF0000"/>
        </w:rPr>
        <w:t>.4</w:t>
      </w:r>
      <w:r w:rsidR="00BD3B49">
        <w:rPr>
          <w:rFonts w:hint="eastAsia"/>
          <w:color w:val="FF0000"/>
        </w:rPr>
        <w:t>、半径是最小和趋肤深度为</w:t>
      </w:r>
      <w:r w:rsidR="00BD3B49">
        <w:rPr>
          <w:color w:val="FF0000"/>
        </w:rPr>
        <w:t>2.2</w:t>
      </w:r>
      <w:r w:rsidR="00BD3B49">
        <w:rPr>
          <w:rFonts w:hint="eastAsia"/>
          <w:color w:val="FF0000"/>
        </w:rPr>
        <w:t>时的两个趋于极限</w:t>
      </w:r>
      <w:r w:rsidR="00BD3B49">
        <w:rPr>
          <w:color w:val="FF0000"/>
        </w:rPr>
        <w:t>的</w:t>
      </w:r>
      <w:r w:rsidR="00BD3B49">
        <w:rPr>
          <w:rFonts w:hint="eastAsia"/>
          <w:color w:val="FF0000"/>
        </w:rPr>
        <w:t>小图，</w:t>
      </w:r>
      <w:r w:rsidR="006333DE">
        <w:rPr>
          <w:rFonts w:hint="eastAsia"/>
          <w:color w:val="FF0000"/>
        </w:rPr>
        <w:t>右边数轴做成交流电阻，再画一条线</w:t>
      </w:r>
    </w:p>
    <w:p w14:paraId="301CA1F1" w14:textId="6BABC2C5" w:rsidR="005A1B00" w:rsidRPr="00A244B3" w:rsidRDefault="005A1B00" w:rsidP="00D06F50">
      <w:pPr>
        <w:spacing w:line="240" w:lineRule="auto"/>
        <w:ind w:firstLine="480"/>
        <w:rPr>
          <w:color w:val="000000" w:themeColor="text1"/>
        </w:rPr>
      </w:pPr>
      <w:r w:rsidRPr="00A244B3">
        <w:rPr>
          <w:color w:val="000000" w:themeColor="text1"/>
        </w:rPr>
        <w:t>实际上，除导体的趋肤效应外，</w:t>
      </w:r>
      <w:r w:rsidRPr="00BD3B49">
        <w:rPr>
          <w:color w:val="FF0000"/>
        </w:rPr>
        <w:t>相邻</w:t>
      </w:r>
      <w:r w:rsidRPr="00BD3B49">
        <w:rPr>
          <w:color w:val="FF0000"/>
        </w:rPr>
        <w:t>TSV</w:t>
      </w:r>
      <w:r w:rsidRPr="00BD3B49">
        <w:rPr>
          <w:color w:val="FF0000"/>
        </w:rPr>
        <w:t>间的邻近效应</w:t>
      </w:r>
      <w:r w:rsidRPr="00A244B3">
        <w:rPr>
          <w:color w:val="000000" w:themeColor="text1"/>
        </w:rPr>
        <w:t>同样是诱发高频损耗的关键因素</w:t>
      </w:r>
      <w:r w:rsidR="00A90CFE" w:rsidRPr="00A244B3">
        <w:rPr>
          <w:color w:val="000000" w:themeColor="text1"/>
        </w:rPr>
        <w:t>[</w:t>
      </w:r>
      <w:r w:rsidR="00B95B18">
        <w:rPr>
          <w:color w:val="000000" w:themeColor="text1"/>
        </w:rPr>
        <w:t>3</w:t>
      </w:r>
      <w:r w:rsidR="008A0593">
        <w:rPr>
          <w:color w:val="000000" w:themeColor="text1"/>
        </w:rPr>
        <w:t>1</w:t>
      </w:r>
      <w:r w:rsidR="00A90CFE" w:rsidRPr="00A244B3">
        <w:rPr>
          <w:color w:val="000000" w:themeColor="text1"/>
        </w:rPr>
        <w:t>]</w:t>
      </w:r>
      <w:r w:rsidR="00CF28FA">
        <w:rPr>
          <w:rFonts w:hint="eastAsia"/>
          <w:color w:val="000000" w:themeColor="text1"/>
        </w:rPr>
        <w:t>，</w:t>
      </w:r>
      <w:r w:rsidRPr="00A244B3">
        <w:rPr>
          <w:color w:val="000000" w:themeColor="text1"/>
        </w:rPr>
        <w:t>受相邻导体时变磁场的相互作用，</w:t>
      </w:r>
      <w:r w:rsidR="00CF28FA" w:rsidRPr="00A244B3">
        <w:rPr>
          <w:color w:val="000000" w:themeColor="text1"/>
        </w:rPr>
        <w:t>TSV</w:t>
      </w:r>
      <w:r w:rsidR="00CF28FA" w:rsidRPr="00BD3B49">
        <w:t>截面上</w:t>
      </w:r>
      <w:r w:rsidRPr="00BD3B49">
        <w:t>电流分布呈现非对称性，</w:t>
      </w:r>
      <w:r w:rsidRPr="00A244B3">
        <w:rPr>
          <w:color w:val="000000" w:themeColor="text1"/>
        </w:rPr>
        <w:t>不仅</w:t>
      </w:r>
      <w:r w:rsidR="00CF28FA">
        <w:rPr>
          <w:color w:val="000000" w:themeColor="text1"/>
        </w:rPr>
        <w:t>压缩了有效</w:t>
      </w:r>
      <w:r w:rsidRPr="00A244B3">
        <w:rPr>
          <w:color w:val="000000" w:themeColor="text1"/>
        </w:rPr>
        <w:t>电流通流截面积</w:t>
      </w:r>
      <w:r w:rsidR="00CF28FA">
        <w:rPr>
          <w:rFonts w:hint="eastAsia"/>
          <w:color w:val="000000" w:themeColor="text1"/>
        </w:rPr>
        <w:t>并</w:t>
      </w:r>
      <w:r w:rsidRPr="00A244B3">
        <w:rPr>
          <w:color w:val="000000" w:themeColor="text1"/>
        </w:rPr>
        <w:t>导致交流电阻随频率激增，还增强了</w:t>
      </w:r>
      <w:r w:rsidRPr="00A244B3">
        <w:rPr>
          <w:color w:val="000000" w:themeColor="text1"/>
        </w:rPr>
        <w:t>TSV</w:t>
      </w:r>
      <w:r w:rsidR="00CF28FA">
        <w:rPr>
          <w:color w:val="000000" w:themeColor="text1"/>
        </w:rPr>
        <w:t>结构局部</w:t>
      </w:r>
      <w:r w:rsidRPr="00A244B3">
        <w:rPr>
          <w:color w:val="000000" w:themeColor="text1"/>
        </w:rPr>
        <w:t>焦耳热产率，进一步影响了</w:t>
      </w:r>
      <w:r w:rsidRPr="00A244B3">
        <w:rPr>
          <w:color w:val="000000" w:themeColor="text1"/>
        </w:rPr>
        <w:t>TSV</w:t>
      </w:r>
      <w:r w:rsidRPr="00A244B3">
        <w:rPr>
          <w:color w:val="000000" w:themeColor="text1"/>
        </w:rPr>
        <w:t>的电性能。</w:t>
      </w:r>
    </w:p>
    <w:p w14:paraId="0A0C9CF9" w14:textId="77777777" w:rsidR="005A1B00" w:rsidRPr="00A244B3" w:rsidRDefault="005A1B00" w:rsidP="00E059D8">
      <w:pPr>
        <w:spacing w:line="240" w:lineRule="auto"/>
        <w:ind w:firstLine="480"/>
        <w:rPr>
          <w:color w:val="000000" w:themeColor="text1"/>
        </w:rPr>
      </w:pPr>
      <w:r w:rsidRPr="00A244B3">
        <w:rPr>
          <w:color w:val="000000" w:themeColor="text1"/>
        </w:rPr>
        <w:t>TSV</w:t>
      </w:r>
      <w:r w:rsidRPr="00A244B3">
        <w:rPr>
          <w:color w:val="000000" w:themeColor="text1"/>
        </w:rPr>
        <w:t>的耦合电感为：</w:t>
      </w:r>
    </w:p>
    <w:p w14:paraId="19363F59" w14:textId="14CFAEDA" w:rsidR="005A1B00" w:rsidRPr="00A244B3" w:rsidRDefault="005A1B00" w:rsidP="00975B00">
      <w:pPr>
        <w:pStyle w:val="aff"/>
        <w:rPr>
          <w:color w:val="000000" w:themeColor="text1"/>
        </w:rPr>
      </w:pPr>
      <w:r w:rsidRPr="00A244B3">
        <w:rPr>
          <w:color w:val="000000" w:themeColor="text1"/>
        </w:rPr>
        <w:tab/>
      </w:r>
      <w:r w:rsidR="00CF28FA" w:rsidRPr="00A244B3">
        <w:rPr>
          <w:position w:val="-4"/>
        </w:rPr>
        <w:object w:dxaOrig="2860" w:dyaOrig="400" w14:anchorId="482C9A07">
          <v:shape id="_x0000_i1088" type="#_x0000_t75" style="width:143.15pt;height:21.15pt" o:ole="">
            <v:imagedata r:id="rId143" o:title=""/>
          </v:shape>
          <o:OLEObject Type="Embed" ProgID="Equation.DSMT4" ShapeID="_x0000_i1088" DrawAspect="Content" ObjectID="_1841513737" r:id="rId144"/>
        </w:object>
      </w:r>
      <w:r w:rsidRPr="00A244B3">
        <w:rPr>
          <w:color w:val="000000" w:themeColor="text1"/>
        </w:rPr>
        <w:tab/>
        <w:t>(</w:t>
      </w:r>
      <w:r w:rsidR="00975B00" w:rsidRPr="00A244B3">
        <w:rPr>
          <w:color w:val="000000" w:themeColor="text1"/>
        </w:rPr>
        <w:t>10</w:t>
      </w:r>
      <w:r w:rsidRPr="00A244B3">
        <w:rPr>
          <w:color w:val="000000" w:themeColor="text1"/>
        </w:rPr>
        <w:t>)</w:t>
      </w:r>
    </w:p>
    <w:p w14:paraId="5128F5E0" w14:textId="4577113F" w:rsidR="005A1B00" w:rsidRPr="00A244B3" w:rsidRDefault="005A1B00" w:rsidP="00E059D8">
      <w:pPr>
        <w:spacing w:line="240" w:lineRule="auto"/>
        <w:ind w:firstLine="480"/>
        <w:rPr>
          <w:color w:val="000000" w:themeColor="text1"/>
        </w:rPr>
      </w:pPr>
      <w:r w:rsidRPr="00A244B3">
        <w:rPr>
          <w:color w:val="000000" w:themeColor="text1"/>
        </w:rPr>
        <w:t>图</w:t>
      </w:r>
      <w:r w:rsidR="00282A48">
        <w:rPr>
          <w:color w:val="000000" w:themeColor="text1"/>
        </w:rPr>
        <w:t>3</w:t>
      </w:r>
      <w:r w:rsidRPr="00A244B3">
        <w:rPr>
          <w:color w:val="000000" w:themeColor="text1"/>
        </w:rPr>
        <w:t>中的</w:t>
      </w:r>
      <w:r w:rsidRPr="00A244B3">
        <w:rPr>
          <w:color w:val="000000" w:themeColor="text1"/>
        </w:rPr>
        <w:t>Z</w:t>
      </w:r>
      <w:r w:rsidRPr="00A244B3">
        <w:rPr>
          <w:color w:val="000000" w:themeColor="text1"/>
          <w:vertAlign w:val="subscript"/>
        </w:rPr>
        <w:t>1</w:t>
      </w:r>
      <w:r w:rsidRPr="00A244B3">
        <w:rPr>
          <w:color w:val="000000" w:themeColor="text1"/>
        </w:rPr>
        <w:t>可计算</w:t>
      </w:r>
      <w:r w:rsidR="00282A48">
        <w:rPr>
          <w:rFonts w:hint="eastAsia"/>
          <w:color w:val="000000" w:themeColor="text1"/>
        </w:rPr>
        <w:t>为</w:t>
      </w:r>
      <w:r w:rsidRPr="00A244B3">
        <w:rPr>
          <w:color w:val="000000" w:themeColor="text1"/>
        </w:rPr>
        <w:t>：</w:t>
      </w:r>
    </w:p>
    <w:p w14:paraId="2B6D6339" w14:textId="221CF670" w:rsidR="005A1B00" w:rsidRPr="00A244B3" w:rsidRDefault="005A1B00" w:rsidP="00975B00">
      <w:pPr>
        <w:pStyle w:val="aff"/>
        <w:rPr>
          <w:color w:val="000000" w:themeColor="text1"/>
        </w:rPr>
      </w:pPr>
      <w:r w:rsidRPr="00A244B3">
        <w:rPr>
          <w:color w:val="000000" w:themeColor="text1"/>
        </w:rPr>
        <w:tab/>
      </w:r>
      <w:r w:rsidRPr="00A244B3">
        <w:rPr>
          <w:position w:val="-4"/>
        </w:rPr>
        <w:object w:dxaOrig="4560" w:dyaOrig="1440" w14:anchorId="486FD132">
          <v:shape id="_x0000_i1089" type="#_x0000_t75" style="width:229.05pt;height:1in" o:ole="">
            <v:imagedata r:id="rId145" o:title=""/>
          </v:shape>
          <o:OLEObject Type="Embed" ProgID="Equation.DSMT4" ShapeID="_x0000_i1089" DrawAspect="Content" ObjectID="_1841513738" r:id="rId146"/>
        </w:object>
      </w:r>
      <w:r w:rsidRPr="00A244B3">
        <w:rPr>
          <w:color w:val="000000" w:themeColor="text1"/>
        </w:rPr>
        <w:tab/>
        <w:t>(</w:t>
      </w:r>
      <w:r w:rsidR="00975B00" w:rsidRPr="00A244B3">
        <w:rPr>
          <w:color w:val="000000" w:themeColor="text1"/>
        </w:rPr>
        <w:t>11</w:t>
      </w:r>
      <w:r w:rsidRPr="00A244B3">
        <w:rPr>
          <w:color w:val="000000" w:themeColor="text1"/>
        </w:rPr>
        <w:t>)</w:t>
      </w:r>
    </w:p>
    <w:p w14:paraId="167EDAC9" w14:textId="351249E9" w:rsidR="002C7526" w:rsidRPr="002C7526" w:rsidRDefault="002C7526" w:rsidP="002C7526">
      <w:pPr>
        <w:spacing w:beforeLines="100" w:before="240" w:line="240" w:lineRule="auto"/>
        <w:ind w:firstLineChars="0" w:firstLine="0"/>
        <w:rPr>
          <w:color w:val="FF0000"/>
        </w:rPr>
      </w:pPr>
      <w:r>
        <w:rPr>
          <w:rFonts w:hint="eastAsia"/>
          <w:color w:val="000000" w:themeColor="text1"/>
        </w:rPr>
        <w:t>其中</w:t>
      </w:r>
      <w:r w:rsidRPr="002C7526">
        <w:rPr>
          <w:noProof/>
          <w:color w:val="FF0000"/>
        </w:rPr>
        <w:drawing>
          <wp:inline distT="0" distB="0" distL="0" distR="0" wp14:anchorId="7A4DD1FF" wp14:editId="0AC046F5">
            <wp:extent cx="419906" cy="204153"/>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0808" cy="209453"/>
                    </a:xfrm>
                    <a:prstGeom prst="rect">
                      <a:avLst/>
                    </a:prstGeom>
                  </pic:spPr>
                </pic:pic>
              </a:graphicData>
            </a:graphic>
          </wp:inline>
        </w:drawing>
      </w:r>
      <w:r w:rsidRPr="002C7526">
        <w:rPr>
          <w:rFonts w:hint="eastAsia"/>
          <w:color w:val="FF0000"/>
        </w:rPr>
        <w:t>、</w:t>
      </w:r>
      <w:r w:rsidRPr="002C7526">
        <w:rPr>
          <w:noProof/>
          <w:color w:val="FF0000"/>
        </w:rPr>
        <w:drawing>
          <wp:inline distT="0" distB="0" distL="0" distR="0" wp14:anchorId="47C81EBE" wp14:editId="3722E5C1">
            <wp:extent cx="229291" cy="15897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33207" cy="161690"/>
                    </a:xfrm>
                    <a:prstGeom prst="rect">
                      <a:avLst/>
                    </a:prstGeom>
                  </pic:spPr>
                </pic:pic>
              </a:graphicData>
            </a:graphic>
          </wp:inline>
        </w:drawing>
      </w:r>
      <w:r w:rsidRPr="002C7526">
        <w:rPr>
          <w:rFonts w:hint="eastAsia"/>
          <w:color w:val="FF0000"/>
        </w:rPr>
        <w:t>、</w:t>
      </w:r>
      <w:r w:rsidRPr="002C7526">
        <w:rPr>
          <w:noProof/>
          <w:color w:val="FF0000"/>
        </w:rPr>
        <w:drawing>
          <wp:inline distT="0" distB="0" distL="0" distR="0" wp14:anchorId="5E54B8AF" wp14:editId="33A10823">
            <wp:extent cx="209953" cy="186989"/>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21255" cy="197055"/>
                    </a:xfrm>
                    <a:prstGeom prst="rect">
                      <a:avLst/>
                    </a:prstGeom>
                  </pic:spPr>
                </pic:pic>
              </a:graphicData>
            </a:graphic>
          </wp:inline>
        </w:drawing>
      </w:r>
      <w:r w:rsidRPr="002C7526">
        <w:rPr>
          <w:rFonts w:hint="eastAsia"/>
          <w:color w:val="FF0000"/>
        </w:rPr>
        <w:t>、</w:t>
      </w:r>
      <w:r w:rsidRPr="002C7526">
        <w:rPr>
          <w:noProof/>
          <w:color w:val="FF0000"/>
        </w:rPr>
        <w:drawing>
          <wp:inline distT="0" distB="0" distL="0" distR="0" wp14:anchorId="1881481C" wp14:editId="754382DB">
            <wp:extent cx="165752" cy="147623"/>
            <wp:effectExtent l="0" t="0" r="571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68538" cy="150104"/>
                    </a:xfrm>
                    <a:prstGeom prst="rect">
                      <a:avLst/>
                    </a:prstGeom>
                  </pic:spPr>
                </pic:pic>
              </a:graphicData>
            </a:graphic>
          </wp:inline>
        </w:drawing>
      </w:r>
      <w:r w:rsidRPr="002C7526">
        <w:rPr>
          <w:rFonts w:hint="eastAsia"/>
          <w:color w:val="FF0000"/>
        </w:rPr>
        <w:t>、</w:t>
      </w:r>
      <w:r w:rsidRPr="002C7526">
        <w:rPr>
          <w:noProof/>
          <w:color w:val="FF0000"/>
        </w:rPr>
        <w:drawing>
          <wp:inline distT="0" distB="0" distL="0" distR="0" wp14:anchorId="4CC99219" wp14:editId="3B8A2A5A">
            <wp:extent cx="185090" cy="194664"/>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89189" cy="198975"/>
                    </a:xfrm>
                    <a:prstGeom prst="rect">
                      <a:avLst/>
                    </a:prstGeom>
                  </pic:spPr>
                </pic:pic>
              </a:graphicData>
            </a:graphic>
          </wp:inline>
        </w:drawing>
      </w:r>
      <w:r w:rsidRPr="002C7526">
        <w:rPr>
          <w:rFonts w:hint="eastAsia"/>
          <w:color w:val="FF0000"/>
        </w:rPr>
        <w:t>、</w:t>
      </w:r>
      <w:r w:rsidRPr="002C7526">
        <w:rPr>
          <w:noProof/>
          <w:color w:val="FF0000"/>
        </w:rPr>
        <w:drawing>
          <wp:inline distT="0" distB="0" distL="0" distR="0" wp14:anchorId="4D8E089D" wp14:editId="56D3D8C8">
            <wp:extent cx="162989" cy="193901"/>
            <wp:effectExtent l="0" t="0" r="889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66333" cy="197879"/>
                    </a:xfrm>
                    <a:prstGeom prst="rect">
                      <a:avLst/>
                    </a:prstGeom>
                  </pic:spPr>
                </pic:pic>
              </a:graphicData>
            </a:graphic>
          </wp:inline>
        </w:drawing>
      </w:r>
      <w:r w:rsidRPr="002C7526">
        <w:rPr>
          <w:rFonts w:hint="eastAsia"/>
          <w:color w:val="FF0000"/>
        </w:rPr>
        <w:t>分别为。。。</w:t>
      </w:r>
    </w:p>
    <w:p w14:paraId="1E845B2C" w14:textId="72C18A71" w:rsidR="005A1B00" w:rsidRPr="00A244B3" w:rsidRDefault="005A1B00" w:rsidP="004F072F">
      <w:pPr>
        <w:spacing w:beforeLines="100" w:before="240" w:line="240" w:lineRule="auto"/>
        <w:ind w:firstLine="480"/>
        <w:rPr>
          <w:color w:val="000000" w:themeColor="text1"/>
        </w:rPr>
      </w:pPr>
      <w:r w:rsidRPr="00A244B3">
        <w:rPr>
          <w:color w:val="000000" w:themeColor="text1"/>
        </w:rPr>
        <w:t>TSV</w:t>
      </w:r>
      <w:r w:rsidRPr="00A244B3">
        <w:rPr>
          <w:color w:val="000000" w:themeColor="text1"/>
        </w:rPr>
        <w:t>结构</w:t>
      </w:r>
      <w:r w:rsidR="00282A48">
        <w:rPr>
          <w:rFonts w:hint="eastAsia"/>
          <w:color w:val="000000" w:themeColor="text1"/>
        </w:rPr>
        <w:t>可</w:t>
      </w:r>
      <w:r w:rsidRPr="00A244B3">
        <w:rPr>
          <w:color w:val="000000" w:themeColor="text1"/>
        </w:rPr>
        <w:t>构成一个</w:t>
      </w:r>
      <w:r w:rsidRPr="002C7526">
        <w:rPr>
          <w:color w:val="FF0000"/>
        </w:rPr>
        <w:t>MOS</w:t>
      </w:r>
      <w:r w:rsidRPr="002C7526">
        <w:rPr>
          <w:color w:val="FF0000"/>
        </w:rPr>
        <w:t>结构</w:t>
      </w:r>
      <w:r w:rsidR="002C7526" w:rsidRPr="002C7526">
        <w:rPr>
          <w:rFonts w:hint="eastAsia"/>
          <w:color w:val="FF0000"/>
        </w:rPr>
        <w:t>（在图</w:t>
      </w:r>
      <w:r w:rsidR="002C7526" w:rsidRPr="002C7526">
        <w:rPr>
          <w:rFonts w:hint="eastAsia"/>
          <w:color w:val="FF0000"/>
        </w:rPr>
        <w:t>3</w:t>
      </w:r>
      <w:r w:rsidR="002C7526" w:rsidRPr="002C7526">
        <w:rPr>
          <w:rFonts w:hint="eastAsia"/>
          <w:color w:val="FF0000"/>
        </w:rPr>
        <w:t>中表示出来）</w:t>
      </w:r>
      <w:r w:rsidRPr="00A244B3">
        <w:rPr>
          <w:color w:val="000000" w:themeColor="text1"/>
        </w:rPr>
        <w:t>，当</w:t>
      </w:r>
      <w:r w:rsidRPr="00A244B3">
        <w:rPr>
          <w:color w:val="000000" w:themeColor="text1"/>
        </w:rPr>
        <w:t>TSV</w:t>
      </w:r>
      <w:r w:rsidR="00282A48">
        <w:rPr>
          <w:color w:val="000000" w:themeColor="text1"/>
        </w:rPr>
        <w:t>加载</w:t>
      </w:r>
      <w:r w:rsidRPr="00A244B3">
        <w:rPr>
          <w:color w:val="000000" w:themeColor="text1"/>
        </w:rPr>
        <w:t>电压后，在</w:t>
      </w:r>
      <w:r w:rsidRPr="00A244B3">
        <w:rPr>
          <w:color w:val="000000" w:themeColor="text1"/>
        </w:rPr>
        <w:t>SiO</w:t>
      </w:r>
      <w:r w:rsidRPr="00A244B3">
        <w:rPr>
          <w:color w:val="000000" w:themeColor="text1"/>
          <w:vertAlign w:val="subscript"/>
        </w:rPr>
        <w:t>2</w:t>
      </w:r>
      <w:r w:rsidRPr="00A244B3">
        <w:rPr>
          <w:color w:val="000000" w:themeColor="text1"/>
        </w:rPr>
        <w:t>和</w:t>
      </w:r>
      <w:r w:rsidRPr="00A244B3">
        <w:rPr>
          <w:color w:val="000000" w:themeColor="text1"/>
        </w:rPr>
        <w:t>Si</w:t>
      </w:r>
      <w:r w:rsidRPr="00A244B3">
        <w:rPr>
          <w:color w:val="000000" w:themeColor="text1"/>
        </w:rPr>
        <w:t>交界面处形成一层耗尽空穴层</w:t>
      </w:r>
      <w:r w:rsidR="002C7526" w:rsidRPr="002C7526">
        <w:rPr>
          <w:rFonts w:hint="eastAsia"/>
          <w:color w:val="FF0000"/>
        </w:rPr>
        <w:t>（</w:t>
      </w:r>
      <w:r w:rsidR="002C7526">
        <w:rPr>
          <w:rFonts w:hint="eastAsia"/>
          <w:color w:val="FF0000"/>
        </w:rPr>
        <w:t>能</w:t>
      </w:r>
      <w:r w:rsidR="002C7526" w:rsidRPr="002C7526">
        <w:rPr>
          <w:rFonts w:hint="eastAsia"/>
          <w:color w:val="FF0000"/>
        </w:rPr>
        <w:t>表示出来</w:t>
      </w:r>
      <w:r w:rsidR="002C7526">
        <w:rPr>
          <w:rFonts w:hint="eastAsia"/>
          <w:color w:val="FF0000"/>
        </w:rPr>
        <w:t>？</w:t>
      </w:r>
      <w:r w:rsidR="002C7526" w:rsidRPr="002C7526">
        <w:rPr>
          <w:rFonts w:hint="eastAsia"/>
          <w:color w:val="FF0000"/>
        </w:rPr>
        <w:t>）</w:t>
      </w:r>
      <w:r w:rsidRPr="00A244B3">
        <w:rPr>
          <w:color w:val="000000" w:themeColor="text1"/>
        </w:rPr>
        <w:t>，电位</w:t>
      </w:r>
      <w:r w:rsidR="00BB2E8C">
        <w:rPr>
          <w:rFonts w:hint="eastAsia"/>
          <w:color w:val="000000" w:themeColor="text1"/>
        </w:rPr>
        <w:t>则</w:t>
      </w:r>
      <w:r w:rsidRPr="00A244B3">
        <w:rPr>
          <w:color w:val="000000" w:themeColor="text1"/>
        </w:rPr>
        <w:t>从该交界面开始到耗尽层边缘处衰减为零。由半导体知识可知，</w:t>
      </w:r>
      <w:r w:rsidR="00D71F4E">
        <w:rPr>
          <w:rFonts w:hint="eastAsia"/>
          <w:color w:val="000000" w:themeColor="text1"/>
        </w:rPr>
        <w:t>依据</w:t>
      </w:r>
      <w:r w:rsidRPr="00A244B3">
        <w:rPr>
          <w:color w:val="000000" w:themeColor="text1"/>
        </w:rPr>
        <w:t>耗尽层半径</w:t>
      </w:r>
      <w:r w:rsidR="00BB2E8C" w:rsidRPr="00BB2E8C">
        <w:rPr>
          <w:rFonts w:hint="eastAsia"/>
          <w:color w:val="FF0000"/>
        </w:rPr>
        <w:t>（字母符号？）</w:t>
      </w:r>
      <w:r w:rsidRPr="00A244B3">
        <w:rPr>
          <w:color w:val="000000" w:themeColor="text1"/>
        </w:rPr>
        <w:t>的变化，可将</w:t>
      </w:r>
      <w:r w:rsidRPr="00A244B3">
        <w:rPr>
          <w:color w:val="000000" w:themeColor="text1"/>
        </w:rPr>
        <w:t>TSV</w:t>
      </w:r>
      <w:r w:rsidR="00D11AE2" w:rsidRPr="00A244B3">
        <w:rPr>
          <w:color w:val="000000" w:themeColor="text1"/>
        </w:rPr>
        <w:t>上的加载电压分为</w:t>
      </w:r>
      <w:r w:rsidR="00D11AE2" w:rsidRPr="00A244B3">
        <w:t>积累区、反型区、耗尽区。</w:t>
      </w:r>
    </w:p>
    <w:p w14:paraId="6DBD8EC6" w14:textId="49F94C2D" w:rsidR="005A1B00" w:rsidRPr="00A244B3" w:rsidRDefault="005A1B00" w:rsidP="004F072F">
      <w:pPr>
        <w:spacing w:line="240" w:lineRule="auto"/>
        <w:ind w:firstLine="480"/>
        <w:rPr>
          <w:color w:val="000000" w:themeColor="text1"/>
        </w:rPr>
      </w:pPr>
      <w:r w:rsidRPr="00A244B3">
        <w:rPr>
          <w:color w:val="000000" w:themeColor="text1"/>
        </w:rPr>
        <w:t>由于</w:t>
      </w:r>
      <w:r w:rsidRPr="00A244B3">
        <w:rPr>
          <w:color w:val="000000" w:themeColor="text1"/>
        </w:rPr>
        <w:t>P</w:t>
      </w:r>
      <w:r w:rsidRPr="00A244B3">
        <w:rPr>
          <w:color w:val="000000" w:themeColor="text1"/>
        </w:rPr>
        <w:t>型掺杂</w:t>
      </w:r>
      <w:r w:rsidRPr="00A244B3">
        <w:rPr>
          <w:color w:val="000000" w:themeColor="text1"/>
        </w:rPr>
        <w:t>Si</w:t>
      </w:r>
      <w:r w:rsidRPr="00A244B3">
        <w:rPr>
          <w:color w:val="000000" w:themeColor="text1"/>
        </w:rPr>
        <w:t>基体具有良好的抗电磁干扰能力，本文</w:t>
      </w:r>
      <w:r w:rsidR="00D71F4E">
        <w:rPr>
          <w:rFonts w:hint="eastAsia"/>
          <w:color w:val="000000" w:themeColor="text1"/>
        </w:rPr>
        <w:t>工作</w:t>
      </w:r>
      <w:r w:rsidRPr="00A244B3">
        <w:rPr>
          <w:color w:val="000000" w:themeColor="text1"/>
        </w:rPr>
        <w:t>将其作为</w:t>
      </w:r>
      <w:r w:rsidRPr="00A244B3">
        <w:rPr>
          <w:color w:val="000000" w:themeColor="text1"/>
        </w:rPr>
        <w:t>TSV</w:t>
      </w:r>
      <w:r w:rsidRPr="00A244B3">
        <w:rPr>
          <w:color w:val="000000" w:themeColor="text1"/>
        </w:rPr>
        <w:t>结构材料，室温下，</w:t>
      </w:r>
      <w:r w:rsidRPr="00A244B3">
        <w:rPr>
          <w:color w:val="000000" w:themeColor="text1"/>
          <w:szCs w:val="24"/>
        </w:rPr>
        <w:t>空穴迁移率</w:t>
      </w:r>
      <w:r w:rsidRPr="00A244B3">
        <w:rPr>
          <w:position w:val="-12"/>
        </w:rPr>
        <w:object w:dxaOrig="320" w:dyaOrig="360" w14:anchorId="14F92015">
          <v:shape id="_x0000_i1090" type="#_x0000_t75" style="width:14.75pt;height:18.65pt" o:ole="">
            <v:imagedata r:id="rId153" o:title=""/>
          </v:shape>
          <o:OLEObject Type="Embed" ProgID="Equation.DSMT4" ShapeID="_x0000_i1090" DrawAspect="Content" ObjectID="_1841513739" r:id="rId154"/>
        </w:object>
      </w:r>
      <w:r w:rsidRPr="00A244B3">
        <w:rPr>
          <w:color w:val="000000" w:themeColor="text1"/>
          <w:szCs w:val="24"/>
        </w:rPr>
        <w:t>可表示为：</w:t>
      </w:r>
    </w:p>
    <w:p w14:paraId="1C1B36AC" w14:textId="0BC57554" w:rsidR="005A1B00" w:rsidRPr="00A244B3" w:rsidRDefault="005A1B00" w:rsidP="00975B00">
      <w:pPr>
        <w:pStyle w:val="aff"/>
        <w:rPr>
          <w:color w:val="000000" w:themeColor="text1"/>
        </w:rPr>
      </w:pPr>
      <w:r w:rsidRPr="00A244B3">
        <w:rPr>
          <w:color w:val="000000" w:themeColor="text1"/>
        </w:rPr>
        <w:tab/>
      </w:r>
      <w:r w:rsidRPr="00A244B3">
        <w:rPr>
          <w:position w:val="-4"/>
        </w:rPr>
        <w:object w:dxaOrig="2600" w:dyaOrig="700" w14:anchorId="34507788">
          <v:shape id="_x0000_i1091" type="#_x0000_t75" style="width:129.8pt;height:36.4pt" o:ole="">
            <v:imagedata r:id="rId155" o:title=""/>
          </v:shape>
          <o:OLEObject Type="Embed" ProgID="Equation.DSMT4" ShapeID="_x0000_i1091" DrawAspect="Content" ObjectID="_1841513740" r:id="rId156"/>
        </w:object>
      </w:r>
      <w:r w:rsidRPr="00A244B3">
        <w:rPr>
          <w:color w:val="000000" w:themeColor="text1"/>
        </w:rPr>
        <w:tab/>
        <w:t>(</w:t>
      </w:r>
      <w:r w:rsidR="00975B00" w:rsidRPr="00A244B3">
        <w:rPr>
          <w:color w:val="000000" w:themeColor="text1"/>
        </w:rPr>
        <w:t>12</w:t>
      </w:r>
      <w:r w:rsidRPr="00A244B3">
        <w:rPr>
          <w:color w:val="000000" w:themeColor="text1"/>
        </w:rPr>
        <w:t>)</w:t>
      </w:r>
    </w:p>
    <w:p w14:paraId="205D0A0B" w14:textId="18C0529B" w:rsidR="005A1B00" w:rsidRPr="00A244B3" w:rsidRDefault="005A1B00" w:rsidP="00E059D8">
      <w:pPr>
        <w:spacing w:line="240" w:lineRule="auto"/>
        <w:ind w:firstLineChars="0" w:firstLine="0"/>
        <w:rPr>
          <w:color w:val="000000" w:themeColor="text1"/>
        </w:rPr>
      </w:pPr>
      <w:r w:rsidRPr="00A244B3">
        <w:rPr>
          <w:color w:val="000000" w:themeColor="text1"/>
        </w:rPr>
        <w:lastRenderedPageBreak/>
        <w:t>其中</w:t>
      </w:r>
      <w:r w:rsidR="00625063" w:rsidRPr="00A244B3">
        <w:rPr>
          <w:position w:val="-10"/>
        </w:rPr>
        <w:object w:dxaOrig="2040" w:dyaOrig="360" w14:anchorId="0E067533">
          <v:shape id="_x0000_i1092" type="#_x0000_t75" style="width:100.9pt;height:18.65pt" o:ole="">
            <v:imagedata r:id="rId157" o:title=""/>
          </v:shape>
          <o:OLEObject Type="Embed" ProgID="Equation.DSMT4" ShapeID="_x0000_i1092" DrawAspect="Content" ObjectID="_1841513741" r:id="rId158"/>
        </w:object>
      </w:r>
      <w:r w:rsidRPr="00A244B3">
        <w:rPr>
          <w:color w:val="000000" w:themeColor="text1"/>
          <w:szCs w:val="24"/>
        </w:rPr>
        <w:t>，</w:t>
      </w:r>
      <w:r w:rsidR="00625063" w:rsidRPr="00A244B3">
        <w:rPr>
          <w:position w:val="-10"/>
        </w:rPr>
        <w:object w:dxaOrig="2079" w:dyaOrig="360" w14:anchorId="28CAE25F">
          <v:shape id="_x0000_i1093" type="#_x0000_t75" style="width:103.7pt;height:18.65pt" o:ole="">
            <v:imagedata r:id="rId159" o:title=""/>
          </v:shape>
          <o:OLEObject Type="Embed" ProgID="Equation.DSMT4" ShapeID="_x0000_i1093" DrawAspect="Content" ObjectID="_1841513742" r:id="rId160"/>
        </w:object>
      </w:r>
      <w:r w:rsidRPr="00A244B3">
        <w:rPr>
          <w:color w:val="000000" w:themeColor="text1"/>
          <w:szCs w:val="24"/>
        </w:rPr>
        <w:t>，</w:t>
      </w:r>
      <w:r w:rsidRPr="00A244B3">
        <w:rPr>
          <w:position w:val="-6"/>
        </w:rPr>
        <w:object w:dxaOrig="900" w:dyaOrig="279" w14:anchorId="0A5B1CDF">
          <v:shape id="_x0000_i1094" type="#_x0000_t75" style="width:44.2pt;height:14.2pt" o:ole="">
            <v:imagedata r:id="rId161" o:title=""/>
          </v:shape>
          <o:OLEObject Type="Embed" ProgID="Equation.DSMT4" ShapeID="_x0000_i1094" DrawAspect="Content" ObjectID="_1841513743" r:id="rId162"/>
        </w:object>
      </w:r>
      <w:r w:rsidRPr="00A244B3">
        <w:rPr>
          <w:color w:val="000000" w:themeColor="text1"/>
          <w:szCs w:val="24"/>
        </w:rPr>
        <w:t>和</w:t>
      </w:r>
      <w:r w:rsidR="00C24B33" w:rsidRPr="00A244B3">
        <w:rPr>
          <w:position w:val="-12"/>
        </w:rPr>
        <w:object w:dxaOrig="2000" w:dyaOrig="380" w14:anchorId="646F5FFD">
          <v:shape id="_x0000_i1095" type="#_x0000_t75" style="width:100.9pt;height:18.65pt" o:ole="">
            <v:imagedata r:id="rId163" o:title=""/>
          </v:shape>
          <o:OLEObject Type="Embed" ProgID="Equation.DSMT4" ShapeID="_x0000_i1095" DrawAspect="Content" ObjectID="_1841513744" r:id="rId164"/>
        </w:object>
      </w:r>
      <w:r w:rsidRPr="00A244B3">
        <w:rPr>
          <w:color w:val="000000" w:themeColor="text1"/>
          <w:szCs w:val="24"/>
        </w:rPr>
        <w:t>，</w:t>
      </w:r>
      <w:r w:rsidRPr="00A244B3">
        <w:rPr>
          <w:position w:val="-10"/>
        </w:rPr>
        <w:object w:dxaOrig="340" w:dyaOrig="340" w14:anchorId="1FC269F8">
          <v:shape id="_x0000_i1096" type="#_x0000_t75" style="width:18.65pt;height:18.65pt" o:ole="">
            <v:imagedata r:id="rId165" o:title=""/>
          </v:shape>
          <o:OLEObject Type="Embed" ProgID="Equation.DSMT4" ShapeID="_x0000_i1096" DrawAspect="Content" ObjectID="_1841513745" r:id="rId166"/>
        </w:object>
      </w:r>
      <w:r w:rsidRPr="00A244B3">
        <w:rPr>
          <w:color w:val="000000" w:themeColor="text1"/>
          <w:szCs w:val="24"/>
        </w:rPr>
        <w:t>为</w:t>
      </w:r>
      <w:r w:rsidRPr="00A244B3">
        <w:rPr>
          <w:color w:val="000000" w:themeColor="text1"/>
          <w:szCs w:val="24"/>
        </w:rPr>
        <w:t>Si</w:t>
      </w:r>
      <w:r w:rsidRPr="00A244B3">
        <w:rPr>
          <w:color w:val="000000" w:themeColor="text1"/>
          <w:szCs w:val="24"/>
        </w:rPr>
        <w:t>基底的掺杂浓度</w:t>
      </w:r>
      <w:r w:rsidR="00BB2E8C" w:rsidRPr="00BB2E8C">
        <w:rPr>
          <w:rFonts w:hint="eastAsia"/>
          <w:color w:val="FF0000"/>
          <w:szCs w:val="24"/>
        </w:rPr>
        <w:t>（结构定了，这个</w:t>
      </w:r>
      <w:r w:rsidR="00BB2E8C" w:rsidRPr="00BB2E8C">
        <w:rPr>
          <w:color w:val="FF0000"/>
          <w:szCs w:val="24"/>
        </w:rPr>
        <w:t>值</w:t>
      </w:r>
      <w:r w:rsidR="00BB2E8C" w:rsidRPr="00BB2E8C">
        <w:rPr>
          <w:rFonts w:hint="eastAsia"/>
          <w:color w:val="FF0000"/>
          <w:szCs w:val="24"/>
        </w:rPr>
        <w:t>确定的？还是它是</w:t>
      </w:r>
      <w:r w:rsidR="00BB2E8C" w:rsidRPr="00BB2E8C">
        <w:rPr>
          <w:color w:val="FF0000"/>
          <w:szCs w:val="24"/>
        </w:rPr>
        <w:t>变化</w:t>
      </w:r>
      <w:r w:rsidR="00BB2E8C" w:rsidRPr="00BB2E8C">
        <w:rPr>
          <w:rFonts w:hint="eastAsia"/>
          <w:color w:val="FF0000"/>
          <w:szCs w:val="24"/>
        </w:rPr>
        <w:t>的？</w:t>
      </w:r>
      <w:r w:rsidR="00BB2E8C">
        <w:rPr>
          <w:rFonts w:hint="eastAsia"/>
          <w:color w:val="FF0000"/>
          <w:szCs w:val="24"/>
        </w:rPr>
        <w:t>它</w:t>
      </w:r>
      <w:r w:rsidR="00BB2E8C" w:rsidRPr="00BB2E8C">
        <w:rPr>
          <w:rFonts w:hint="eastAsia"/>
          <w:color w:val="FF0000"/>
          <w:szCs w:val="24"/>
        </w:rPr>
        <w:t>的</w:t>
      </w:r>
      <w:r w:rsidR="00BB2E8C">
        <w:rPr>
          <w:rFonts w:hint="eastAsia"/>
          <w:color w:val="FF0000"/>
          <w:szCs w:val="24"/>
        </w:rPr>
        <w:t>值取多少</w:t>
      </w:r>
      <w:r w:rsidR="00BB2E8C" w:rsidRPr="00BB2E8C">
        <w:rPr>
          <w:rFonts w:hint="eastAsia"/>
          <w:color w:val="FF0000"/>
          <w:szCs w:val="24"/>
        </w:rPr>
        <w:t>？）</w:t>
      </w:r>
      <w:r w:rsidRPr="00BB2E8C">
        <w:rPr>
          <w:szCs w:val="24"/>
        </w:rPr>
        <w:t>。</w:t>
      </w:r>
      <w:r w:rsidR="00BB2E8C" w:rsidRPr="00BB2E8C">
        <w:t>温度会显著影响</w:t>
      </w:r>
      <w:r w:rsidRPr="00BB2E8C">
        <w:t>载流子的迁移率</w:t>
      </w:r>
      <w:r w:rsidR="001464EE" w:rsidRPr="00BB2E8C">
        <w:rPr>
          <w:position w:val="-12"/>
        </w:rPr>
        <w:object w:dxaOrig="320" w:dyaOrig="360" w14:anchorId="7A4DFB27">
          <v:shape id="_x0000_i1097" type="#_x0000_t75" style="width:14.75pt;height:18.65pt" o:ole="">
            <v:imagedata r:id="rId153" o:title=""/>
          </v:shape>
          <o:OLEObject Type="Embed" ProgID="Equation.DSMT4" ShapeID="_x0000_i1097" DrawAspect="Content" ObjectID="_1841513746" r:id="rId167"/>
        </w:object>
      </w:r>
      <w:r w:rsidR="00FC385A" w:rsidRPr="00BB2E8C">
        <w:rPr>
          <w:rFonts w:hint="eastAsia"/>
        </w:rPr>
        <w:t>[</w:t>
      </w:r>
      <w:r w:rsidR="00FC385A" w:rsidRPr="00BB2E8C">
        <w:t>3</w:t>
      </w:r>
      <w:r w:rsidR="008A0593" w:rsidRPr="00BB2E8C">
        <w:t>2</w:t>
      </w:r>
      <w:r w:rsidR="00FC385A" w:rsidRPr="00BB2E8C">
        <w:t>]</w:t>
      </w:r>
      <w:r w:rsidR="00767CCE" w:rsidRPr="00BB2E8C">
        <w:t>。</w:t>
      </w:r>
    </w:p>
    <w:p w14:paraId="2C56FB06" w14:textId="454ABA2B" w:rsidR="005A1B00" w:rsidRPr="00BB2E8C" w:rsidRDefault="005A1B00" w:rsidP="00E059D8">
      <w:pPr>
        <w:spacing w:line="240" w:lineRule="auto"/>
        <w:ind w:firstLine="480"/>
      </w:pPr>
      <w:r w:rsidRPr="00A244B3">
        <w:rPr>
          <w:color w:val="000000" w:themeColor="text1"/>
        </w:rPr>
        <w:t>S</w:t>
      </w:r>
      <w:r w:rsidRPr="00A244B3">
        <w:rPr>
          <w:color w:val="000000" w:themeColor="text1"/>
        </w:rPr>
        <w:tab/>
        <w:t>i</w:t>
      </w:r>
      <w:r w:rsidRPr="00A244B3">
        <w:rPr>
          <w:color w:val="000000" w:themeColor="text1"/>
        </w:rPr>
        <w:t>基底的温变电导</w:t>
      </w:r>
      <w:r w:rsidRPr="00BB2E8C">
        <w:t>率为</w:t>
      </w:r>
    </w:p>
    <w:p w14:paraId="4468D889" w14:textId="03045692" w:rsidR="005A1B00" w:rsidRPr="00A244B3" w:rsidRDefault="005A1B00" w:rsidP="00E059D8">
      <w:pPr>
        <w:pStyle w:val="aff"/>
        <w:rPr>
          <w:color w:val="000000" w:themeColor="text1"/>
        </w:rPr>
      </w:pPr>
      <w:r w:rsidRPr="00A244B3">
        <w:rPr>
          <w:color w:val="000000" w:themeColor="text1"/>
        </w:rPr>
        <w:tab/>
      </w:r>
      <w:r w:rsidRPr="00A244B3">
        <w:rPr>
          <w:position w:val="-4"/>
        </w:rPr>
        <w:object w:dxaOrig="3660" w:dyaOrig="400" w14:anchorId="3220423D">
          <v:shape id="_x0000_i1098" type="#_x0000_t75" style="width:182.65pt;height:21.15pt" o:ole="">
            <v:imagedata r:id="rId168" o:title=""/>
          </v:shape>
          <o:OLEObject Type="Embed" ProgID="Equation.DSMT4" ShapeID="_x0000_i1098" DrawAspect="Content" ObjectID="_1841513747" r:id="rId169"/>
        </w:object>
      </w:r>
      <w:r w:rsidRPr="00A244B3">
        <w:rPr>
          <w:color w:val="000000" w:themeColor="text1"/>
        </w:rPr>
        <w:tab/>
        <w:t>(</w:t>
      </w:r>
      <w:r w:rsidR="00975B00" w:rsidRPr="00A244B3">
        <w:rPr>
          <w:color w:val="000000" w:themeColor="text1"/>
        </w:rPr>
        <w:t>13</w:t>
      </w:r>
      <w:r w:rsidRPr="00A244B3">
        <w:rPr>
          <w:color w:val="000000" w:themeColor="text1"/>
        </w:rPr>
        <w:t>)</w:t>
      </w:r>
    </w:p>
    <w:p w14:paraId="7DB6F2FA" w14:textId="0859A903" w:rsidR="005A1B00" w:rsidRPr="00A244B3" w:rsidRDefault="005A1B00" w:rsidP="00975B00">
      <w:pPr>
        <w:spacing w:line="240" w:lineRule="auto"/>
        <w:ind w:firstLine="480"/>
        <w:rPr>
          <w:color w:val="000000" w:themeColor="text1"/>
        </w:rPr>
      </w:pPr>
      <w:r w:rsidRPr="00A244B3">
        <w:rPr>
          <w:color w:val="000000" w:themeColor="text1"/>
        </w:rPr>
        <w:t>至此，</w:t>
      </w:r>
      <w:r w:rsidR="003C4C96" w:rsidRPr="00A244B3">
        <w:t>本文完成</w:t>
      </w:r>
      <w:r w:rsidRPr="00A244B3">
        <w:rPr>
          <w:color w:val="000000" w:themeColor="text1"/>
        </w:rPr>
        <w:t>了</w:t>
      </w:r>
      <w:r w:rsidRPr="00A244B3">
        <w:rPr>
          <w:color w:val="000000" w:themeColor="text1"/>
        </w:rPr>
        <w:t>GS</w:t>
      </w:r>
      <w:r w:rsidRPr="00A244B3">
        <w:rPr>
          <w:color w:val="000000" w:themeColor="text1"/>
        </w:rPr>
        <w:t>型</w:t>
      </w:r>
      <w:r w:rsidRPr="00A244B3">
        <w:rPr>
          <w:color w:val="000000" w:themeColor="text1"/>
        </w:rPr>
        <w:t>TSV</w:t>
      </w:r>
      <w:r w:rsidRPr="00A244B3">
        <w:rPr>
          <w:color w:val="000000" w:themeColor="text1"/>
        </w:rPr>
        <w:t>结构的全部等效</w:t>
      </w:r>
      <w:r w:rsidRPr="00A244B3">
        <w:rPr>
          <w:color w:val="000000" w:themeColor="text1"/>
        </w:rPr>
        <w:t>R</w:t>
      </w:r>
      <w:r w:rsidR="00D80A42">
        <w:rPr>
          <w:color w:val="000000" w:themeColor="text1"/>
        </w:rPr>
        <w:t>L</w:t>
      </w:r>
      <w:r w:rsidR="00BB2E8C" w:rsidRPr="00A244B3">
        <w:rPr>
          <w:color w:val="000000" w:themeColor="text1"/>
        </w:rPr>
        <w:t>G</w:t>
      </w:r>
      <w:r w:rsidR="00D80A42">
        <w:rPr>
          <w:color w:val="000000" w:themeColor="text1"/>
        </w:rPr>
        <w:t>C</w:t>
      </w:r>
      <w:r w:rsidRPr="00A244B3">
        <w:rPr>
          <w:color w:val="000000" w:themeColor="text1"/>
        </w:rPr>
        <w:t>参数</w:t>
      </w:r>
      <w:r w:rsidR="002155E8">
        <w:rPr>
          <w:rFonts w:hint="eastAsia"/>
          <w:color w:val="000000" w:themeColor="text1"/>
        </w:rPr>
        <w:t>的确定</w:t>
      </w:r>
      <w:r w:rsidRPr="00A244B3">
        <w:rPr>
          <w:color w:val="000000" w:themeColor="text1"/>
        </w:rPr>
        <w:t>。</w:t>
      </w:r>
    </w:p>
    <w:p w14:paraId="400CDCA5" w14:textId="641F10B4" w:rsidR="0045173F" w:rsidRPr="00AC3972" w:rsidRDefault="00CE2A77" w:rsidP="005E159D">
      <w:pPr>
        <w:pStyle w:val="1"/>
      </w:pPr>
      <w:r w:rsidRPr="00AC3972">
        <w:t>2</w:t>
      </w:r>
      <w:r w:rsidR="005C6916" w:rsidRPr="00AC3972">
        <w:t xml:space="preserve"> </w:t>
      </w:r>
      <w:bookmarkStart w:id="45" w:name="_Hlk220684563"/>
      <w:bookmarkStart w:id="46" w:name="_Toc225421322"/>
      <w:r w:rsidR="00360CBE" w:rsidRPr="00AC3972">
        <w:t>TSV</w:t>
      </w:r>
      <w:r w:rsidR="00C01BA5" w:rsidRPr="00AC3972">
        <w:t>多场耦合分析</w:t>
      </w:r>
      <w:bookmarkEnd w:id="45"/>
      <w:bookmarkEnd w:id="46"/>
    </w:p>
    <w:p w14:paraId="49435F39" w14:textId="3933D14C" w:rsidR="00F322DD" w:rsidRPr="00A244B3" w:rsidRDefault="00A620E1" w:rsidP="00975B00">
      <w:pPr>
        <w:spacing w:line="240" w:lineRule="auto"/>
        <w:ind w:firstLine="480"/>
        <w:rPr>
          <w:color w:val="000000" w:themeColor="text1"/>
        </w:rPr>
      </w:pPr>
      <w:r w:rsidRPr="00A244B3">
        <w:rPr>
          <w:color w:val="000000" w:themeColor="text1"/>
        </w:rPr>
        <w:fldChar w:fldCharType="begin"/>
      </w:r>
      <w:r w:rsidRPr="00A244B3">
        <w:rPr>
          <w:color w:val="000000" w:themeColor="text1"/>
        </w:rPr>
        <w:instrText xml:space="preserve"> MACROBUTTON MTEditEquationSection2 </w:instrText>
      </w:r>
      <w:r w:rsidRPr="00A244B3">
        <w:rPr>
          <w:rStyle w:val="MTEquationSection"/>
        </w:rPr>
        <w:instrText>公式章</w:instrText>
      </w:r>
      <w:r w:rsidRPr="00A244B3">
        <w:rPr>
          <w:rStyle w:val="MTEquationSection"/>
        </w:rPr>
        <w:instrText xml:space="preserve"> 3 </w:instrText>
      </w:r>
      <w:r w:rsidRPr="00A244B3">
        <w:rPr>
          <w:rStyle w:val="MTEquationSection"/>
        </w:rPr>
        <w:instrText>节</w:instrText>
      </w:r>
      <w:r w:rsidRPr="00A244B3">
        <w:rPr>
          <w:rStyle w:val="MTEquationSection"/>
        </w:rPr>
        <w:instrText xml:space="preserve"> 1</w:instrText>
      </w:r>
      <w:r w:rsidRPr="00A244B3">
        <w:rPr>
          <w:color w:val="000000" w:themeColor="text1"/>
        </w:rPr>
        <w:fldChar w:fldCharType="begin"/>
      </w:r>
      <w:r w:rsidRPr="00A244B3">
        <w:rPr>
          <w:color w:val="000000" w:themeColor="text1"/>
        </w:rPr>
        <w:instrText xml:space="preserve"> SEQ MTEqn \r \h \* MERGEFORMAT </w:instrText>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SEQ MTSec \r 1 \h \* MERGEFORMAT </w:instrText>
      </w:r>
      <w:r w:rsidRPr="00A244B3">
        <w:rPr>
          <w:color w:val="000000" w:themeColor="text1"/>
        </w:rPr>
        <w:fldChar w:fldCharType="end"/>
      </w:r>
      <w:r w:rsidRPr="00A244B3">
        <w:rPr>
          <w:color w:val="000000" w:themeColor="text1"/>
        </w:rPr>
        <w:fldChar w:fldCharType="begin"/>
      </w:r>
      <w:r w:rsidRPr="00A244B3">
        <w:rPr>
          <w:color w:val="000000" w:themeColor="text1"/>
        </w:rPr>
        <w:instrText xml:space="preserve"> SEQ MTChap \r 3 \h \* MERGEFORMAT </w:instrText>
      </w:r>
      <w:r w:rsidRPr="00A244B3">
        <w:rPr>
          <w:color w:val="000000" w:themeColor="text1"/>
        </w:rPr>
        <w:fldChar w:fldCharType="end"/>
      </w:r>
      <w:r w:rsidRPr="00A244B3">
        <w:rPr>
          <w:color w:val="000000" w:themeColor="text1"/>
        </w:rPr>
        <w:fldChar w:fldCharType="end"/>
      </w:r>
      <w:r w:rsidR="00D11AE2" w:rsidRPr="00A244B3">
        <w:rPr>
          <w:color w:val="000000" w:themeColor="text1"/>
        </w:rPr>
        <w:t>随着三维集成技术在高性能芯片中的广泛应用，</w:t>
      </w:r>
      <w:r w:rsidR="00D11AE2" w:rsidRPr="00A244B3">
        <w:rPr>
          <w:color w:val="000000" w:themeColor="text1"/>
        </w:rPr>
        <w:t>TSV</w:t>
      </w:r>
      <w:r w:rsidR="00D11AE2" w:rsidRPr="00A244B3">
        <w:rPr>
          <w:color w:val="000000" w:themeColor="text1"/>
        </w:rPr>
        <w:t>在服役中不可避免地承受</w:t>
      </w:r>
      <w:r w:rsidR="00D11AE2" w:rsidRPr="00A244B3">
        <w:rPr>
          <w:color w:val="000000" w:themeColor="text1"/>
        </w:rPr>
        <w:t>“</w:t>
      </w:r>
      <w:r w:rsidR="00D11AE2" w:rsidRPr="00A244B3">
        <w:rPr>
          <w:color w:val="000000" w:themeColor="text1"/>
        </w:rPr>
        <w:t>工作</w:t>
      </w:r>
      <w:r w:rsidR="00D11AE2" w:rsidRPr="00A244B3">
        <w:rPr>
          <w:color w:val="000000" w:themeColor="text1"/>
        </w:rPr>
        <w:t>-</w:t>
      </w:r>
      <w:r w:rsidR="00D11AE2" w:rsidRPr="00A244B3">
        <w:rPr>
          <w:color w:val="000000" w:themeColor="text1"/>
        </w:rPr>
        <w:t>空闲</w:t>
      </w:r>
      <w:r w:rsidR="00D11AE2" w:rsidRPr="00A244B3">
        <w:rPr>
          <w:color w:val="000000" w:themeColor="text1"/>
        </w:rPr>
        <w:t>”</w:t>
      </w:r>
      <w:r w:rsidR="00D11AE2" w:rsidRPr="00A244B3">
        <w:rPr>
          <w:color w:val="000000" w:themeColor="text1"/>
        </w:rPr>
        <w:t>循环带来的低频周期性功耗载荷。这种载</w:t>
      </w:r>
      <w:r w:rsidR="002155E8">
        <w:rPr>
          <w:color w:val="000000" w:themeColor="text1"/>
        </w:rPr>
        <w:t>荷产生的焦耳热不仅引发结构热应力，更是改变高频介电参数与电导率</w:t>
      </w:r>
      <w:r w:rsidR="002155E8">
        <w:rPr>
          <w:rFonts w:hint="eastAsia"/>
          <w:color w:val="000000" w:themeColor="text1"/>
        </w:rPr>
        <w:t>并</w:t>
      </w:r>
      <w:r w:rsidR="002155E8">
        <w:rPr>
          <w:color w:val="000000" w:themeColor="text1"/>
        </w:rPr>
        <w:t>导致电性能退化的根本热源。</w:t>
      </w:r>
      <w:r w:rsidR="002155E8">
        <w:rPr>
          <w:rFonts w:hint="eastAsia"/>
          <w:color w:val="000000" w:themeColor="text1"/>
        </w:rPr>
        <w:t>本小节旨在</w:t>
      </w:r>
      <w:r w:rsidR="002155E8">
        <w:rPr>
          <w:color w:val="000000" w:themeColor="text1"/>
        </w:rPr>
        <w:t>提取</w:t>
      </w:r>
      <w:r w:rsidR="00BB2E8C">
        <w:rPr>
          <w:color w:val="000000" w:themeColor="text1"/>
        </w:rPr>
        <w:t>低频载荷</w:t>
      </w:r>
      <w:r w:rsidR="00D11AE2" w:rsidRPr="00A244B3">
        <w:rPr>
          <w:color w:val="000000" w:themeColor="text1"/>
        </w:rPr>
        <w:t>下的稳态热环境，为后续高频传输特性的评估提供环境输入参量。</w:t>
      </w:r>
    </w:p>
    <w:p w14:paraId="2B5801DC" w14:textId="1BD7CDD8" w:rsidR="00BB7AA0" w:rsidRPr="00A244B3" w:rsidRDefault="00896A9D" w:rsidP="00975B00">
      <w:pPr>
        <w:spacing w:afterLines="100" w:after="240" w:line="240" w:lineRule="auto"/>
        <w:ind w:firstLine="480"/>
        <w:rPr>
          <w:color w:val="000000" w:themeColor="text1"/>
        </w:rPr>
      </w:pPr>
      <w:r w:rsidRPr="00A244B3">
        <w:rPr>
          <w:color w:val="000000" w:themeColor="text1"/>
        </w:rPr>
        <w:t>典型</w:t>
      </w:r>
      <w:r w:rsidRPr="00A244B3">
        <w:rPr>
          <w:color w:val="000000" w:themeColor="text1"/>
        </w:rPr>
        <w:t>TSV</w:t>
      </w:r>
      <w:r w:rsidRPr="00A244B3">
        <w:rPr>
          <w:color w:val="000000" w:themeColor="text1"/>
        </w:rPr>
        <w:t>结构模型如图</w:t>
      </w:r>
      <w:r w:rsidR="00D06F50" w:rsidRPr="00A244B3">
        <w:rPr>
          <w:color w:val="000000" w:themeColor="text1"/>
        </w:rPr>
        <w:t>4</w:t>
      </w:r>
      <w:r w:rsidRPr="00A244B3">
        <w:rPr>
          <w:color w:val="000000" w:themeColor="text1"/>
        </w:rPr>
        <w:t>所示，</w:t>
      </w:r>
      <w:r w:rsidR="00C20F3D" w:rsidRPr="00A244B3">
        <w:rPr>
          <w:color w:val="000000" w:themeColor="text1"/>
        </w:rPr>
        <w:t>图</w:t>
      </w:r>
      <w:r w:rsidR="00D06F50" w:rsidRPr="00A244B3">
        <w:rPr>
          <w:color w:val="000000" w:themeColor="text1"/>
        </w:rPr>
        <w:t>4</w:t>
      </w:r>
      <w:r w:rsidR="00C20F3D" w:rsidRPr="00A244B3">
        <w:rPr>
          <w:color w:val="000000" w:themeColor="text1"/>
        </w:rPr>
        <w:t>（</w:t>
      </w:r>
      <w:r w:rsidR="00C20F3D" w:rsidRPr="00A244B3">
        <w:rPr>
          <w:color w:val="000000" w:themeColor="text1"/>
        </w:rPr>
        <w:t>b</w:t>
      </w:r>
      <w:r w:rsidR="00C20F3D" w:rsidRPr="00A244B3">
        <w:rPr>
          <w:color w:val="000000" w:themeColor="text1"/>
        </w:rPr>
        <w:t>）中由内到外依次为导体铜柱、</w:t>
      </w:r>
      <w:r w:rsidR="002024E0" w:rsidRPr="00A244B3">
        <w:rPr>
          <w:color w:val="000000" w:themeColor="text1"/>
        </w:rPr>
        <w:t>二氧化硅绝缘层及硅衬底</w:t>
      </w:r>
      <w:r w:rsidR="00273143" w:rsidRPr="00A244B3">
        <w:rPr>
          <w:color w:val="000000" w:themeColor="text1"/>
        </w:rPr>
        <w:t>，此外</w:t>
      </w:r>
      <w:r w:rsidR="00273143" w:rsidRPr="00A244B3">
        <w:rPr>
          <w:color w:val="000000" w:themeColor="text1"/>
        </w:rPr>
        <w:t>TSV</w:t>
      </w:r>
      <w:r w:rsidR="00273143" w:rsidRPr="00A244B3">
        <w:rPr>
          <w:color w:val="000000" w:themeColor="text1"/>
        </w:rPr>
        <w:t>通过上下</w:t>
      </w:r>
      <w:r w:rsidR="00C32C78" w:rsidRPr="00A244B3">
        <w:rPr>
          <w:color w:val="000000" w:themeColor="text1"/>
        </w:rPr>
        <w:t>表面的</w:t>
      </w:r>
      <w:r w:rsidR="00C32C78" w:rsidRPr="00A244B3">
        <w:rPr>
          <w:color w:val="000000" w:themeColor="text1"/>
        </w:rPr>
        <w:t>Landing Pad</w:t>
      </w:r>
      <w:r w:rsidR="00C32C78" w:rsidRPr="00A244B3">
        <w:rPr>
          <w:color w:val="000000" w:themeColor="text1"/>
        </w:rPr>
        <w:t>（接触垫）与</w:t>
      </w:r>
      <w:r w:rsidR="00C32C78" w:rsidRPr="00A244B3">
        <w:rPr>
          <w:color w:val="000000" w:themeColor="text1"/>
        </w:rPr>
        <w:t>RDL</w:t>
      </w:r>
      <w:r w:rsidR="00C32C78" w:rsidRPr="00A244B3">
        <w:rPr>
          <w:color w:val="000000" w:themeColor="text1"/>
        </w:rPr>
        <w:t>（重布线层）进行连接，以实现信号的水平传递</w:t>
      </w:r>
      <w:r w:rsidR="00663BD9" w:rsidRPr="00A244B3">
        <w:rPr>
          <w:color w:val="000000" w:themeColor="text1"/>
        </w:rPr>
        <w:t>；其中</w:t>
      </w:r>
      <w:r w:rsidR="004D133F" w:rsidRPr="00A244B3">
        <w:rPr>
          <w:position w:val="-10"/>
        </w:rPr>
        <w:object w:dxaOrig="220" w:dyaOrig="340" w14:anchorId="7222548A">
          <v:shape id="_x0000_i1099" type="#_x0000_t75" style="width:10.55pt;height:18.65pt" o:ole="">
            <v:imagedata r:id="rId170" o:title=""/>
          </v:shape>
          <o:OLEObject Type="Embed" ProgID="Equation.DSMT4" ShapeID="_x0000_i1099" DrawAspect="Content" ObjectID="_1841513748" r:id="rId171"/>
        </w:object>
      </w:r>
      <w:r w:rsidR="00663BD9" w:rsidRPr="00A244B3">
        <w:rPr>
          <w:color w:val="000000" w:themeColor="text1"/>
        </w:rPr>
        <w:t>、</w:t>
      </w:r>
      <w:r w:rsidR="004D133F" w:rsidRPr="00A244B3">
        <w:rPr>
          <w:position w:val="-10"/>
        </w:rPr>
        <w:object w:dxaOrig="360" w:dyaOrig="340" w14:anchorId="40A74927">
          <v:shape id="_x0000_i1100" type="#_x0000_t75" style="width:18.65pt;height:18.65pt" o:ole="">
            <v:imagedata r:id="rId172" o:title=""/>
          </v:shape>
          <o:OLEObject Type="Embed" ProgID="Equation.DSMT4" ShapeID="_x0000_i1100" DrawAspect="Content" ObjectID="_1841513749" r:id="rId173"/>
        </w:object>
      </w:r>
      <w:r w:rsidR="009214DC" w:rsidRPr="00A244B3">
        <w:rPr>
          <w:color w:val="000000" w:themeColor="text1"/>
        </w:rPr>
        <w:t>和</w:t>
      </w:r>
      <w:r w:rsidR="004D133F" w:rsidRPr="00A244B3">
        <w:rPr>
          <w:position w:val="-10"/>
        </w:rPr>
        <w:object w:dxaOrig="279" w:dyaOrig="340" w14:anchorId="04498E25">
          <v:shape id="_x0000_i1101" type="#_x0000_t75" style="width:14.2pt;height:18.65pt" o:ole="">
            <v:imagedata r:id="rId174" o:title=""/>
          </v:shape>
          <o:OLEObject Type="Embed" ProgID="Equation.DSMT4" ShapeID="_x0000_i1101" DrawAspect="Content" ObjectID="_1841513750" r:id="rId175"/>
        </w:object>
      </w:r>
      <w:r w:rsidR="009214DC" w:rsidRPr="00A244B3">
        <w:rPr>
          <w:color w:val="000000" w:themeColor="text1"/>
        </w:rPr>
        <w:t>分别为</w:t>
      </w:r>
      <w:r w:rsidR="00E2222F" w:rsidRPr="00A244B3">
        <w:rPr>
          <w:color w:val="000000" w:themeColor="text1"/>
        </w:rPr>
        <w:t>TSV</w:t>
      </w:r>
      <w:r w:rsidR="00E2222F" w:rsidRPr="00A244B3">
        <w:rPr>
          <w:color w:val="000000" w:themeColor="text1"/>
        </w:rPr>
        <w:t>铜柱的半径、</w:t>
      </w:r>
      <w:r w:rsidR="00E2222F" w:rsidRPr="00A244B3">
        <w:rPr>
          <w:color w:val="000000" w:themeColor="text1"/>
        </w:rPr>
        <w:t>TSV</w:t>
      </w:r>
      <w:r w:rsidR="00E2222F" w:rsidRPr="00A244B3">
        <w:rPr>
          <w:color w:val="000000" w:themeColor="text1"/>
        </w:rPr>
        <w:t>铜柱的高度和绝缘层的厚度</w:t>
      </w:r>
      <w:r w:rsidR="00D43B4F" w:rsidRPr="00A244B3">
        <w:rPr>
          <w:color w:val="000000" w:themeColor="text1"/>
        </w:rPr>
        <w:t>，此外</w:t>
      </w:r>
      <w:r w:rsidR="004D133F" w:rsidRPr="00A244B3">
        <w:rPr>
          <w:position w:val="-12"/>
        </w:rPr>
        <w:object w:dxaOrig="360" w:dyaOrig="360" w14:anchorId="34FB46AB">
          <v:shape id="_x0000_i1102" type="#_x0000_t75" style="width:18.65pt;height:18.65pt" o:ole="">
            <v:imagedata r:id="rId176" o:title=""/>
          </v:shape>
          <o:OLEObject Type="Embed" ProgID="Equation.DSMT4" ShapeID="_x0000_i1102" DrawAspect="Content" ObjectID="_1841513751" r:id="rId177"/>
        </w:object>
      </w:r>
      <w:r w:rsidR="00D43B4F" w:rsidRPr="00A244B3">
        <w:rPr>
          <w:color w:val="000000" w:themeColor="text1"/>
        </w:rPr>
        <w:t>和</w:t>
      </w:r>
      <w:r w:rsidR="004D133F" w:rsidRPr="00A244B3">
        <w:rPr>
          <w:position w:val="-12"/>
        </w:rPr>
        <w:object w:dxaOrig="400" w:dyaOrig="360" w14:anchorId="3BC2EB49">
          <v:shape id="_x0000_i1103" type="#_x0000_t75" style="width:21.15pt;height:18.65pt" o:ole="">
            <v:imagedata r:id="rId178" o:title=""/>
          </v:shape>
          <o:OLEObject Type="Embed" ProgID="Equation.DSMT4" ShapeID="_x0000_i1103" DrawAspect="Content" ObjectID="_1841513752" r:id="rId179"/>
        </w:object>
      </w:r>
      <w:r w:rsidR="00D03065" w:rsidRPr="00D03065">
        <w:rPr>
          <w:rFonts w:hint="eastAsia"/>
          <w:color w:val="FF0000"/>
        </w:rPr>
        <w:t>（标在这个图上）</w:t>
      </w:r>
      <w:r w:rsidR="0009147D" w:rsidRPr="00A244B3">
        <w:rPr>
          <w:color w:val="000000" w:themeColor="text1"/>
        </w:rPr>
        <w:t>分别为接触垫的半径及厚度。</w:t>
      </w:r>
    </w:p>
    <w:p w14:paraId="4AA63F89" w14:textId="033C407C" w:rsidR="00C01BA5" w:rsidRPr="00A244B3" w:rsidRDefault="001A76AA" w:rsidP="00975B00">
      <w:pPr>
        <w:spacing w:line="240" w:lineRule="auto"/>
        <w:ind w:firstLineChars="0" w:firstLine="0"/>
        <w:jc w:val="center"/>
        <w:rPr>
          <w:color w:val="000000" w:themeColor="text1"/>
        </w:rPr>
      </w:pPr>
      <w:r w:rsidRPr="00A244B3">
        <w:rPr>
          <w:noProof/>
          <w:color w:val="000000" w:themeColor="text1"/>
        </w:rPr>
        <w:drawing>
          <wp:inline distT="0" distB="0" distL="0" distR="0" wp14:anchorId="6A9BC88F" wp14:editId="3A801CB2">
            <wp:extent cx="3369302" cy="1675593"/>
            <wp:effectExtent l="0" t="0" r="3175" b="1270"/>
            <wp:docPr id="19" name="图片 1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示&#10;&#10;描述已自动生成"/>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3430590" cy="1706072"/>
                    </a:xfrm>
                    <a:prstGeom prst="rect">
                      <a:avLst/>
                    </a:prstGeom>
                    <a:noFill/>
                    <a:ln>
                      <a:noFill/>
                    </a:ln>
                  </pic:spPr>
                </pic:pic>
              </a:graphicData>
            </a:graphic>
          </wp:inline>
        </w:drawing>
      </w:r>
    </w:p>
    <w:p w14:paraId="1AFDAF94" w14:textId="08029FC9" w:rsidR="003658A1" w:rsidRDefault="00A620E1" w:rsidP="002E465F">
      <w:pPr>
        <w:pStyle w:val="-0"/>
        <w:numPr>
          <w:ilvl w:val="0"/>
          <w:numId w:val="0"/>
        </w:numPr>
        <w:spacing w:before="0" w:afterLines="0" w:after="0"/>
        <w:rPr>
          <w:color w:val="000000" w:themeColor="text1"/>
        </w:rPr>
      </w:pPr>
      <w:r w:rsidRPr="00A244B3">
        <w:rPr>
          <w:color w:val="000000" w:themeColor="text1"/>
        </w:rPr>
        <w:t>图</w:t>
      </w:r>
      <w:bookmarkStart w:id="47" w:name="_Toc225447924"/>
      <w:r w:rsidR="00971C45">
        <w:rPr>
          <w:color w:val="000000" w:themeColor="text1"/>
        </w:rPr>
        <w:t>5.</w:t>
      </w:r>
      <w:r w:rsidR="00D06F50" w:rsidRPr="00A244B3">
        <w:rPr>
          <w:color w:val="000000" w:themeColor="text1"/>
        </w:rPr>
        <w:t xml:space="preserve"> </w:t>
      </w:r>
      <w:r w:rsidR="006B1CB3" w:rsidRPr="00A244B3">
        <w:rPr>
          <w:color w:val="000000" w:themeColor="text1"/>
        </w:rPr>
        <w:t>堆叠芯片平面模型</w:t>
      </w:r>
      <w:r w:rsidR="00CA5AA0" w:rsidRPr="00A244B3">
        <w:rPr>
          <w:color w:val="000000" w:themeColor="text1"/>
        </w:rPr>
        <w:t>：</w:t>
      </w:r>
      <w:r w:rsidR="00CA5AA0" w:rsidRPr="00A244B3">
        <w:rPr>
          <w:color w:val="000000" w:themeColor="text1"/>
        </w:rPr>
        <w:t>(a)TSV</w:t>
      </w:r>
      <w:r w:rsidR="00CA5AA0" w:rsidRPr="00A244B3">
        <w:rPr>
          <w:color w:val="000000" w:themeColor="text1"/>
        </w:rPr>
        <w:t>局部界面图</w:t>
      </w:r>
      <w:r w:rsidR="006B1CB3" w:rsidRPr="00A244B3">
        <w:rPr>
          <w:color w:val="000000" w:themeColor="text1"/>
        </w:rPr>
        <w:t>；</w:t>
      </w:r>
      <w:r w:rsidR="006B1CB3" w:rsidRPr="00A244B3">
        <w:rPr>
          <w:color w:val="000000" w:themeColor="text1"/>
        </w:rPr>
        <w:t>(b)TSV</w:t>
      </w:r>
      <w:r w:rsidR="006B1CB3" w:rsidRPr="00A244B3">
        <w:rPr>
          <w:color w:val="000000" w:themeColor="text1"/>
        </w:rPr>
        <w:t>二维平面图；</w:t>
      </w:r>
      <w:r w:rsidR="006B1CB3" w:rsidRPr="00A244B3">
        <w:rPr>
          <w:color w:val="000000" w:themeColor="text1"/>
        </w:rPr>
        <w:t>(c)TSV</w:t>
      </w:r>
      <w:r w:rsidR="006B1CB3" w:rsidRPr="00A244B3">
        <w:rPr>
          <w:color w:val="000000" w:themeColor="text1"/>
        </w:rPr>
        <w:t>中心区域俯视图</w:t>
      </w:r>
      <w:bookmarkEnd w:id="47"/>
    </w:p>
    <w:p w14:paraId="67B895DE" w14:textId="05BB2EA5" w:rsidR="006333DE" w:rsidRPr="002E465F" w:rsidRDefault="006333DE" w:rsidP="002E465F">
      <w:pPr>
        <w:spacing w:line="240" w:lineRule="auto"/>
        <w:ind w:firstLineChars="83" w:firstLine="199"/>
        <w:jc w:val="center"/>
        <w:rPr>
          <w:rFonts w:hint="eastAsia"/>
          <w:color w:val="FF0000"/>
        </w:rPr>
      </w:pPr>
      <w:r w:rsidRPr="002E465F">
        <w:rPr>
          <w:rFonts w:hint="eastAsia"/>
          <w:color w:val="FF0000"/>
        </w:rPr>
        <w:t>（图</w:t>
      </w:r>
      <w:r w:rsidRPr="002E465F">
        <w:rPr>
          <w:rFonts w:hint="eastAsia"/>
          <w:color w:val="FF0000"/>
        </w:rPr>
        <w:t>5</w:t>
      </w:r>
      <w:r w:rsidRPr="002E465F">
        <w:rPr>
          <w:rFonts w:hint="eastAsia"/>
          <w:color w:val="FF0000"/>
        </w:rPr>
        <w:t>可以和图</w:t>
      </w:r>
      <w:r w:rsidRPr="002E465F">
        <w:rPr>
          <w:rFonts w:hint="eastAsia"/>
          <w:color w:val="FF0000"/>
        </w:rPr>
        <w:t>3</w:t>
      </w:r>
      <w:r w:rsidRPr="002E465F">
        <w:rPr>
          <w:rFonts w:hint="eastAsia"/>
          <w:color w:val="FF0000"/>
        </w:rPr>
        <w:t>合并，有重复，可以优化为一个</w:t>
      </w:r>
      <w:r w:rsidRPr="002E465F">
        <w:rPr>
          <w:color w:val="FF0000"/>
        </w:rPr>
        <w:t>图</w:t>
      </w:r>
      <w:r w:rsidRPr="002E465F">
        <w:rPr>
          <w:rFonts w:hint="eastAsia"/>
          <w:color w:val="FF0000"/>
        </w:rPr>
        <w:t>）</w:t>
      </w:r>
    </w:p>
    <w:p w14:paraId="2EF730FB" w14:textId="0F125917" w:rsidR="00805814" w:rsidRPr="00A244B3" w:rsidRDefault="00397240" w:rsidP="00397240">
      <w:pPr>
        <w:spacing w:line="240" w:lineRule="auto"/>
        <w:ind w:firstLine="480"/>
        <w:rPr>
          <w:color w:val="000000" w:themeColor="text1"/>
        </w:rPr>
      </w:pPr>
      <w:r>
        <w:rPr>
          <w:rFonts w:hint="eastAsia"/>
          <w:color w:val="000000" w:themeColor="text1"/>
        </w:rPr>
        <w:t>首先对</w:t>
      </w:r>
      <w:r w:rsidR="00FA2350" w:rsidRPr="00A244B3">
        <w:rPr>
          <w:color w:val="000000" w:themeColor="text1"/>
        </w:rPr>
        <w:t>TSV</w:t>
      </w:r>
      <w:r w:rsidR="00FB1397" w:rsidRPr="00A244B3">
        <w:rPr>
          <w:color w:val="000000" w:themeColor="text1"/>
        </w:rPr>
        <w:t>结构在多场</w:t>
      </w:r>
      <w:r w:rsidR="00013778" w:rsidRPr="00A244B3">
        <w:rPr>
          <w:color w:val="000000" w:themeColor="text1"/>
        </w:rPr>
        <w:t>耦合环境下的响应进行</w:t>
      </w:r>
      <w:r w:rsidR="00971C45" w:rsidRPr="00A244B3">
        <w:rPr>
          <w:color w:val="000000" w:themeColor="text1"/>
        </w:rPr>
        <w:t>有限元</w:t>
      </w:r>
      <w:r w:rsidR="00971C45">
        <w:rPr>
          <w:color w:val="000000" w:themeColor="text1"/>
        </w:rPr>
        <w:t>数值分析</w:t>
      </w:r>
      <w:r w:rsidR="00971C45">
        <w:rPr>
          <w:rFonts w:hint="eastAsia"/>
          <w:color w:val="000000" w:themeColor="text1"/>
        </w:rPr>
        <w:t>。</w:t>
      </w:r>
      <w:r w:rsidR="00805814" w:rsidRPr="00A244B3">
        <w:rPr>
          <w:color w:val="000000" w:themeColor="text1"/>
        </w:rPr>
        <w:t>TSV</w:t>
      </w:r>
      <w:r w:rsidR="00805814" w:rsidRPr="00A244B3">
        <w:rPr>
          <w:color w:val="000000" w:themeColor="text1"/>
        </w:rPr>
        <w:t>结构参数如表</w:t>
      </w:r>
      <w:r w:rsidR="00805814" w:rsidRPr="00A244B3">
        <w:rPr>
          <w:color w:val="000000" w:themeColor="text1"/>
        </w:rPr>
        <w:t>1</w:t>
      </w:r>
      <w:r w:rsidR="00805814" w:rsidRPr="00A244B3">
        <w:rPr>
          <w:color w:val="000000" w:themeColor="text1"/>
        </w:rPr>
        <w:t>所示</w:t>
      </w:r>
      <w:r w:rsidR="00971C45">
        <w:rPr>
          <w:rFonts w:hint="eastAsia"/>
          <w:color w:val="000000" w:themeColor="text1"/>
        </w:rPr>
        <w:t>。</w:t>
      </w:r>
    </w:p>
    <w:p w14:paraId="27268AE1" w14:textId="79BBBCFE" w:rsidR="00805814" w:rsidRPr="00A244B3" w:rsidRDefault="00A620E1" w:rsidP="00397240">
      <w:pPr>
        <w:pStyle w:val="-"/>
        <w:numPr>
          <w:ilvl w:val="0"/>
          <w:numId w:val="0"/>
        </w:numPr>
        <w:spacing w:beforeLines="0" w:after="0" w:line="240" w:lineRule="auto"/>
        <w:rPr>
          <w:color w:val="000000" w:themeColor="text1"/>
        </w:rPr>
      </w:pPr>
      <w:r w:rsidRPr="00A244B3">
        <w:rPr>
          <w:color w:val="000000" w:themeColor="text1"/>
        </w:rPr>
        <w:t>表</w:t>
      </w:r>
      <w:r w:rsidRPr="00A244B3">
        <w:rPr>
          <w:color w:val="000000" w:themeColor="text1"/>
        </w:rPr>
        <w:t>1</w:t>
      </w:r>
      <w:r w:rsidR="0096090C" w:rsidRPr="00A244B3">
        <w:rPr>
          <w:color w:val="000000" w:themeColor="text1"/>
        </w:rPr>
        <w:t xml:space="preserve"> </w:t>
      </w:r>
      <w:bookmarkStart w:id="48" w:name="_Toc225351420"/>
      <w:r w:rsidR="00805814" w:rsidRPr="00A244B3">
        <w:rPr>
          <w:color w:val="000000" w:themeColor="text1"/>
        </w:rPr>
        <w:t>TSV</w:t>
      </w:r>
      <w:r w:rsidR="00805814" w:rsidRPr="00A244B3">
        <w:rPr>
          <w:color w:val="000000" w:themeColor="text1"/>
        </w:rPr>
        <w:t>结构参数</w:t>
      </w:r>
      <w:bookmarkEnd w:id="48"/>
    </w:p>
    <w:tbl>
      <w:tblPr>
        <w:tblStyle w:val="210"/>
        <w:tblW w:w="0" w:type="auto"/>
        <w:jc w:val="center"/>
        <w:tblBorders>
          <w:top w:val="single" w:sz="12" w:space="0" w:color="auto"/>
          <w:bottom w:val="single" w:sz="12" w:space="0" w:color="auto"/>
          <w:insideH w:val="single" w:sz="6" w:space="0" w:color="auto"/>
        </w:tblBorders>
        <w:tblLook w:val="04A0" w:firstRow="1" w:lastRow="0" w:firstColumn="1" w:lastColumn="0" w:noHBand="0" w:noVBand="1"/>
      </w:tblPr>
      <w:tblGrid>
        <w:gridCol w:w="2215"/>
        <w:gridCol w:w="2204"/>
        <w:gridCol w:w="2189"/>
        <w:gridCol w:w="2179"/>
      </w:tblGrid>
      <w:tr w:rsidR="00805814" w:rsidRPr="00A244B3" w14:paraId="19A3E968" w14:textId="77777777" w:rsidTr="0097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5" w:type="dxa"/>
            <w:tcBorders>
              <w:bottom w:val="none" w:sz="0" w:space="0" w:color="auto"/>
            </w:tcBorders>
            <w:vAlign w:val="center"/>
          </w:tcPr>
          <w:p w14:paraId="64A9F2C4" w14:textId="77777777" w:rsidR="00805814" w:rsidRPr="003578B1" w:rsidRDefault="00805814" w:rsidP="00975B00">
            <w:pPr>
              <w:snapToGrid w:val="0"/>
              <w:spacing w:line="240" w:lineRule="auto"/>
              <w:ind w:firstLineChars="0" w:firstLine="0"/>
              <w:rPr>
                <w:bCs w:val="0"/>
                <w:color w:val="000000" w:themeColor="text1"/>
                <w:sz w:val="21"/>
              </w:rPr>
            </w:pPr>
            <w:r w:rsidRPr="003578B1">
              <w:rPr>
                <w:b w:val="0"/>
                <w:color w:val="000000" w:themeColor="text1"/>
                <w:sz w:val="21"/>
              </w:rPr>
              <w:t>Structural parameters</w:t>
            </w:r>
          </w:p>
        </w:tc>
        <w:tc>
          <w:tcPr>
            <w:tcW w:w="2204" w:type="dxa"/>
            <w:tcBorders>
              <w:bottom w:val="none" w:sz="0" w:space="0" w:color="auto"/>
            </w:tcBorders>
            <w:vAlign w:val="center"/>
          </w:tcPr>
          <w:p w14:paraId="66D32CB5" w14:textId="29515709" w:rsidR="00805814" w:rsidRPr="003578B1" w:rsidRDefault="004D133F" w:rsidP="00975B00">
            <w:pPr>
              <w:snapToGrid w:val="0"/>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rPr>
            </w:pPr>
            <w:r w:rsidRPr="003578B1">
              <w:rPr>
                <w:b w:val="0"/>
                <w:bCs w:val="0"/>
                <w:position w:val="-10"/>
                <w:sz w:val="21"/>
              </w:rPr>
              <w:object w:dxaOrig="360" w:dyaOrig="340" w14:anchorId="76C196E6">
                <v:shape id="_x0000_i1104" type="#_x0000_t75" style="width:18.65pt;height:18.65pt" o:ole="">
                  <v:imagedata r:id="rId181" o:title=""/>
                </v:shape>
                <o:OLEObject Type="Embed" ProgID="Equation.DSMT4" ShapeID="_x0000_i1104" DrawAspect="Content" ObjectID="_1841513753" r:id="rId182"/>
              </w:object>
            </w:r>
          </w:p>
        </w:tc>
        <w:tc>
          <w:tcPr>
            <w:tcW w:w="2189" w:type="dxa"/>
            <w:tcBorders>
              <w:bottom w:val="none" w:sz="0" w:space="0" w:color="auto"/>
            </w:tcBorders>
            <w:vAlign w:val="center"/>
          </w:tcPr>
          <w:p w14:paraId="4E6714FD" w14:textId="550800E7" w:rsidR="00805814" w:rsidRPr="003578B1" w:rsidRDefault="004D133F" w:rsidP="00975B00">
            <w:pPr>
              <w:snapToGrid w:val="0"/>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rPr>
            </w:pPr>
            <w:r w:rsidRPr="003578B1">
              <w:rPr>
                <w:b w:val="0"/>
                <w:bCs w:val="0"/>
                <w:position w:val="-10"/>
                <w:sz w:val="21"/>
              </w:rPr>
              <w:object w:dxaOrig="279" w:dyaOrig="340" w14:anchorId="75E6F0BE">
                <v:shape id="_x0000_i1105" type="#_x0000_t75" style="width:14.2pt;height:18.65pt" o:ole="">
                  <v:imagedata r:id="rId183" o:title=""/>
                </v:shape>
                <o:OLEObject Type="Embed" ProgID="Equation.DSMT4" ShapeID="_x0000_i1105" DrawAspect="Content" ObjectID="_1841513754" r:id="rId184"/>
              </w:object>
            </w:r>
          </w:p>
        </w:tc>
        <w:tc>
          <w:tcPr>
            <w:tcW w:w="2179" w:type="dxa"/>
            <w:tcBorders>
              <w:bottom w:val="none" w:sz="0" w:space="0" w:color="auto"/>
            </w:tcBorders>
            <w:vAlign w:val="center"/>
          </w:tcPr>
          <w:p w14:paraId="639D03B4" w14:textId="71CF6AA7" w:rsidR="00805814" w:rsidRPr="003578B1" w:rsidRDefault="004D133F" w:rsidP="00975B00">
            <w:pPr>
              <w:snapToGrid w:val="0"/>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rPr>
            </w:pPr>
            <w:r w:rsidRPr="003578B1">
              <w:rPr>
                <w:b w:val="0"/>
                <w:bCs w:val="0"/>
                <w:position w:val="-10"/>
                <w:sz w:val="21"/>
              </w:rPr>
              <w:object w:dxaOrig="220" w:dyaOrig="340" w14:anchorId="1BCEE919">
                <v:shape id="_x0000_i1106" type="#_x0000_t75" style="width:10.55pt;height:18.65pt" o:ole="">
                  <v:imagedata r:id="rId185" o:title=""/>
                </v:shape>
                <o:OLEObject Type="Embed" ProgID="Equation.DSMT4" ShapeID="_x0000_i1106" DrawAspect="Content" ObjectID="_1841513755" r:id="rId186"/>
              </w:object>
            </w:r>
          </w:p>
        </w:tc>
      </w:tr>
      <w:tr w:rsidR="00805814" w:rsidRPr="00A244B3" w14:paraId="0CD441A9" w14:textId="77777777" w:rsidTr="00971C45">
        <w:trPr>
          <w:jc w:val="center"/>
        </w:trPr>
        <w:tc>
          <w:tcPr>
            <w:cnfStyle w:val="001000000000" w:firstRow="0" w:lastRow="0" w:firstColumn="1" w:lastColumn="0" w:oddVBand="0" w:evenVBand="0" w:oddHBand="0" w:evenHBand="0" w:firstRowFirstColumn="0" w:firstRowLastColumn="0" w:lastRowFirstColumn="0" w:lastRowLastColumn="0"/>
            <w:tcW w:w="2215" w:type="dxa"/>
            <w:vAlign w:val="center"/>
          </w:tcPr>
          <w:p w14:paraId="403E0C87" w14:textId="77777777" w:rsidR="00805814" w:rsidRPr="003578B1" w:rsidRDefault="00805814" w:rsidP="00975B00">
            <w:pPr>
              <w:snapToGrid w:val="0"/>
              <w:spacing w:line="240" w:lineRule="auto"/>
              <w:ind w:firstLineChars="0" w:firstLine="0"/>
              <w:rPr>
                <w:bCs w:val="0"/>
                <w:color w:val="000000" w:themeColor="text1"/>
                <w:sz w:val="21"/>
              </w:rPr>
            </w:pPr>
            <w:r w:rsidRPr="003578B1">
              <w:rPr>
                <w:b w:val="0"/>
                <w:color w:val="000000" w:themeColor="text1"/>
                <w:sz w:val="21"/>
              </w:rPr>
              <w:t>Numerical value /</w:t>
            </w:r>
            <w:r w:rsidRPr="003578B1">
              <w:rPr>
                <w:rFonts w:eastAsia="等线"/>
                <w:b w:val="0"/>
                <w:color w:val="000000" w:themeColor="text1"/>
                <w:sz w:val="21"/>
              </w:rPr>
              <w:t>μ</w:t>
            </w:r>
            <w:r w:rsidRPr="003578B1">
              <w:rPr>
                <w:b w:val="0"/>
                <w:color w:val="000000" w:themeColor="text1"/>
                <w:sz w:val="21"/>
              </w:rPr>
              <w:t>m</w:t>
            </w:r>
          </w:p>
        </w:tc>
        <w:tc>
          <w:tcPr>
            <w:tcW w:w="2204" w:type="dxa"/>
            <w:vAlign w:val="center"/>
          </w:tcPr>
          <w:p w14:paraId="27737767" w14:textId="77777777" w:rsidR="00805814" w:rsidRPr="003578B1" w:rsidRDefault="00805814" w:rsidP="00975B00">
            <w:pPr>
              <w:snapToGrid w:val="0"/>
              <w:spacing w:line="240" w:lineRule="auto"/>
              <w:ind w:firstLine="420"/>
              <w:jc w:val="center"/>
              <w:cnfStyle w:val="000000000000" w:firstRow="0" w:lastRow="0" w:firstColumn="0" w:lastColumn="0" w:oddVBand="0" w:evenVBand="0" w:oddHBand="0" w:evenHBand="0" w:firstRowFirstColumn="0" w:firstRowLastColumn="0" w:lastRowFirstColumn="0" w:lastRowLastColumn="0"/>
              <w:rPr>
                <w:color w:val="000000" w:themeColor="text1"/>
                <w:sz w:val="21"/>
              </w:rPr>
            </w:pPr>
            <w:r w:rsidRPr="003578B1">
              <w:rPr>
                <w:color w:val="000000" w:themeColor="text1"/>
                <w:sz w:val="21"/>
              </w:rPr>
              <w:t>50</w:t>
            </w:r>
          </w:p>
        </w:tc>
        <w:tc>
          <w:tcPr>
            <w:tcW w:w="2189" w:type="dxa"/>
            <w:vAlign w:val="center"/>
          </w:tcPr>
          <w:p w14:paraId="13B87486" w14:textId="77777777" w:rsidR="00805814" w:rsidRPr="003578B1" w:rsidRDefault="00805814" w:rsidP="00975B00">
            <w:pPr>
              <w:snapToGrid w:val="0"/>
              <w:spacing w:line="240" w:lineRule="auto"/>
              <w:ind w:firstLine="420"/>
              <w:jc w:val="center"/>
              <w:cnfStyle w:val="000000000000" w:firstRow="0" w:lastRow="0" w:firstColumn="0" w:lastColumn="0" w:oddVBand="0" w:evenVBand="0" w:oddHBand="0" w:evenHBand="0" w:firstRowFirstColumn="0" w:firstRowLastColumn="0" w:lastRowFirstColumn="0" w:lastRowLastColumn="0"/>
              <w:rPr>
                <w:color w:val="000000" w:themeColor="text1"/>
                <w:sz w:val="21"/>
              </w:rPr>
            </w:pPr>
            <w:r w:rsidRPr="003578B1">
              <w:rPr>
                <w:color w:val="000000" w:themeColor="text1"/>
                <w:sz w:val="21"/>
              </w:rPr>
              <w:t>0.2</w:t>
            </w:r>
          </w:p>
        </w:tc>
        <w:tc>
          <w:tcPr>
            <w:tcW w:w="2179" w:type="dxa"/>
            <w:vAlign w:val="center"/>
          </w:tcPr>
          <w:p w14:paraId="265B04CF" w14:textId="77777777" w:rsidR="00805814" w:rsidRPr="003578B1" w:rsidRDefault="00805814" w:rsidP="00975B00">
            <w:pPr>
              <w:snapToGrid w:val="0"/>
              <w:spacing w:line="240" w:lineRule="auto"/>
              <w:ind w:firstLine="420"/>
              <w:jc w:val="center"/>
              <w:cnfStyle w:val="000000000000" w:firstRow="0" w:lastRow="0" w:firstColumn="0" w:lastColumn="0" w:oddVBand="0" w:evenVBand="0" w:oddHBand="0" w:evenHBand="0" w:firstRowFirstColumn="0" w:firstRowLastColumn="0" w:lastRowFirstColumn="0" w:lastRowLastColumn="0"/>
              <w:rPr>
                <w:color w:val="000000" w:themeColor="text1"/>
                <w:sz w:val="21"/>
              </w:rPr>
            </w:pPr>
            <w:r w:rsidRPr="003578B1">
              <w:rPr>
                <w:color w:val="000000" w:themeColor="text1"/>
                <w:sz w:val="21"/>
              </w:rPr>
              <w:t>2</w:t>
            </w:r>
          </w:p>
        </w:tc>
      </w:tr>
    </w:tbl>
    <w:p w14:paraId="519E7203" w14:textId="278035F7" w:rsidR="00971C45" w:rsidRDefault="00971C45" w:rsidP="00653706">
      <w:pPr>
        <w:spacing w:beforeLines="50" w:before="120" w:afterLines="50" w:after="120" w:line="240" w:lineRule="auto"/>
        <w:ind w:firstLine="480"/>
        <w:rPr>
          <w:color w:val="000000" w:themeColor="text1"/>
        </w:rPr>
      </w:pPr>
      <w:r>
        <w:rPr>
          <w:color w:val="000000" w:themeColor="text1"/>
        </w:rPr>
        <w:t>尽管三维集成电路内部信号传输频率极高，但受限于材料</w:t>
      </w:r>
      <w:r w:rsidRPr="00A244B3">
        <w:rPr>
          <w:color w:val="000000" w:themeColor="text1"/>
        </w:rPr>
        <w:t>热惯性，纳秒级的电压波动难以诱发宏观温度场的有效积聚，而具有特定脉冲宽度的周期性梯形信号</w:t>
      </w:r>
      <w:r w:rsidR="00DB1F37">
        <w:rPr>
          <w:rFonts w:hint="eastAsia"/>
          <w:color w:val="000000" w:themeColor="text1"/>
        </w:rPr>
        <w:t>，</w:t>
      </w:r>
      <w:r w:rsidR="003B46C1">
        <w:t>即表征芯片动态工作的低频周期性功耗载荷</w:t>
      </w:r>
      <w:r w:rsidR="00DB1F37" w:rsidRPr="00DB1F37">
        <w:rPr>
          <w:rFonts w:hint="eastAsia"/>
          <w:color w:val="FF0000"/>
        </w:rPr>
        <w:t>，</w:t>
      </w:r>
      <w:r w:rsidRPr="00A244B3">
        <w:rPr>
          <w:color w:val="000000" w:themeColor="text1"/>
        </w:rPr>
        <w:t>能更真实地表征</w:t>
      </w:r>
      <w:r w:rsidRPr="00A244B3">
        <w:rPr>
          <w:color w:val="000000" w:themeColor="text1"/>
        </w:rPr>
        <w:t>TSV</w:t>
      </w:r>
      <w:r w:rsidRPr="00A244B3">
        <w:rPr>
          <w:color w:val="000000" w:themeColor="text1"/>
        </w:rPr>
        <w:t>在</w:t>
      </w:r>
      <w:r w:rsidRPr="00A244B3">
        <w:rPr>
          <w:color w:val="000000" w:themeColor="text1"/>
        </w:rPr>
        <w:t>“</w:t>
      </w:r>
      <w:r w:rsidRPr="00A244B3">
        <w:rPr>
          <w:color w:val="000000" w:themeColor="text1"/>
        </w:rPr>
        <w:t>工作</w:t>
      </w:r>
      <w:r w:rsidRPr="00A244B3">
        <w:rPr>
          <w:color w:val="000000" w:themeColor="text1"/>
        </w:rPr>
        <w:t>-</w:t>
      </w:r>
      <w:r w:rsidRPr="00A244B3">
        <w:rPr>
          <w:color w:val="000000" w:themeColor="text1"/>
        </w:rPr>
        <w:t>空闲</w:t>
      </w:r>
      <w:r w:rsidRPr="00A244B3">
        <w:rPr>
          <w:color w:val="000000" w:themeColor="text1"/>
        </w:rPr>
        <w:t>”</w:t>
      </w:r>
      <w:r w:rsidRPr="00A244B3">
        <w:rPr>
          <w:color w:val="000000" w:themeColor="text1"/>
        </w:rPr>
        <w:t>循环下的温升特性。</w:t>
      </w:r>
      <w:r>
        <w:rPr>
          <w:rFonts w:hint="eastAsia"/>
          <w:color w:val="000000" w:themeColor="text1"/>
        </w:rPr>
        <w:t>故在</w:t>
      </w:r>
      <w:r w:rsidRPr="00A244B3">
        <w:rPr>
          <w:color w:val="000000" w:themeColor="text1"/>
        </w:rPr>
        <w:t>铜柱</w:t>
      </w:r>
      <w:r>
        <w:rPr>
          <w:rFonts w:hint="eastAsia"/>
          <w:color w:val="000000" w:themeColor="text1"/>
        </w:rPr>
        <w:t>导体</w:t>
      </w:r>
      <w:r>
        <w:rPr>
          <w:color w:val="000000" w:themeColor="text1"/>
        </w:rPr>
        <w:t>上表面施加</w:t>
      </w:r>
      <w:r w:rsidRPr="00A244B3">
        <w:rPr>
          <w:color w:val="000000" w:themeColor="text1"/>
        </w:rPr>
        <w:t>如图</w:t>
      </w:r>
      <w:r>
        <w:rPr>
          <w:color w:val="000000" w:themeColor="text1"/>
        </w:rPr>
        <w:t>6</w:t>
      </w:r>
      <w:r w:rsidRPr="00A244B3">
        <w:rPr>
          <w:color w:val="000000" w:themeColor="text1"/>
        </w:rPr>
        <w:t>所示的周期性梯形电压作为电激励源</w:t>
      </w:r>
      <w:r>
        <w:rPr>
          <w:rFonts w:hint="eastAsia"/>
          <w:color w:val="000000" w:themeColor="text1"/>
        </w:rPr>
        <w:t>.</w:t>
      </w:r>
      <w:r w:rsidR="00596B92">
        <w:rPr>
          <w:color w:val="000000" w:themeColor="text1"/>
        </w:rPr>
        <w:t xml:space="preserve"> </w:t>
      </w:r>
    </w:p>
    <w:p w14:paraId="75899D88" w14:textId="4794600C" w:rsidR="00596B92" w:rsidRDefault="00596B92" w:rsidP="00596B92">
      <w:pPr>
        <w:spacing w:afterLines="50" w:after="120" w:line="240" w:lineRule="auto"/>
        <w:ind w:firstLineChars="0" w:firstLine="0"/>
        <w:jc w:val="center"/>
        <w:rPr>
          <w:color w:val="000000" w:themeColor="text1"/>
        </w:rPr>
      </w:pPr>
      <w:r w:rsidRPr="00A244B3">
        <w:rPr>
          <w:noProof/>
          <w:color w:val="000000" w:themeColor="text1"/>
        </w:rPr>
        <w:lastRenderedPageBreak/>
        <w:drawing>
          <wp:inline distT="0" distB="0" distL="0" distR="0" wp14:anchorId="22357D5C" wp14:editId="2DC317BD">
            <wp:extent cx="1715536" cy="1391046"/>
            <wp:effectExtent l="0" t="0" r="0" b="0"/>
            <wp:docPr id="23" name="图片 2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表&#10;&#10;描述已自动生成"/>
                    <pic:cNvPicPr>
                      <a:picLocks noChangeAspect="1" noChangeArrowheads="1"/>
                    </pic:cNvPicPr>
                  </pic:nvPicPr>
                  <pic:blipFill rotWithShape="1">
                    <a:blip r:embed="rId187" cstate="print">
                      <a:extLst>
                        <a:ext uri="{28A0092B-C50C-407E-A947-70E740481C1C}">
                          <a14:useLocalDpi xmlns:a14="http://schemas.microsoft.com/office/drawing/2010/main" val="0"/>
                        </a:ext>
                      </a:extLst>
                    </a:blip>
                    <a:srcRect b="6631"/>
                    <a:stretch/>
                  </pic:blipFill>
                  <pic:spPr bwMode="auto">
                    <a:xfrm>
                      <a:off x="0" y="0"/>
                      <a:ext cx="1781651" cy="1444655"/>
                    </a:xfrm>
                    <a:prstGeom prst="rect">
                      <a:avLst/>
                    </a:prstGeom>
                    <a:noFill/>
                    <a:ln>
                      <a:noFill/>
                    </a:ln>
                    <a:extLst>
                      <a:ext uri="{53640926-AAD7-44D8-BBD7-CCE9431645EC}">
                        <a14:shadowObscured xmlns:a14="http://schemas.microsoft.com/office/drawing/2010/main"/>
                      </a:ext>
                    </a:extLst>
                  </pic:spPr>
                </pic:pic>
              </a:graphicData>
            </a:graphic>
          </wp:inline>
        </w:drawing>
      </w:r>
    </w:p>
    <w:p w14:paraId="5E779010" w14:textId="21C206DA" w:rsidR="007E0B66" w:rsidRPr="00A244B3" w:rsidRDefault="00A620E1" w:rsidP="00F341CD">
      <w:pPr>
        <w:pStyle w:val="-0"/>
        <w:numPr>
          <w:ilvl w:val="0"/>
          <w:numId w:val="0"/>
        </w:numPr>
        <w:spacing w:before="0" w:afterLines="0" w:after="0"/>
        <w:rPr>
          <w:color w:val="000000" w:themeColor="text1"/>
        </w:rPr>
      </w:pPr>
      <w:r w:rsidRPr="00A244B3">
        <w:rPr>
          <w:color w:val="000000" w:themeColor="text1"/>
        </w:rPr>
        <w:t>图</w:t>
      </w:r>
      <w:bookmarkStart w:id="49" w:name="_Toc225447928"/>
      <w:r w:rsidR="00971C45">
        <w:rPr>
          <w:color w:val="000000" w:themeColor="text1"/>
        </w:rPr>
        <w:t xml:space="preserve">6. </w:t>
      </w:r>
      <w:r w:rsidR="00FD1E3E" w:rsidRPr="00A244B3">
        <w:rPr>
          <w:color w:val="000000" w:themeColor="text1"/>
        </w:rPr>
        <w:t>TSV</w:t>
      </w:r>
      <w:r w:rsidR="00FD1E3E" w:rsidRPr="00A244B3">
        <w:rPr>
          <w:color w:val="000000" w:themeColor="text1"/>
        </w:rPr>
        <w:t>结构激励波形图</w:t>
      </w:r>
      <w:bookmarkEnd w:id="49"/>
    </w:p>
    <w:p w14:paraId="13934339" w14:textId="7EC2E840" w:rsidR="00971C45" w:rsidRDefault="00A46EF0" w:rsidP="00F341CD">
      <w:pPr>
        <w:spacing w:line="240" w:lineRule="auto"/>
        <w:ind w:firstLine="480"/>
      </w:pPr>
      <w:r w:rsidRPr="00A244B3">
        <w:rPr>
          <w:color w:val="000000" w:themeColor="text1"/>
        </w:rPr>
        <w:t>该激励信号</w:t>
      </w:r>
      <w:r w:rsidR="004D133F" w:rsidRPr="00A244B3">
        <w:rPr>
          <w:position w:val="-28"/>
        </w:rPr>
        <w:object w:dxaOrig="2200" w:dyaOrig="680" w14:anchorId="4BBB9D29">
          <v:shape id="_x0000_i1107" type="#_x0000_t75" style="width:110.1pt;height:33.9pt" o:ole="">
            <v:imagedata r:id="rId188" o:title=""/>
          </v:shape>
          <o:OLEObject Type="Embed" ProgID="Equation.DSMT4" ShapeID="_x0000_i1107" DrawAspect="Content" ObjectID="_1841513756" r:id="rId189"/>
        </w:object>
      </w:r>
      <w:r w:rsidR="00971C45">
        <w:rPr>
          <w:rFonts w:hint="eastAsia"/>
        </w:rPr>
        <w:t>，其中</w:t>
      </w:r>
    </w:p>
    <w:p w14:paraId="42BD8D49" w14:textId="091D39E6" w:rsidR="000627EB" w:rsidRPr="00A244B3" w:rsidRDefault="00CE28B5" w:rsidP="00971C45">
      <w:pPr>
        <w:spacing w:line="240" w:lineRule="auto"/>
        <w:ind w:firstLine="480"/>
        <w:jc w:val="right"/>
        <w:rPr>
          <w:color w:val="000000" w:themeColor="text1"/>
        </w:rPr>
      </w:pPr>
      <w:r w:rsidRPr="00A244B3">
        <w:rPr>
          <w:color w:val="000000" w:themeColor="text1"/>
        </w:rPr>
        <w:tab/>
      </w:r>
      <w:r w:rsidR="004D133F" w:rsidRPr="00A244B3">
        <w:rPr>
          <w:position w:val="-4"/>
        </w:rPr>
        <w:object w:dxaOrig="4760" w:dyaOrig="1520" w14:anchorId="6B2FCA21">
          <v:shape id="_x0000_i1108" type="#_x0000_t75" style="width:237.95pt;height:76.45pt" o:ole="">
            <v:imagedata r:id="rId190" o:title=""/>
          </v:shape>
          <o:OLEObject Type="Embed" ProgID="Equation.DSMT4" ShapeID="_x0000_i1108" DrawAspect="Content" ObjectID="_1841513757" r:id="rId191"/>
        </w:object>
      </w:r>
      <w:r w:rsidR="009C2A7F" w:rsidRPr="00A244B3">
        <w:rPr>
          <w:color w:val="000000" w:themeColor="text1"/>
        </w:rPr>
        <w:tab/>
      </w:r>
      <w:r w:rsidR="00971C45">
        <w:rPr>
          <w:color w:val="000000" w:themeColor="text1"/>
        </w:rPr>
        <w:t xml:space="preserve">          </w:t>
      </w:r>
      <w:r w:rsidR="005A1B00" w:rsidRPr="00A244B3">
        <w:rPr>
          <w:color w:val="000000" w:themeColor="text1"/>
        </w:rPr>
        <w:t>(</w:t>
      </w:r>
      <w:r w:rsidR="00E92F90" w:rsidRPr="00A244B3">
        <w:rPr>
          <w:color w:val="000000" w:themeColor="text1"/>
        </w:rPr>
        <w:t>14</w:t>
      </w:r>
      <w:r w:rsidR="005A1B00" w:rsidRPr="00A244B3">
        <w:rPr>
          <w:color w:val="000000" w:themeColor="text1"/>
        </w:rPr>
        <w:t>)</w:t>
      </w:r>
    </w:p>
    <w:p w14:paraId="25BCC8AC" w14:textId="13DD5C44" w:rsidR="00767CCE" w:rsidRPr="00F341CD" w:rsidRDefault="00653706" w:rsidP="00E059D8">
      <w:pPr>
        <w:adjustRightInd w:val="0"/>
        <w:snapToGrid w:val="0"/>
        <w:spacing w:line="240" w:lineRule="auto"/>
        <w:ind w:firstLineChars="0" w:firstLine="0"/>
        <w:rPr>
          <w:color w:val="FF0000"/>
        </w:rPr>
      </w:pPr>
      <w:r>
        <w:rPr>
          <w:color w:val="000000" w:themeColor="text1"/>
        </w:rPr>
        <w:t>式中</w:t>
      </w:r>
      <w:r w:rsidR="00D06F50" w:rsidRPr="00A244B3">
        <w:rPr>
          <w:position w:val="-10"/>
        </w:rPr>
        <w:object w:dxaOrig="1340" w:dyaOrig="340" w14:anchorId="2F9E11EF">
          <v:shape id="_x0000_i1109" type="#_x0000_t75" style="width:67.55pt;height:18.65pt" o:ole="">
            <v:imagedata r:id="rId192" o:title=""/>
          </v:shape>
          <o:OLEObject Type="Embed" ProgID="Equation.DSMT4" ShapeID="_x0000_i1109" DrawAspect="Content" ObjectID="_1841513758" r:id="rId193"/>
        </w:object>
      </w:r>
      <w:r w:rsidR="00831DA6" w:rsidRPr="00A244B3">
        <w:rPr>
          <w:color w:val="000000" w:themeColor="text1"/>
        </w:rPr>
        <w:t>，</w:t>
      </w:r>
      <w:r w:rsidR="004D133F" w:rsidRPr="00A244B3">
        <w:rPr>
          <w:position w:val="-10"/>
        </w:rPr>
        <w:object w:dxaOrig="1200" w:dyaOrig="340" w14:anchorId="17FFF9D9">
          <v:shape id="_x0000_i1110" type="#_x0000_t75" style="width:61.45pt;height:18.65pt" o:ole="">
            <v:imagedata r:id="rId194" o:title=""/>
          </v:shape>
          <o:OLEObject Type="Embed" ProgID="Equation.DSMT4" ShapeID="_x0000_i1110" DrawAspect="Content" ObjectID="_1841513759" r:id="rId195"/>
        </w:object>
      </w:r>
      <w:r w:rsidR="00831DA6" w:rsidRPr="00A244B3">
        <w:rPr>
          <w:color w:val="000000" w:themeColor="text1"/>
        </w:rPr>
        <w:t>，</w:t>
      </w:r>
      <w:r w:rsidR="004D133F" w:rsidRPr="00A244B3">
        <w:rPr>
          <w:position w:val="-10"/>
        </w:rPr>
        <w:object w:dxaOrig="999" w:dyaOrig="340" w14:anchorId="7EF6A51C">
          <v:shape id="_x0000_i1111" type="#_x0000_t75" style="width:49.75pt;height:18.65pt" o:ole="">
            <v:imagedata r:id="rId196" o:title=""/>
          </v:shape>
          <o:OLEObject Type="Embed" ProgID="Equation.DSMT4" ShapeID="_x0000_i1111" DrawAspect="Content" ObjectID="_1841513760" r:id="rId197"/>
        </w:object>
      </w:r>
      <w:r w:rsidR="00831DA6" w:rsidRPr="00A244B3">
        <w:rPr>
          <w:color w:val="000000" w:themeColor="text1"/>
        </w:rPr>
        <w:t>，周期</w:t>
      </w:r>
      <w:r w:rsidR="004D133F" w:rsidRPr="00A244B3">
        <w:rPr>
          <w:position w:val="-10"/>
        </w:rPr>
        <w:object w:dxaOrig="1040" w:dyaOrig="340" w14:anchorId="14370A9D">
          <v:shape id="_x0000_i1112" type="#_x0000_t75" style="width:51.15pt;height:18.65pt" o:ole="">
            <v:imagedata r:id="rId198" o:title=""/>
          </v:shape>
          <o:OLEObject Type="Embed" ProgID="Equation.DSMT4" ShapeID="_x0000_i1112" DrawAspect="Content" ObjectID="_1841513761" r:id="rId199"/>
        </w:object>
      </w:r>
      <w:r w:rsidR="00831DA6" w:rsidRPr="00A244B3">
        <w:rPr>
          <w:color w:val="000000" w:themeColor="text1"/>
        </w:rPr>
        <w:t>。</w:t>
      </w:r>
      <w:r w:rsidR="00971C45" w:rsidRPr="00F341CD">
        <w:rPr>
          <w:rFonts w:hint="eastAsia"/>
          <w:color w:val="FF0000"/>
        </w:rPr>
        <w:t>（把这些字母直接标在图</w:t>
      </w:r>
      <w:r w:rsidR="00F341CD">
        <w:rPr>
          <w:rFonts w:hint="eastAsia"/>
          <w:color w:val="FF0000"/>
        </w:rPr>
        <w:t>6</w:t>
      </w:r>
      <w:r w:rsidR="00971C45" w:rsidRPr="00F341CD">
        <w:rPr>
          <w:rFonts w:hint="eastAsia"/>
          <w:color w:val="FF0000"/>
        </w:rPr>
        <w:t>上）</w:t>
      </w:r>
    </w:p>
    <w:p w14:paraId="58F3D564" w14:textId="31E935E8" w:rsidR="00290941" w:rsidRPr="00E55FD9" w:rsidRDefault="00767CCE" w:rsidP="00975B00">
      <w:pPr>
        <w:spacing w:afterLines="100" w:after="240" w:line="240" w:lineRule="auto"/>
        <w:ind w:firstLine="480"/>
      </w:pPr>
      <w:r w:rsidRPr="00A244B3">
        <w:rPr>
          <w:color w:val="000000" w:themeColor="text1"/>
        </w:rPr>
        <w:t>瞬态仿真</w:t>
      </w:r>
      <w:r w:rsidR="00C96379" w:rsidRPr="00A244B3">
        <w:rPr>
          <w:color w:val="000000" w:themeColor="text1"/>
        </w:rPr>
        <w:t>探讨了关键几何参数</w:t>
      </w:r>
      <w:r w:rsidR="009A699A" w:rsidRPr="00A244B3">
        <w:rPr>
          <w:color w:val="000000" w:themeColor="text1"/>
        </w:rPr>
        <w:t>，</w:t>
      </w:r>
      <w:r w:rsidR="00C96379" w:rsidRPr="00A244B3">
        <w:rPr>
          <w:color w:val="000000" w:themeColor="text1"/>
        </w:rPr>
        <w:t>铜柱高度（</w:t>
      </w:r>
      <w:r w:rsidR="004D133F" w:rsidRPr="00A244B3">
        <w:rPr>
          <w:position w:val="-10"/>
        </w:rPr>
        <w:object w:dxaOrig="360" w:dyaOrig="340" w14:anchorId="25A5DD06">
          <v:shape id="_x0000_i1113" type="#_x0000_t75" style="width:18.65pt;height:18.65pt" o:ole="">
            <v:imagedata r:id="rId200" o:title=""/>
          </v:shape>
          <o:OLEObject Type="Embed" ProgID="Equation.DSMT4" ShapeID="_x0000_i1113" DrawAspect="Content" ObjectID="_1841513762" r:id="rId201"/>
        </w:object>
      </w:r>
      <w:r w:rsidR="00C96379" w:rsidRPr="00A244B3">
        <w:rPr>
          <w:color w:val="000000" w:themeColor="text1"/>
        </w:rPr>
        <w:t>）、半径（</w:t>
      </w:r>
      <w:r w:rsidR="004D133F" w:rsidRPr="00A244B3">
        <w:rPr>
          <w:position w:val="-10"/>
        </w:rPr>
        <w:object w:dxaOrig="220" w:dyaOrig="340" w14:anchorId="42BD5117">
          <v:shape id="_x0000_i1114" type="#_x0000_t75" style="width:10.55pt;height:18.65pt" o:ole="">
            <v:imagedata r:id="rId202" o:title=""/>
          </v:shape>
          <o:OLEObject Type="Embed" ProgID="Equation.DSMT4" ShapeID="_x0000_i1114" DrawAspect="Content" ObjectID="_1841513763" r:id="rId203"/>
        </w:object>
      </w:r>
      <w:r w:rsidR="00C96379" w:rsidRPr="00A244B3">
        <w:rPr>
          <w:color w:val="000000" w:themeColor="text1"/>
        </w:rPr>
        <w:t>）、绝缘层厚度（</w:t>
      </w:r>
      <w:r w:rsidR="004D133F" w:rsidRPr="00A244B3">
        <w:rPr>
          <w:position w:val="-10"/>
        </w:rPr>
        <w:object w:dxaOrig="279" w:dyaOrig="340" w14:anchorId="608FC01D">
          <v:shape id="_x0000_i1115" type="#_x0000_t75" style="width:14.2pt;height:18.65pt" o:ole="">
            <v:imagedata r:id="rId204" o:title=""/>
          </v:shape>
          <o:OLEObject Type="Embed" ProgID="Equation.DSMT4" ShapeID="_x0000_i1115" DrawAspect="Content" ObjectID="_1841513764" r:id="rId205"/>
        </w:object>
      </w:r>
      <w:r w:rsidR="00C96379" w:rsidRPr="00A244B3">
        <w:rPr>
          <w:color w:val="000000" w:themeColor="text1"/>
        </w:rPr>
        <w:t>）以及</w:t>
      </w:r>
      <w:r w:rsidR="000B0DE7" w:rsidRPr="00A244B3">
        <w:rPr>
          <w:color w:val="000000" w:themeColor="text1"/>
        </w:rPr>
        <w:t>铜柱高度与直径之比</w:t>
      </w:r>
      <w:r w:rsidR="000B0DE7">
        <w:rPr>
          <w:rFonts w:hint="eastAsia"/>
          <w:color w:val="000000" w:themeColor="text1"/>
        </w:rPr>
        <w:t>的</w:t>
      </w:r>
      <w:r w:rsidR="00C96379" w:rsidRPr="00A244B3">
        <w:rPr>
          <w:color w:val="000000" w:themeColor="text1"/>
        </w:rPr>
        <w:t>深宽比（</w:t>
      </w:r>
      <w:r w:rsidR="009A699A" w:rsidRPr="00A244B3">
        <w:rPr>
          <w:color w:val="000000" w:themeColor="text1"/>
        </w:rPr>
        <w:t>Aspect Ratio</w:t>
      </w:r>
      <w:r w:rsidR="000B0DE7">
        <w:rPr>
          <w:rFonts w:hint="eastAsia"/>
          <w:color w:val="000000" w:themeColor="text1"/>
        </w:rPr>
        <w:t>，</w:t>
      </w:r>
      <w:r w:rsidR="00C96379" w:rsidRPr="00A244B3">
        <w:rPr>
          <w:color w:val="000000" w:themeColor="text1"/>
        </w:rPr>
        <w:t>AR</w:t>
      </w:r>
      <w:r w:rsidR="00FB1397" w:rsidRPr="00A244B3">
        <w:rPr>
          <w:color w:val="000000" w:themeColor="text1"/>
        </w:rPr>
        <w:t>）对</w:t>
      </w:r>
      <w:r w:rsidR="00C96379" w:rsidRPr="00A244B3">
        <w:rPr>
          <w:color w:val="000000" w:themeColor="text1"/>
        </w:rPr>
        <w:t>耦合响应的影响机制。</w:t>
      </w:r>
      <w:r w:rsidR="00D11AE2" w:rsidRPr="00A244B3">
        <w:rPr>
          <w:color w:val="000000" w:themeColor="text1"/>
        </w:rPr>
        <w:t>由图</w:t>
      </w:r>
      <w:r w:rsidR="000B0DE7">
        <w:rPr>
          <w:rFonts w:hint="eastAsia"/>
          <w:color w:val="000000" w:themeColor="text1"/>
        </w:rPr>
        <w:t>6</w:t>
      </w:r>
      <w:r w:rsidR="00D11AE2" w:rsidRPr="00A244B3">
        <w:rPr>
          <w:color w:val="000000" w:themeColor="text1"/>
        </w:rPr>
        <w:t>可知：增加</w:t>
      </w:r>
      <w:r w:rsidR="00B26297" w:rsidRPr="00A244B3">
        <w:rPr>
          <w:position w:val="-10"/>
        </w:rPr>
        <w:object w:dxaOrig="279" w:dyaOrig="340" w14:anchorId="07461D65">
          <v:shape id="_x0000_i1116" type="#_x0000_t75" style="width:14.2pt;height:18.65pt" o:ole="">
            <v:imagedata r:id="rId204" o:title=""/>
          </v:shape>
          <o:OLEObject Type="Embed" ProgID="Equation.DSMT4" ShapeID="_x0000_i1116" DrawAspect="Content" ObjectID="_1841513765" r:id="rId206"/>
        </w:object>
      </w:r>
      <w:r w:rsidR="00D11AE2" w:rsidRPr="00A244B3">
        <w:rPr>
          <w:color w:val="000000" w:themeColor="text1"/>
        </w:rPr>
        <w:t>会降低界面热传导效率，导致</w:t>
      </w:r>
      <w:r w:rsidR="00B26297" w:rsidRPr="00A244B3">
        <w:rPr>
          <w:color w:val="000000" w:themeColor="text1"/>
        </w:rPr>
        <w:t>TSV</w:t>
      </w:r>
      <w:r w:rsidR="00D11AE2" w:rsidRPr="00A244B3">
        <w:rPr>
          <w:color w:val="000000" w:themeColor="text1"/>
        </w:rPr>
        <w:t>内部温度累积，推高</w:t>
      </w:r>
      <w:r w:rsidR="000B0DE7">
        <w:rPr>
          <w:rFonts w:hint="eastAsia"/>
          <w:color w:val="000000" w:themeColor="text1"/>
        </w:rPr>
        <w:t>了</w:t>
      </w:r>
      <w:r w:rsidR="00D11AE2" w:rsidRPr="00A244B3">
        <w:rPr>
          <w:color w:val="000000" w:themeColor="text1"/>
        </w:rPr>
        <w:t>宏观峰值温度与应力</w:t>
      </w:r>
      <w:r w:rsidR="00B26297" w:rsidRPr="00A244B3">
        <w:rPr>
          <w:color w:val="000000" w:themeColor="text1"/>
        </w:rPr>
        <w:t>；</w:t>
      </w:r>
      <w:r w:rsidR="00D11AE2" w:rsidRPr="00A244B3">
        <w:rPr>
          <w:color w:val="000000" w:themeColor="text1"/>
        </w:rPr>
        <w:t>增加</w:t>
      </w:r>
      <w:r w:rsidR="000B0DE7" w:rsidRPr="00A244B3">
        <w:rPr>
          <w:color w:val="000000" w:themeColor="text1"/>
        </w:rPr>
        <w:t>AR</w:t>
      </w:r>
      <w:r w:rsidR="00D11AE2" w:rsidRPr="00A244B3">
        <w:rPr>
          <w:color w:val="000000" w:themeColor="text1"/>
        </w:rPr>
        <w:t>（即减小</w:t>
      </w:r>
      <w:r w:rsidR="000B0DE7">
        <w:rPr>
          <w:rFonts w:hint="eastAsia"/>
          <w:color w:val="000000" w:themeColor="text1"/>
        </w:rPr>
        <w:t>铜柱</w:t>
      </w:r>
      <w:r w:rsidR="00D11AE2" w:rsidRPr="00A244B3">
        <w:rPr>
          <w:color w:val="000000" w:themeColor="text1"/>
        </w:rPr>
        <w:t>截面积并增加</w:t>
      </w:r>
      <w:r w:rsidR="000B0DE7">
        <w:rPr>
          <w:rFonts w:hint="eastAsia"/>
          <w:color w:val="000000" w:themeColor="text1"/>
        </w:rPr>
        <w:t>其</w:t>
      </w:r>
      <w:r w:rsidR="00D11AE2" w:rsidRPr="00A244B3">
        <w:rPr>
          <w:color w:val="000000" w:themeColor="text1"/>
        </w:rPr>
        <w:t>高度）虽会增加总电阻，但在低频电激励下，有效降低了通流密度的体积占比，从源头抑制了焦耳热产率，显著降低了系统的</w:t>
      </w:r>
      <w:r w:rsidR="00D11AE2" w:rsidRPr="000B0DE7">
        <w:t>温升极值</w:t>
      </w:r>
      <w:r w:rsidR="00D11AE2" w:rsidRPr="00A244B3">
        <w:rPr>
          <w:color w:val="000000" w:themeColor="text1"/>
        </w:rPr>
        <w:t>。</w:t>
      </w:r>
      <w:r w:rsidR="003A1C1D" w:rsidRPr="00E55FD9">
        <w:rPr>
          <w:rFonts w:hint="eastAsia"/>
        </w:rPr>
        <w:t>此外，由图</w:t>
      </w:r>
      <w:r w:rsidR="003A1C1D" w:rsidRPr="00E55FD9">
        <w:rPr>
          <w:rFonts w:hint="eastAsia"/>
        </w:rPr>
        <w:t>7</w:t>
      </w:r>
      <w:r w:rsidR="003A1C1D" w:rsidRPr="00E55FD9">
        <w:rPr>
          <w:rFonts w:hint="eastAsia"/>
        </w:rPr>
        <w:t>（</w:t>
      </w:r>
      <w:r w:rsidR="003A1C1D" w:rsidRPr="00E55FD9">
        <w:rPr>
          <w:rFonts w:hint="eastAsia"/>
        </w:rPr>
        <w:t>b</w:t>
      </w:r>
      <w:r w:rsidR="003A1C1D" w:rsidRPr="00E55FD9">
        <w:rPr>
          <w:rFonts w:hint="eastAsia"/>
        </w:rPr>
        <w:t>）和（</w:t>
      </w:r>
      <w:r w:rsidR="003A1C1D" w:rsidRPr="00E55FD9">
        <w:rPr>
          <w:rFonts w:hint="eastAsia"/>
        </w:rPr>
        <w:t>c</w:t>
      </w:r>
      <w:r w:rsidR="003A1C1D" w:rsidRPr="00E55FD9">
        <w:rPr>
          <w:rFonts w:hint="eastAsia"/>
        </w:rPr>
        <w:t>）可知，绝缘层厚度</w:t>
      </w:r>
      <w:r w:rsidR="00672EAA" w:rsidRPr="00A244B3">
        <w:rPr>
          <w:position w:val="-10"/>
        </w:rPr>
        <w:object w:dxaOrig="279" w:dyaOrig="340" w14:anchorId="2CDCAB68">
          <v:shape id="_x0000_i1117" type="#_x0000_t75" style="width:14.2pt;height:18.65pt" o:ole="">
            <v:imagedata r:id="rId204" o:title=""/>
          </v:shape>
          <o:OLEObject Type="Embed" ProgID="Equation.DSMT4" ShapeID="_x0000_i1117" DrawAspect="Content" ObjectID="_1841513766" r:id="rId207"/>
        </w:object>
      </w:r>
      <w:r w:rsidR="003A1C1D" w:rsidRPr="00E55FD9">
        <w:rPr>
          <w:rFonts w:hint="eastAsia"/>
        </w:rPr>
        <w:t>与铜柱高度</w:t>
      </w:r>
      <w:r w:rsidR="00672EAA" w:rsidRPr="00A244B3">
        <w:rPr>
          <w:position w:val="-10"/>
        </w:rPr>
        <w:object w:dxaOrig="360" w:dyaOrig="340" w14:anchorId="3A65CD23">
          <v:shape id="_x0000_i1118" type="#_x0000_t75" style="width:18.65pt;height:18.65pt" o:ole="">
            <v:imagedata r:id="rId200" o:title=""/>
          </v:shape>
          <o:OLEObject Type="Embed" ProgID="Equation.DSMT4" ShapeID="_x0000_i1118" DrawAspect="Content" ObjectID="_1841513767" r:id="rId208"/>
        </w:object>
      </w:r>
      <w:r w:rsidR="003A1C1D" w:rsidRPr="00E55FD9">
        <w:rPr>
          <w:rFonts w:hint="eastAsia"/>
        </w:rPr>
        <w:t>同样对耦合响应具有重要影响。随着</w:t>
      </w:r>
      <w:r w:rsidR="00672EAA" w:rsidRPr="00A244B3">
        <w:rPr>
          <w:position w:val="-10"/>
        </w:rPr>
        <w:object w:dxaOrig="279" w:dyaOrig="340" w14:anchorId="0B2032DE">
          <v:shape id="_x0000_i1119" type="#_x0000_t75" style="width:14.2pt;height:18.65pt" o:ole="">
            <v:imagedata r:id="rId204" o:title=""/>
          </v:shape>
          <o:OLEObject Type="Embed" ProgID="Equation.DSMT4" ShapeID="_x0000_i1119" DrawAspect="Content" ObjectID="_1841513768" r:id="rId209"/>
        </w:object>
      </w:r>
      <w:r w:rsidR="003A1C1D" w:rsidRPr="00E55FD9">
        <w:rPr>
          <w:rFonts w:hint="eastAsia"/>
        </w:rPr>
        <w:t>的增加，受限于</w:t>
      </w:r>
      <w:r w:rsidR="003A1C1D" w:rsidRPr="00E55FD9">
        <w:rPr>
          <w:rFonts w:hint="eastAsia"/>
        </w:rPr>
        <w:t>SiO</w:t>
      </w:r>
      <w:r w:rsidR="003A1C1D" w:rsidRPr="00E55FD9">
        <w:rPr>
          <w:rFonts w:hint="eastAsia"/>
          <w:vertAlign w:val="subscript"/>
        </w:rPr>
        <w:t>2</w:t>
      </w:r>
      <w:r w:rsidR="003A1C1D" w:rsidRPr="00E55FD9">
        <w:rPr>
          <w:rFonts w:hint="eastAsia"/>
        </w:rPr>
        <w:t>极低的热导率，热量向外扩散受阻，导致中心温度积累及界面热应力随之增大；而随着</w:t>
      </w:r>
      <w:r w:rsidR="00672EAA" w:rsidRPr="00A244B3">
        <w:rPr>
          <w:position w:val="-10"/>
        </w:rPr>
        <w:object w:dxaOrig="360" w:dyaOrig="340" w14:anchorId="3FBC327A">
          <v:shape id="_x0000_i1120" type="#_x0000_t75" style="width:18.65pt;height:18.65pt" o:ole="">
            <v:imagedata r:id="rId200" o:title=""/>
          </v:shape>
          <o:OLEObject Type="Embed" ProgID="Equation.DSMT4" ShapeID="_x0000_i1120" DrawAspect="Content" ObjectID="_1841513769" r:id="rId210"/>
        </w:object>
      </w:r>
      <w:r w:rsidR="003A1C1D" w:rsidRPr="00E55FD9">
        <w:rPr>
          <w:rFonts w:hint="eastAsia"/>
        </w:rPr>
        <w:t>的增加，整体散热表面积扩大，使得系统的峰值温度与最大</w:t>
      </w:r>
      <w:r w:rsidR="003A1C1D" w:rsidRPr="00E55FD9">
        <w:rPr>
          <w:rFonts w:hint="eastAsia"/>
        </w:rPr>
        <w:t>von Mises</w:t>
      </w:r>
      <w:r w:rsidR="003A1C1D" w:rsidRPr="00E55FD9">
        <w:rPr>
          <w:rFonts w:hint="eastAsia"/>
        </w:rPr>
        <w:t>应力均呈现下降趋势。</w:t>
      </w:r>
    </w:p>
    <w:p w14:paraId="1DBE72D9" w14:textId="06702D6B" w:rsidR="00FE06C8" w:rsidRPr="00A244B3" w:rsidRDefault="00E97572" w:rsidP="00975B00">
      <w:pPr>
        <w:spacing w:line="240" w:lineRule="auto"/>
        <w:ind w:firstLineChars="0" w:firstLine="0"/>
        <w:jc w:val="center"/>
        <w:rPr>
          <w:color w:val="000000" w:themeColor="text1"/>
        </w:rPr>
      </w:pPr>
      <w:r>
        <w:rPr>
          <w:noProof/>
        </w:rPr>
        <w:drawing>
          <wp:inline distT="0" distB="0" distL="0" distR="0" wp14:anchorId="188B1952" wp14:editId="167F2141">
            <wp:extent cx="3782820" cy="3097891"/>
            <wp:effectExtent l="0" t="0" r="825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794396" cy="3107371"/>
                    </a:xfrm>
                    <a:prstGeom prst="rect">
                      <a:avLst/>
                    </a:prstGeom>
                  </pic:spPr>
                </pic:pic>
              </a:graphicData>
            </a:graphic>
          </wp:inline>
        </w:drawing>
      </w:r>
    </w:p>
    <w:p w14:paraId="4734E1D3" w14:textId="77777777" w:rsidR="00842A66" w:rsidRDefault="00A620E1" w:rsidP="00842A66">
      <w:pPr>
        <w:pStyle w:val="-0"/>
        <w:numPr>
          <w:ilvl w:val="0"/>
          <w:numId w:val="0"/>
        </w:numPr>
        <w:spacing w:before="0" w:afterLines="0" w:after="0"/>
        <w:rPr>
          <w:color w:val="FF0000"/>
        </w:rPr>
      </w:pPr>
      <w:r w:rsidRPr="00A244B3">
        <w:rPr>
          <w:color w:val="000000" w:themeColor="text1"/>
        </w:rPr>
        <w:lastRenderedPageBreak/>
        <w:t>图</w:t>
      </w:r>
      <w:bookmarkStart w:id="50" w:name="_Toc225447934"/>
      <w:r w:rsidR="00D06F50" w:rsidRPr="00A244B3">
        <w:rPr>
          <w:color w:val="000000" w:themeColor="text1"/>
        </w:rPr>
        <w:t xml:space="preserve">6 </w:t>
      </w:r>
      <w:r w:rsidR="00FE06C8" w:rsidRPr="00A244B3">
        <w:rPr>
          <w:color w:val="000000" w:themeColor="text1"/>
        </w:rPr>
        <w:t>TSV</w:t>
      </w:r>
      <w:r w:rsidR="00FE06C8" w:rsidRPr="00A244B3">
        <w:rPr>
          <w:color w:val="000000" w:themeColor="text1"/>
        </w:rPr>
        <w:t>结构参数对</w:t>
      </w:r>
      <w:r w:rsidR="00EF0E36" w:rsidRPr="00A244B3">
        <w:rPr>
          <w:color w:val="000000" w:themeColor="text1"/>
        </w:rPr>
        <w:t>耦合响应的影响</w:t>
      </w:r>
      <w:bookmarkEnd w:id="50"/>
      <w:r w:rsidR="00EA2021" w:rsidRPr="00C879DE">
        <w:rPr>
          <w:rFonts w:hint="eastAsia"/>
          <w:color w:val="FF0000"/>
        </w:rPr>
        <w:t>（浩奇，抽出来的</w:t>
      </w:r>
      <w:r w:rsidR="00EA2021" w:rsidRPr="00C879DE">
        <w:rPr>
          <w:rFonts w:hint="eastAsia"/>
          <w:color w:val="FF0000"/>
        </w:rPr>
        <w:t>T</w:t>
      </w:r>
      <w:r w:rsidR="00EA2021" w:rsidRPr="00C879DE">
        <w:rPr>
          <w:color w:val="FF0000"/>
        </w:rPr>
        <w:t>SV</w:t>
      </w:r>
      <w:r w:rsidR="00261CBA" w:rsidRPr="00C879DE">
        <w:rPr>
          <w:rFonts w:hint="eastAsia"/>
          <w:color w:val="FF0000"/>
        </w:rPr>
        <w:t>温度和应力分布图</w:t>
      </w:r>
      <w:r w:rsidR="00EA2021" w:rsidRPr="00C879DE">
        <w:rPr>
          <w:rFonts w:hint="eastAsia"/>
          <w:color w:val="FF0000"/>
        </w:rPr>
        <w:t>和方块里的</w:t>
      </w:r>
      <w:r w:rsidR="00EA2021" w:rsidRPr="00C879DE">
        <w:rPr>
          <w:rFonts w:hint="eastAsia"/>
          <w:color w:val="FF0000"/>
        </w:rPr>
        <w:t>T</w:t>
      </w:r>
      <w:r w:rsidR="00EA2021" w:rsidRPr="00C879DE">
        <w:rPr>
          <w:color w:val="FF0000"/>
        </w:rPr>
        <w:t>SV</w:t>
      </w:r>
      <w:r w:rsidR="00672EAA" w:rsidRPr="00C879DE">
        <w:rPr>
          <w:noProof/>
          <w:color w:val="FF0000"/>
        </w:rPr>
        <w:drawing>
          <wp:inline distT="0" distB="0" distL="0" distR="0" wp14:anchorId="1705C99D" wp14:editId="5194278F">
            <wp:extent cx="153412" cy="334488"/>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56775" cy="341821"/>
                    </a:xfrm>
                    <a:prstGeom prst="rect">
                      <a:avLst/>
                    </a:prstGeom>
                  </pic:spPr>
                </pic:pic>
              </a:graphicData>
            </a:graphic>
          </wp:inline>
        </w:drawing>
      </w:r>
      <w:r w:rsidR="00261CBA" w:rsidRPr="00C879DE">
        <w:rPr>
          <w:rFonts w:hint="eastAsia"/>
          <w:color w:val="FF0000"/>
        </w:rPr>
        <w:t>太细了，</w:t>
      </w:r>
      <w:r w:rsidR="00EA2021" w:rsidRPr="00C879DE">
        <w:rPr>
          <w:rFonts w:hint="eastAsia"/>
          <w:color w:val="FF0000"/>
        </w:rPr>
        <w:t>形状尺寸</w:t>
      </w:r>
      <w:r w:rsidR="00672EAA" w:rsidRPr="00C879DE">
        <w:rPr>
          <w:rFonts w:hint="eastAsia"/>
          <w:color w:val="FF0000"/>
        </w:rPr>
        <w:t>应和</w:t>
      </w:r>
      <w:r w:rsidR="00261CBA" w:rsidRPr="00C879DE">
        <w:rPr>
          <w:rFonts w:hint="eastAsia"/>
          <w:color w:val="FF0000"/>
        </w:rPr>
        <w:t>方块里的</w:t>
      </w:r>
      <w:r w:rsidR="00261CBA" w:rsidRPr="00C879DE">
        <w:rPr>
          <w:rFonts w:hint="eastAsia"/>
          <w:color w:val="FF0000"/>
        </w:rPr>
        <w:t>T</w:t>
      </w:r>
      <w:r w:rsidR="00261CBA" w:rsidRPr="00C879DE">
        <w:rPr>
          <w:color w:val="FF0000"/>
        </w:rPr>
        <w:t>SV</w:t>
      </w:r>
      <w:r w:rsidR="00672EAA" w:rsidRPr="00C879DE">
        <w:rPr>
          <w:noProof/>
          <w:color w:val="FF0000"/>
        </w:rPr>
        <w:drawing>
          <wp:inline distT="0" distB="0" distL="0" distR="0" wp14:anchorId="4D68768F" wp14:editId="07E8E7F0">
            <wp:extent cx="353605" cy="375845"/>
            <wp:effectExtent l="0" t="0" r="889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60352" cy="383017"/>
                    </a:xfrm>
                    <a:prstGeom prst="rect">
                      <a:avLst/>
                    </a:prstGeom>
                  </pic:spPr>
                </pic:pic>
              </a:graphicData>
            </a:graphic>
          </wp:inline>
        </w:drawing>
      </w:r>
      <w:r w:rsidR="00EA2021" w:rsidRPr="00C879DE">
        <w:rPr>
          <w:rFonts w:hint="eastAsia"/>
          <w:color w:val="FF0000"/>
        </w:rPr>
        <w:t>一样，不然很怪。</w:t>
      </w:r>
      <w:r w:rsidR="00F341CD" w:rsidRPr="00C879DE">
        <w:rPr>
          <w:rFonts w:hint="eastAsia"/>
          <w:color w:val="FF0000"/>
        </w:rPr>
        <w:t>纵坐标温度加上字母</w:t>
      </w:r>
      <w:r w:rsidR="00F341CD" w:rsidRPr="00C879DE">
        <w:rPr>
          <w:rFonts w:hint="eastAsia"/>
          <w:color w:val="FF0000"/>
        </w:rPr>
        <w:t>T</w:t>
      </w:r>
      <w:r w:rsidR="00842A66">
        <w:rPr>
          <w:rFonts w:hint="eastAsia"/>
          <w:color w:val="FF0000"/>
        </w:rPr>
        <w:t>。</w:t>
      </w:r>
    </w:p>
    <w:p w14:paraId="39AE1E37" w14:textId="2F78C546" w:rsidR="00AA1801" w:rsidRPr="00C879DE" w:rsidRDefault="00F341CD" w:rsidP="00842A66">
      <w:pPr>
        <w:pStyle w:val="-0"/>
        <w:numPr>
          <w:ilvl w:val="0"/>
          <w:numId w:val="0"/>
        </w:numPr>
        <w:spacing w:before="0" w:afterLines="0" w:after="0"/>
        <w:rPr>
          <w:color w:val="FF0000"/>
        </w:rPr>
      </w:pPr>
      <w:r w:rsidRPr="00C879DE">
        <w:rPr>
          <w:rFonts w:hint="eastAsia"/>
          <w:color w:val="FF0000"/>
        </w:rPr>
        <w:t>另外全文图形要统一，</w:t>
      </w:r>
      <w:r w:rsidR="00842A66">
        <w:rPr>
          <w:rFonts w:hint="eastAsia"/>
          <w:color w:val="FF0000"/>
        </w:rPr>
        <w:t>横纵坐标</w:t>
      </w:r>
      <w:r w:rsidRPr="00C879DE">
        <w:rPr>
          <w:rFonts w:hint="eastAsia"/>
          <w:color w:val="FF0000"/>
        </w:rPr>
        <w:t>全部“文字加字母”</w:t>
      </w:r>
      <w:r w:rsidR="008D5F24">
        <w:rPr>
          <w:rFonts w:hint="eastAsia"/>
          <w:color w:val="FF0000"/>
        </w:rPr>
        <w:t>，不带括号</w:t>
      </w:r>
      <w:r w:rsidR="00EA2021" w:rsidRPr="00C879DE">
        <w:rPr>
          <w:rFonts w:hint="eastAsia"/>
          <w:color w:val="FF0000"/>
        </w:rPr>
        <w:t>）</w:t>
      </w:r>
    </w:p>
    <w:p w14:paraId="14275144" w14:textId="16D0A27C" w:rsidR="00A609D1" w:rsidRPr="005E159D" w:rsidRDefault="00CE2A77" w:rsidP="00842A66">
      <w:pPr>
        <w:pStyle w:val="1"/>
        <w:spacing w:before="0" w:after="0"/>
      </w:pPr>
      <w:bookmarkStart w:id="51" w:name="_Toc225421343"/>
      <w:bookmarkStart w:id="52" w:name="_Toc163533804"/>
      <w:bookmarkStart w:id="53" w:name="_Toc156291166"/>
      <w:bookmarkStart w:id="54" w:name="_Toc156292018"/>
      <w:bookmarkEnd w:id="32"/>
      <w:bookmarkEnd w:id="37"/>
      <w:r w:rsidRPr="005E159D">
        <w:t>3</w:t>
      </w:r>
      <w:r w:rsidR="009D1791" w:rsidRPr="005E159D">
        <w:t xml:space="preserve"> </w:t>
      </w:r>
      <w:r w:rsidR="00A609D1" w:rsidRPr="005E159D">
        <w:t>TSV</w:t>
      </w:r>
      <w:r w:rsidR="00A609D1" w:rsidRPr="005E159D">
        <w:t>电性能退化分析</w:t>
      </w:r>
      <w:bookmarkEnd w:id="51"/>
    </w:p>
    <w:p w14:paraId="12D62F12" w14:textId="63E2145A" w:rsidR="00E83437" w:rsidRPr="006636CF" w:rsidRDefault="00C879DE" w:rsidP="003B7852">
      <w:pPr>
        <w:spacing w:line="240" w:lineRule="auto"/>
        <w:ind w:firstLine="480"/>
      </w:pPr>
      <w:r>
        <w:rPr>
          <w:rFonts w:hint="eastAsia"/>
        </w:rPr>
        <w:t>基于</w:t>
      </w:r>
      <w:r>
        <w:t>Section 2</w:t>
      </w:r>
      <w:r w:rsidR="00315D29" w:rsidRPr="00C879DE">
        <w:rPr>
          <w:rFonts w:hint="eastAsia"/>
        </w:rPr>
        <w:t>对硅通孔（</w:t>
      </w:r>
      <w:r w:rsidR="00315D29" w:rsidRPr="00C879DE">
        <w:rPr>
          <w:rFonts w:hint="eastAsia"/>
        </w:rPr>
        <w:t>TSV</w:t>
      </w:r>
      <w:r w:rsidR="00315D29" w:rsidRPr="00C879DE">
        <w:rPr>
          <w:rFonts w:hint="eastAsia"/>
        </w:rPr>
        <w:t>）</w:t>
      </w:r>
      <w:r>
        <w:rPr>
          <w:rFonts w:hint="eastAsia"/>
        </w:rPr>
        <w:t>在低频周期性功耗载荷（梯形波激励）下的多场耦合时域响应的分析</w:t>
      </w:r>
      <w:r w:rsidR="00315D29" w:rsidRPr="006636CF">
        <w:rPr>
          <w:rFonts w:hint="eastAsia"/>
        </w:rPr>
        <w:t>，本节将进一步评估电热</w:t>
      </w:r>
      <w:r w:rsidR="006636CF">
        <w:rPr>
          <w:rFonts w:hint="eastAsia"/>
        </w:rPr>
        <w:t>力</w:t>
      </w:r>
      <w:r w:rsidR="00315D29" w:rsidRPr="006636CF">
        <w:rPr>
          <w:rFonts w:hint="eastAsia"/>
        </w:rPr>
        <w:t>耦合环境对其高频信号传输特性的影响。</w:t>
      </w:r>
      <w:r w:rsidR="00315D29" w:rsidRPr="006E107E">
        <w:rPr>
          <w:rFonts w:hint="eastAsia"/>
          <w:color w:val="FF0000"/>
        </w:rPr>
        <w:t>由于结构的热响应时间常数远大于微波信号周期，</w:t>
      </w:r>
      <w:r w:rsidR="00315D29" w:rsidRPr="006636CF">
        <w:rPr>
          <w:rFonts w:hint="eastAsia"/>
        </w:rPr>
        <w:t>两者在时间尺度上具备解耦</w:t>
      </w:r>
      <w:r w:rsidR="006636CF" w:rsidRPr="006636CF">
        <w:rPr>
          <w:rFonts w:hint="eastAsia"/>
          <w:color w:val="FF0000"/>
        </w:rPr>
        <w:t>的前提</w:t>
      </w:r>
      <w:r w:rsidR="00315D29" w:rsidRPr="006636CF">
        <w:rPr>
          <w:rFonts w:hint="eastAsia"/>
        </w:rPr>
        <w:t>条件。</w:t>
      </w:r>
      <w:r w:rsidR="006636CF" w:rsidRPr="006636CF">
        <w:rPr>
          <w:rFonts w:hint="eastAsia"/>
        </w:rPr>
        <w:t>首先，</w:t>
      </w:r>
      <w:r w:rsidR="00315D29" w:rsidRPr="006636CF">
        <w:rPr>
          <w:rFonts w:hint="eastAsia"/>
        </w:rPr>
        <w:t>提取前述瞬</w:t>
      </w:r>
      <w:r w:rsidR="006636CF">
        <w:rPr>
          <w:rFonts w:hint="eastAsia"/>
        </w:rPr>
        <w:t>态分析所得的稳态温度场分布，并将其作为环境参量代入高频电磁模型；进而，</w:t>
      </w:r>
      <w:r w:rsidR="00315D29" w:rsidRPr="006636CF">
        <w:rPr>
          <w:rFonts w:hint="eastAsia"/>
        </w:rPr>
        <w:t>从物理机制而言，多场耦合引发的局部温升会改变导体电导率（</w:t>
      </w:r>
      <w:r w:rsidR="001464EE" w:rsidRPr="006636CF">
        <w:rPr>
          <w:position w:val="-14"/>
        </w:rPr>
        <w:object w:dxaOrig="600" w:dyaOrig="400" w14:anchorId="4556A31C">
          <v:shape id="_x0000_i1121" type="#_x0000_t75" style="width:30pt;height:19.75pt" o:ole="">
            <v:imagedata r:id="rId214" o:title=""/>
          </v:shape>
          <o:OLEObject Type="Embed" ProgID="Equation.DSMT4" ShapeID="_x0000_i1121" DrawAspect="Content" ObjectID="_1841513770" r:id="rId215"/>
        </w:object>
      </w:r>
      <w:r w:rsidR="00315D29" w:rsidRPr="006636CF">
        <w:rPr>
          <w:rFonts w:hint="eastAsia"/>
        </w:rPr>
        <w:t>）和介质介电常数（</w:t>
      </w:r>
      <w:r w:rsidR="001464EE" w:rsidRPr="006636CF">
        <w:rPr>
          <w:position w:val="-6"/>
        </w:rPr>
        <w:object w:dxaOrig="200" w:dyaOrig="220" w14:anchorId="54B8BE4E">
          <v:shape id="_x0000_i1122" type="#_x0000_t75" style="width:10.3pt;height:10.55pt" o:ole="">
            <v:imagedata r:id="rId216" o:title=""/>
          </v:shape>
          <o:OLEObject Type="Embed" ProgID="Equation.DSMT4" ShapeID="_x0000_i1122" DrawAspect="Content" ObjectID="_1841513771" r:id="rId217"/>
        </w:object>
      </w:r>
      <w:r w:rsidR="00315D29" w:rsidRPr="006636CF">
        <w:rPr>
          <w:rFonts w:hint="eastAsia"/>
        </w:rPr>
        <w:t>）等材料参数，进而导致高频信号的衰减与相位偏移。为此，本研究以</w:t>
      </w:r>
      <w:r w:rsidR="00315D29" w:rsidRPr="006636CF">
        <w:rPr>
          <w:rFonts w:hint="eastAsia"/>
        </w:rPr>
        <w:t>GS</w:t>
      </w:r>
      <w:r w:rsidR="00315D29" w:rsidRPr="006636CF">
        <w:rPr>
          <w:rFonts w:hint="eastAsia"/>
        </w:rPr>
        <w:t>型</w:t>
      </w:r>
      <w:r w:rsidR="00315D29" w:rsidRPr="006636CF">
        <w:rPr>
          <w:rFonts w:hint="eastAsia"/>
        </w:rPr>
        <w:t>TSV</w:t>
      </w:r>
      <w:r w:rsidR="00315D29" w:rsidRPr="006636CF">
        <w:rPr>
          <w:rFonts w:hint="eastAsia"/>
        </w:rPr>
        <w:t>阵列为对象，采用散射参数（</w:t>
      </w:r>
      <w:r w:rsidR="00315D29" w:rsidRPr="006636CF">
        <w:rPr>
          <w:rFonts w:hint="eastAsia"/>
        </w:rPr>
        <w:t>S</w:t>
      </w:r>
      <w:r w:rsidR="00315D29" w:rsidRPr="006636CF">
        <w:rPr>
          <w:rFonts w:hint="eastAsia"/>
        </w:rPr>
        <w:t>参数）作为评估</w:t>
      </w:r>
      <w:r w:rsidR="006636CF">
        <w:rPr>
          <w:rFonts w:hint="eastAsia"/>
        </w:rPr>
        <w:t>电</w:t>
      </w:r>
      <w:r w:rsidR="00315D29" w:rsidRPr="006636CF">
        <w:rPr>
          <w:rFonts w:hint="eastAsia"/>
        </w:rPr>
        <w:t>信号完整性的指标，重点分析插入损耗（</w:t>
      </w:r>
      <w:r w:rsidR="00315D29" w:rsidRPr="006636CF">
        <w:rPr>
          <w:rFonts w:hint="eastAsia"/>
        </w:rPr>
        <w:t>S</w:t>
      </w:r>
      <w:r w:rsidR="00315D29" w:rsidRPr="006636CF">
        <w:rPr>
          <w:rFonts w:hint="eastAsia"/>
          <w:vertAlign w:val="subscript"/>
        </w:rPr>
        <w:t>21</w:t>
      </w:r>
      <w:r w:rsidR="00315D29" w:rsidRPr="006636CF">
        <w:rPr>
          <w:rFonts w:hint="eastAsia"/>
        </w:rPr>
        <w:t>）与回波损耗（</w:t>
      </w:r>
      <w:r w:rsidR="00315D29" w:rsidRPr="006636CF">
        <w:rPr>
          <w:rFonts w:hint="eastAsia"/>
        </w:rPr>
        <w:t>S</w:t>
      </w:r>
      <w:r w:rsidR="00315D29" w:rsidRPr="006636CF">
        <w:rPr>
          <w:rFonts w:hint="eastAsia"/>
          <w:vertAlign w:val="subscript"/>
        </w:rPr>
        <w:t>11</w:t>
      </w:r>
      <w:r w:rsidR="00315D29" w:rsidRPr="006636CF">
        <w:rPr>
          <w:rFonts w:hint="eastAsia"/>
        </w:rPr>
        <w:t>）随温度的演化规律，并</w:t>
      </w:r>
      <w:r w:rsidR="006636CF">
        <w:rPr>
          <w:rFonts w:hint="eastAsia"/>
        </w:rPr>
        <w:t>分析</w:t>
      </w:r>
      <w:r w:rsidR="00315D29" w:rsidRPr="006636CF">
        <w:rPr>
          <w:rFonts w:hint="eastAsia"/>
        </w:rPr>
        <w:t>各关键结构参数对高频电性能的综合影响。</w:t>
      </w:r>
    </w:p>
    <w:p w14:paraId="538299E8" w14:textId="2D1B6154" w:rsidR="00A609D1" w:rsidRPr="00A244B3" w:rsidRDefault="00B56B61" w:rsidP="005E159D">
      <w:pPr>
        <w:pStyle w:val="2"/>
      </w:pPr>
      <w:bookmarkStart w:id="55" w:name="_Toc225421345"/>
      <w:r w:rsidRPr="00A244B3">
        <w:t>3</w:t>
      </w:r>
      <w:r w:rsidR="005A1B00" w:rsidRPr="00A244B3">
        <w:t>.1</w:t>
      </w:r>
      <w:r w:rsidR="005B7297" w:rsidRPr="00A244B3">
        <w:t>电热</w:t>
      </w:r>
      <w:r w:rsidR="005E159D">
        <w:rPr>
          <w:rFonts w:hint="eastAsia"/>
        </w:rPr>
        <w:t>力</w:t>
      </w:r>
      <w:r w:rsidR="005875B7" w:rsidRPr="00A244B3">
        <w:t>耦</w:t>
      </w:r>
      <w:r w:rsidR="005875B7" w:rsidRPr="005E159D">
        <w:t>合</w:t>
      </w:r>
      <w:r w:rsidR="00332B40" w:rsidRPr="005E159D">
        <w:rPr>
          <w:rFonts w:hint="eastAsia"/>
        </w:rPr>
        <w:t>与</w:t>
      </w:r>
      <w:r w:rsidR="00064734" w:rsidRPr="005E159D">
        <w:t>TSV</w:t>
      </w:r>
      <w:r w:rsidR="00064734" w:rsidRPr="005E159D">
        <w:t>电</w:t>
      </w:r>
      <w:r w:rsidR="00064734" w:rsidRPr="00A244B3">
        <w:t>性能的</w:t>
      </w:r>
      <w:r w:rsidR="005875B7" w:rsidRPr="00A244B3">
        <w:t>关联分析</w:t>
      </w:r>
      <w:bookmarkEnd w:id="55"/>
    </w:p>
    <w:p w14:paraId="2FC92776" w14:textId="3F1BABF0" w:rsidR="00A609D1" w:rsidRPr="008D5F24" w:rsidRDefault="00B26297" w:rsidP="003B7852">
      <w:pPr>
        <w:spacing w:line="240" w:lineRule="auto"/>
        <w:ind w:firstLine="480"/>
      </w:pPr>
      <w:r w:rsidRPr="00A244B3">
        <w:rPr>
          <w:color w:val="000000" w:themeColor="text1"/>
        </w:rPr>
        <w:t>在明确了低频动态功耗（梯形波激励）导致的准稳态热环境后，本</w:t>
      </w:r>
      <w:r w:rsidR="00261CBA">
        <w:rPr>
          <w:rFonts w:hint="eastAsia"/>
          <w:color w:val="000000" w:themeColor="text1"/>
        </w:rPr>
        <w:t>小</w:t>
      </w:r>
      <w:r w:rsidR="003C4C96" w:rsidRPr="00A244B3">
        <w:rPr>
          <w:color w:val="000000" w:themeColor="text1"/>
        </w:rPr>
        <w:t>节</w:t>
      </w:r>
      <w:r w:rsidR="00261CBA">
        <w:rPr>
          <w:color w:val="000000" w:themeColor="text1"/>
        </w:rPr>
        <w:t>将该温度场作为环境输入参量，</w:t>
      </w:r>
      <w:r w:rsidR="00261CBA">
        <w:rPr>
          <w:rFonts w:hint="eastAsia"/>
          <w:color w:val="000000" w:themeColor="text1"/>
        </w:rPr>
        <w:t>分析</w:t>
      </w:r>
      <w:r w:rsidRPr="008D5F24">
        <w:t>由电热</w:t>
      </w:r>
      <w:r w:rsidR="00261CBA" w:rsidRPr="008D5F24">
        <w:rPr>
          <w:rFonts w:hint="eastAsia"/>
        </w:rPr>
        <w:t>力</w:t>
      </w:r>
      <w:r w:rsidRPr="008D5F24">
        <w:t>耦合引起的物性漂移对</w:t>
      </w:r>
      <w:r w:rsidRPr="008D5F24">
        <w:t>TSV</w:t>
      </w:r>
      <w:r w:rsidRPr="008D5F24">
        <w:t>宽带微波传输特性的影响。由于高速信号的传输质量本质上取决于通道的高频宽带响应，本</w:t>
      </w:r>
      <w:r w:rsidR="003C4C96" w:rsidRPr="008D5F24">
        <w:t>节</w:t>
      </w:r>
      <w:r w:rsidRPr="008D5F24">
        <w:t>采用</w:t>
      </w:r>
      <w:r w:rsidRPr="008D5F24">
        <w:t>S</w:t>
      </w:r>
      <w:r w:rsidRPr="008D5F24">
        <w:t>参数（</w:t>
      </w:r>
      <w:r w:rsidRPr="008D5F24">
        <w:t>S</w:t>
      </w:r>
      <w:r w:rsidRPr="008D5F24">
        <w:rPr>
          <w:vertAlign w:val="subscript"/>
        </w:rPr>
        <w:t>11</w:t>
      </w:r>
      <w:r w:rsidRPr="008D5F24">
        <w:t>回波损耗与</w:t>
      </w:r>
      <w:r w:rsidRPr="008D5F24">
        <w:t>S</w:t>
      </w:r>
      <w:r w:rsidRPr="008D5F24">
        <w:rPr>
          <w:vertAlign w:val="subscript"/>
        </w:rPr>
        <w:t>21</w:t>
      </w:r>
      <w:r w:rsidRPr="008D5F24">
        <w:t>插入损耗）作为核心判据，</w:t>
      </w:r>
      <w:r w:rsidR="00093295" w:rsidRPr="008D5F24">
        <w:rPr>
          <w:rFonts w:hint="eastAsia"/>
        </w:rPr>
        <w:t>量化在</w:t>
      </w:r>
      <w:r w:rsidR="00093295" w:rsidRPr="008D5F24">
        <w:rPr>
          <w:rFonts w:hint="eastAsia"/>
        </w:rPr>
        <w:t xml:space="preserve"> 1-20 GHz </w:t>
      </w:r>
      <w:r w:rsidR="008D5F24" w:rsidRPr="008D5F24">
        <w:rPr>
          <w:rFonts w:hint="eastAsia"/>
        </w:rPr>
        <w:t>频段内，温度及</w:t>
      </w:r>
      <w:r w:rsidR="00093295" w:rsidRPr="008D5F24">
        <w:rPr>
          <w:rFonts w:hint="eastAsia"/>
        </w:rPr>
        <w:t>结构参数的变化对</w:t>
      </w:r>
      <w:r w:rsidR="00093295" w:rsidRPr="008D5F24">
        <w:rPr>
          <w:rFonts w:hint="eastAsia"/>
        </w:rPr>
        <w:t>GS</w:t>
      </w:r>
      <w:r w:rsidR="00093295" w:rsidRPr="008D5F24">
        <w:rPr>
          <w:rFonts w:hint="eastAsia"/>
        </w:rPr>
        <w:t>型</w:t>
      </w:r>
      <w:r w:rsidR="00093295" w:rsidRPr="008D5F24">
        <w:rPr>
          <w:rFonts w:hint="eastAsia"/>
        </w:rPr>
        <w:t>TSV</w:t>
      </w:r>
      <w:r w:rsidR="008D5F24" w:rsidRPr="008D5F24">
        <w:rPr>
          <w:rFonts w:hint="eastAsia"/>
        </w:rPr>
        <w:t>互连阵列电性能</w:t>
      </w:r>
      <w:r w:rsidR="00093295" w:rsidRPr="008D5F24">
        <w:rPr>
          <w:rFonts w:hint="eastAsia"/>
        </w:rPr>
        <w:t>退化</w:t>
      </w:r>
      <w:r w:rsidR="008D5F24" w:rsidRPr="008D5F24">
        <w:rPr>
          <w:rFonts w:hint="eastAsia"/>
        </w:rPr>
        <w:t>的</w:t>
      </w:r>
      <w:r w:rsidR="00093295" w:rsidRPr="008D5F24">
        <w:rPr>
          <w:rFonts w:hint="eastAsia"/>
        </w:rPr>
        <w:t>影响</w:t>
      </w:r>
      <w:r w:rsidRPr="008D5F24">
        <w:t>。</w:t>
      </w:r>
    </w:p>
    <w:p w14:paraId="4D94982D" w14:textId="423D14E3" w:rsidR="00A609D1" w:rsidRPr="00FA5325" w:rsidRDefault="00B26AFA" w:rsidP="003B7852">
      <w:pPr>
        <w:spacing w:line="240" w:lineRule="auto"/>
        <w:ind w:firstLine="480"/>
        <w:rPr>
          <w:color w:val="FF0000"/>
        </w:rPr>
      </w:pPr>
      <w:r w:rsidRPr="00A244B3">
        <w:rPr>
          <w:color w:val="000000" w:themeColor="text1"/>
        </w:rPr>
        <w:t>首先</w:t>
      </w:r>
      <w:r w:rsidR="00CB17D1">
        <w:rPr>
          <w:rFonts w:hint="eastAsia"/>
          <w:color w:val="000000" w:themeColor="text1"/>
        </w:rPr>
        <w:t>，</w:t>
      </w:r>
      <w:r w:rsidR="00CB17D1" w:rsidRPr="00CB17D1">
        <w:rPr>
          <w:rFonts w:hint="eastAsia"/>
          <w:color w:val="000000" w:themeColor="text1"/>
        </w:rPr>
        <w:t>基于前述公式（</w:t>
      </w:r>
      <w:r w:rsidR="00CB17D1" w:rsidRPr="00CB17D1">
        <w:rPr>
          <w:rFonts w:hint="eastAsia"/>
          <w:color w:val="000000" w:themeColor="text1"/>
        </w:rPr>
        <w:t>7</w:t>
      </w:r>
      <w:r w:rsidR="00CB17D1" w:rsidRPr="00CB17D1">
        <w:rPr>
          <w:rFonts w:hint="eastAsia"/>
          <w:color w:val="000000" w:themeColor="text1"/>
        </w:rPr>
        <w:t>）</w:t>
      </w:r>
      <w:r w:rsidR="00CB17D1" w:rsidRPr="00CB17D1">
        <w:rPr>
          <w:rFonts w:hint="eastAsia"/>
          <w:color w:val="000000" w:themeColor="text1"/>
        </w:rPr>
        <w:t>-</w:t>
      </w:r>
      <w:r w:rsidR="00CB17D1" w:rsidRPr="00CB17D1">
        <w:rPr>
          <w:rFonts w:hint="eastAsia"/>
          <w:color w:val="000000" w:themeColor="text1"/>
        </w:rPr>
        <w:t>（</w:t>
      </w:r>
      <w:r w:rsidR="00CB17D1" w:rsidRPr="00CB17D1">
        <w:rPr>
          <w:rFonts w:hint="eastAsia"/>
          <w:color w:val="000000" w:themeColor="text1"/>
        </w:rPr>
        <w:t>13</w:t>
      </w:r>
      <w:r w:rsidR="00CB17D1" w:rsidRPr="00CB17D1">
        <w:rPr>
          <w:rFonts w:hint="eastAsia"/>
          <w:color w:val="000000" w:themeColor="text1"/>
        </w:rPr>
        <w:t>）</w:t>
      </w:r>
      <w:r w:rsidR="00CB17D1">
        <w:rPr>
          <w:rFonts w:hint="eastAsia"/>
          <w:color w:val="000000" w:themeColor="text1"/>
        </w:rPr>
        <w:t>，</w:t>
      </w:r>
      <w:r w:rsidR="001D29E3" w:rsidRPr="00A244B3">
        <w:rPr>
          <w:color w:val="000000" w:themeColor="text1"/>
        </w:rPr>
        <w:t>分析了温度对</w:t>
      </w:r>
      <w:r w:rsidR="001D29E3" w:rsidRPr="00A244B3">
        <w:rPr>
          <w:color w:val="000000" w:themeColor="text1"/>
        </w:rPr>
        <w:t>TSV</w:t>
      </w:r>
      <w:r w:rsidR="00261CBA">
        <w:rPr>
          <w:color w:val="000000" w:themeColor="text1"/>
        </w:rPr>
        <w:t>结构</w:t>
      </w:r>
      <w:r w:rsidR="001D29E3" w:rsidRPr="00A244B3">
        <w:rPr>
          <w:color w:val="000000" w:themeColor="text1"/>
        </w:rPr>
        <w:t>寄生参数</w:t>
      </w:r>
      <w:r w:rsidR="008D5F24">
        <w:rPr>
          <w:rFonts w:hint="eastAsia"/>
          <w:color w:val="000000" w:themeColor="text1"/>
        </w:rPr>
        <w:t>（</w:t>
      </w:r>
      <w:r w:rsidR="008D5F24" w:rsidRPr="008D5F24">
        <w:rPr>
          <w:rFonts w:hint="eastAsia"/>
          <w:color w:val="FF0000"/>
        </w:rPr>
        <w:t>谁？？名字</w:t>
      </w:r>
      <w:r w:rsidR="008D5F24" w:rsidRPr="008D5F24">
        <w:rPr>
          <w:rFonts w:hint="eastAsia"/>
          <w:color w:val="FF0000"/>
        </w:rPr>
        <w:t>+</w:t>
      </w:r>
      <w:r w:rsidR="008D5F24" w:rsidRPr="008D5F24">
        <w:rPr>
          <w:rFonts w:hint="eastAsia"/>
          <w:color w:val="FF0000"/>
        </w:rPr>
        <w:t>符号</w:t>
      </w:r>
      <w:r w:rsidR="008D5F24">
        <w:rPr>
          <w:rFonts w:hint="eastAsia"/>
          <w:color w:val="000000" w:themeColor="text1"/>
        </w:rPr>
        <w:t>）</w:t>
      </w:r>
      <w:r w:rsidR="001D29E3" w:rsidRPr="00A244B3">
        <w:rPr>
          <w:color w:val="000000" w:themeColor="text1"/>
        </w:rPr>
        <w:t>的影响</w:t>
      </w:r>
      <w:r w:rsidR="00FA5325">
        <w:rPr>
          <w:rFonts w:hint="eastAsia"/>
          <w:color w:val="000000" w:themeColor="text1"/>
        </w:rPr>
        <w:t>，结果</w:t>
      </w:r>
      <w:r w:rsidR="004479FF" w:rsidRPr="00A244B3">
        <w:rPr>
          <w:color w:val="000000" w:themeColor="text1"/>
        </w:rPr>
        <w:t>如</w:t>
      </w:r>
      <w:r w:rsidR="00A620E1" w:rsidRPr="00A244B3">
        <w:rPr>
          <w:color w:val="000000" w:themeColor="text1"/>
        </w:rPr>
        <w:t>图</w:t>
      </w:r>
      <w:r w:rsidR="00D06F50" w:rsidRPr="00A244B3">
        <w:rPr>
          <w:color w:val="000000" w:themeColor="text1"/>
        </w:rPr>
        <w:t>7</w:t>
      </w:r>
      <w:r w:rsidR="00FA5325">
        <w:rPr>
          <w:color w:val="000000" w:themeColor="text1"/>
        </w:rPr>
        <w:t>所示</w:t>
      </w:r>
      <w:r w:rsidR="00FA5325">
        <w:rPr>
          <w:rFonts w:hint="eastAsia"/>
          <w:color w:val="000000" w:themeColor="text1"/>
        </w:rPr>
        <w:t>。可见：</w:t>
      </w:r>
      <w:r w:rsidR="004479FF" w:rsidRPr="00A244B3">
        <w:rPr>
          <w:color w:val="000000" w:themeColor="text1"/>
        </w:rPr>
        <w:t>随着温度的升高，</w:t>
      </w:r>
      <w:r w:rsidR="004479FF" w:rsidRPr="00A244B3">
        <w:rPr>
          <w:color w:val="000000" w:themeColor="text1"/>
        </w:rPr>
        <w:t>TSV</w:t>
      </w:r>
      <w:r w:rsidR="004479FF" w:rsidRPr="00A244B3">
        <w:rPr>
          <w:color w:val="000000" w:themeColor="text1"/>
        </w:rPr>
        <w:t>耗尽层宽度</w:t>
      </w:r>
      <w:r w:rsidR="00E23C05" w:rsidRPr="00E23C05">
        <w:rPr>
          <w:color w:val="000000" w:themeColor="text1"/>
          <w:position w:val="-14"/>
        </w:rPr>
        <w:object w:dxaOrig="360" w:dyaOrig="380" w14:anchorId="76068FB4">
          <v:shape id="_x0000_i1123" type="#_x0000_t75" style="width:18.05pt;height:19.45pt" o:ole="">
            <v:imagedata r:id="rId218" o:title=""/>
          </v:shape>
          <o:OLEObject Type="Embed" ProgID="Equation.DSMT4" ShapeID="_x0000_i1123" DrawAspect="Content" ObjectID="_1841513772" r:id="rId219"/>
        </w:object>
      </w:r>
      <w:r w:rsidR="004479FF" w:rsidRPr="00A244B3">
        <w:rPr>
          <w:color w:val="000000" w:themeColor="text1"/>
        </w:rPr>
        <w:t>越来越小</w:t>
      </w:r>
      <w:r w:rsidR="00431AC6" w:rsidRPr="00431AC6">
        <w:rPr>
          <w:rFonts w:hint="eastAsia"/>
          <w:color w:val="FF0000"/>
        </w:rPr>
        <w:t>（画两个一个</w:t>
      </w:r>
      <w:r w:rsidR="00431AC6" w:rsidRPr="00431AC6">
        <w:rPr>
          <w:color w:val="FF0000"/>
        </w:rPr>
        <w:t>最大</w:t>
      </w:r>
      <w:r w:rsidR="00431AC6" w:rsidRPr="00431AC6">
        <w:rPr>
          <w:rFonts w:hint="eastAsia"/>
          <w:color w:val="FF0000"/>
        </w:rPr>
        <w:t>，一个最小）</w:t>
      </w:r>
      <w:r w:rsidR="004479FF" w:rsidRPr="00A244B3">
        <w:rPr>
          <w:color w:val="000000" w:themeColor="text1"/>
        </w:rPr>
        <w:t>，导致单根</w:t>
      </w:r>
      <w:r w:rsidR="004479FF" w:rsidRPr="00A244B3">
        <w:rPr>
          <w:color w:val="000000" w:themeColor="text1"/>
        </w:rPr>
        <w:t>TSV</w:t>
      </w:r>
      <w:r w:rsidR="004479FF" w:rsidRPr="00A244B3">
        <w:rPr>
          <w:color w:val="000000" w:themeColor="text1"/>
        </w:rPr>
        <w:t>单位长度</w:t>
      </w:r>
      <w:r w:rsidR="00FA5325">
        <w:rPr>
          <w:rFonts w:hint="eastAsia"/>
          <w:color w:val="000000" w:themeColor="text1"/>
        </w:rPr>
        <w:t>的</w:t>
      </w:r>
      <w:r w:rsidR="004479FF" w:rsidRPr="00A244B3">
        <w:rPr>
          <w:color w:val="000000" w:themeColor="text1"/>
        </w:rPr>
        <w:t>电容</w:t>
      </w:r>
      <w:r w:rsidR="00E23C05" w:rsidRPr="00E23C05">
        <w:rPr>
          <w:color w:val="000000" w:themeColor="text1"/>
          <w:position w:val="-12"/>
        </w:rPr>
        <w:object w:dxaOrig="320" w:dyaOrig="360" w14:anchorId="7A297E54">
          <v:shape id="_x0000_i1124" type="#_x0000_t75" style="width:15.85pt;height:18.05pt" o:ole="">
            <v:imagedata r:id="rId220" o:title=""/>
          </v:shape>
          <o:OLEObject Type="Embed" ProgID="Equation.DSMT4" ShapeID="_x0000_i1124" DrawAspect="Content" ObjectID="_1841513773" r:id="rId221"/>
        </w:object>
      </w:r>
      <w:r w:rsidR="004479FF" w:rsidRPr="00A244B3">
        <w:rPr>
          <w:color w:val="000000" w:themeColor="text1"/>
        </w:rPr>
        <w:t>越来越大</w:t>
      </w:r>
      <w:r w:rsidR="00431AC6" w:rsidRPr="00431AC6">
        <w:rPr>
          <w:rFonts w:hint="eastAsia"/>
          <w:color w:val="FF0000"/>
        </w:rPr>
        <w:t>（两部分哪个更有影响）</w:t>
      </w:r>
      <w:r w:rsidR="004479FF" w:rsidRPr="00A244B3">
        <w:rPr>
          <w:color w:val="000000" w:themeColor="text1"/>
        </w:rPr>
        <w:t>。</w:t>
      </w:r>
    </w:p>
    <w:p w14:paraId="37B27BE9" w14:textId="37964DA6" w:rsidR="00A609D1" w:rsidRPr="00A244B3" w:rsidRDefault="0098774E" w:rsidP="00975B00">
      <w:pPr>
        <w:spacing w:line="240" w:lineRule="auto"/>
        <w:ind w:firstLineChars="0" w:firstLine="0"/>
        <w:jc w:val="center"/>
        <w:rPr>
          <w:color w:val="000000" w:themeColor="text1"/>
        </w:rPr>
      </w:pPr>
      <w:r w:rsidRPr="00A244B3">
        <w:rPr>
          <w:noProof/>
        </w:rPr>
        <w:drawing>
          <wp:inline distT="0" distB="0" distL="0" distR="0" wp14:anchorId="1C2DA270" wp14:editId="0FBCC491">
            <wp:extent cx="3800293" cy="166162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848033" cy="1682502"/>
                    </a:xfrm>
                    <a:prstGeom prst="rect">
                      <a:avLst/>
                    </a:prstGeom>
                  </pic:spPr>
                </pic:pic>
              </a:graphicData>
            </a:graphic>
          </wp:inline>
        </w:drawing>
      </w:r>
    </w:p>
    <w:p w14:paraId="14591C82" w14:textId="78AD1399" w:rsidR="008130DB" w:rsidRPr="00A00A10" w:rsidRDefault="00A620E1" w:rsidP="00FA5325">
      <w:pPr>
        <w:pStyle w:val="-0"/>
        <w:numPr>
          <w:ilvl w:val="0"/>
          <w:numId w:val="0"/>
        </w:numPr>
        <w:spacing w:after="240"/>
        <w:rPr>
          <w:color w:val="7030A0"/>
        </w:rPr>
      </w:pPr>
      <w:r w:rsidRPr="00A244B3">
        <w:rPr>
          <w:color w:val="000000" w:themeColor="text1"/>
        </w:rPr>
        <w:t>图</w:t>
      </w:r>
      <w:bookmarkStart w:id="56" w:name="_Toc225447970"/>
      <w:r w:rsidR="00D06F50" w:rsidRPr="00A244B3">
        <w:rPr>
          <w:color w:val="000000" w:themeColor="text1"/>
        </w:rPr>
        <w:t xml:space="preserve">7 </w:t>
      </w:r>
      <w:r w:rsidR="007B6BEC" w:rsidRPr="00A244B3">
        <w:t>不同偏置电压下</w:t>
      </w:r>
      <w:r w:rsidR="004479FF" w:rsidRPr="00A244B3">
        <w:rPr>
          <w:color w:val="000000" w:themeColor="text1"/>
        </w:rPr>
        <w:t>温度对</w:t>
      </w:r>
      <w:r w:rsidR="004479FF" w:rsidRPr="00A244B3">
        <w:rPr>
          <w:color w:val="000000" w:themeColor="text1"/>
        </w:rPr>
        <w:t>TSV</w:t>
      </w:r>
      <w:r w:rsidR="007B6BEC" w:rsidRPr="00A244B3">
        <w:rPr>
          <w:color w:val="000000" w:themeColor="text1"/>
        </w:rPr>
        <w:t>耗尽层宽度和</w:t>
      </w:r>
      <w:r w:rsidR="005F574C" w:rsidRPr="00A244B3">
        <w:rPr>
          <w:color w:val="000000" w:themeColor="text1"/>
        </w:rPr>
        <w:t>电容</w:t>
      </w:r>
      <w:r w:rsidR="004479FF" w:rsidRPr="00A244B3">
        <w:rPr>
          <w:color w:val="000000" w:themeColor="text1"/>
        </w:rPr>
        <w:t>的影响</w:t>
      </w:r>
      <w:bookmarkEnd w:id="56"/>
      <w:r w:rsidR="00A00A10" w:rsidRPr="00431AC6">
        <w:rPr>
          <w:rFonts w:hint="eastAsia"/>
          <w:color w:val="FF0000"/>
        </w:rPr>
        <w:t>（建议图</w:t>
      </w:r>
      <w:r w:rsidR="00A00A10" w:rsidRPr="00431AC6">
        <w:rPr>
          <w:rFonts w:hint="eastAsia"/>
          <w:color w:val="FF0000"/>
        </w:rPr>
        <w:t>7</w:t>
      </w:r>
      <w:r w:rsidR="00A00A10" w:rsidRPr="00431AC6">
        <w:rPr>
          <w:rFonts w:hint="eastAsia"/>
          <w:color w:val="FF0000"/>
        </w:rPr>
        <w:t>和图</w:t>
      </w:r>
      <w:r w:rsidR="00A00A10" w:rsidRPr="00431AC6">
        <w:rPr>
          <w:rFonts w:hint="eastAsia"/>
          <w:color w:val="FF0000"/>
        </w:rPr>
        <w:t>8</w:t>
      </w:r>
      <w:r w:rsidR="00A00A10" w:rsidRPr="00431AC6">
        <w:rPr>
          <w:rFonts w:hint="eastAsia"/>
          <w:color w:val="FF0000"/>
        </w:rPr>
        <w:t>、</w:t>
      </w:r>
      <w:r w:rsidR="00A00A10" w:rsidRPr="00431AC6">
        <w:rPr>
          <w:rFonts w:hint="eastAsia"/>
          <w:color w:val="FF0000"/>
        </w:rPr>
        <w:t>9</w:t>
      </w:r>
      <w:r w:rsidR="003851C4">
        <w:rPr>
          <w:rFonts w:hint="eastAsia"/>
          <w:color w:val="FF0000"/>
        </w:rPr>
        <w:t>，都</w:t>
      </w:r>
      <w:r w:rsidR="00A00A10" w:rsidRPr="00431AC6">
        <w:rPr>
          <w:rFonts w:hint="eastAsia"/>
          <w:color w:val="FF0000"/>
        </w:rPr>
        <w:t>给出三维</w:t>
      </w:r>
      <w:r w:rsidR="003851C4">
        <w:rPr>
          <w:rFonts w:hint="eastAsia"/>
          <w:color w:val="FF0000"/>
        </w:rPr>
        <w:t>T</w:t>
      </w:r>
      <w:r w:rsidR="003851C4">
        <w:rPr>
          <w:color w:val="FF0000"/>
        </w:rPr>
        <w:t>SV</w:t>
      </w:r>
      <w:r w:rsidR="003851C4">
        <w:rPr>
          <w:rFonts w:hint="eastAsia"/>
          <w:color w:val="FF0000"/>
        </w:rPr>
        <w:t>结构图，最大温度和最小文段下的燃尽层，如左图给出最低温度下，右图给出最高温度下燃尽层</w:t>
      </w:r>
      <w:r w:rsidR="00842A66" w:rsidRPr="00431AC6">
        <w:rPr>
          <w:rFonts w:hint="eastAsia"/>
          <w:color w:val="FF0000"/>
        </w:rPr>
        <w:t>；横纵坐标全部“文字加字母”，不带括号</w:t>
      </w:r>
      <w:r w:rsidR="00A00A10" w:rsidRPr="00431AC6">
        <w:rPr>
          <w:rFonts w:hint="eastAsia"/>
          <w:color w:val="FF0000"/>
        </w:rPr>
        <w:t>）</w:t>
      </w:r>
    </w:p>
    <w:p w14:paraId="418BEA29" w14:textId="0E6E8861" w:rsidR="00A609D1" w:rsidRPr="00A244B3" w:rsidRDefault="002D23E4" w:rsidP="00975B00">
      <w:pPr>
        <w:spacing w:line="240" w:lineRule="auto"/>
        <w:ind w:firstLineChars="0" w:firstLine="0"/>
        <w:jc w:val="center"/>
        <w:rPr>
          <w:color w:val="000000" w:themeColor="text1"/>
        </w:rPr>
      </w:pPr>
      <w:r w:rsidRPr="00A244B3">
        <w:rPr>
          <w:noProof/>
          <w:color w:val="000000" w:themeColor="text1"/>
        </w:rPr>
        <w:lastRenderedPageBreak/>
        <w:drawing>
          <wp:inline distT="0" distB="0" distL="0" distR="0" wp14:anchorId="72EAFFC8" wp14:editId="335A025F">
            <wp:extent cx="1904515" cy="1593151"/>
            <wp:effectExtent l="0" t="0" r="635"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1995470" cy="1669236"/>
                    </a:xfrm>
                    <a:prstGeom prst="rect">
                      <a:avLst/>
                    </a:prstGeom>
                  </pic:spPr>
                </pic:pic>
              </a:graphicData>
            </a:graphic>
          </wp:inline>
        </w:drawing>
      </w:r>
      <w:r w:rsidR="00FF7EDA">
        <w:rPr>
          <w:rFonts w:hint="eastAsia"/>
          <w:color w:val="000000" w:themeColor="text1"/>
        </w:rPr>
        <w:t xml:space="preserve"> </w:t>
      </w:r>
      <w:r w:rsidR="00FF7EDA">
        <w:rPr>
          <w:color w:val="000000" w:themeColor="text1"/>
        </w:rPr>
        <w:t xml:space="preserve">  </w:t>
      </w:r>
      <w:r w:rsidR="00D213EB" w:rsidRPr="00A244B3">
        <w:rPr>
          <w:noProof/>
          <w:color w:val="000000" w:themeColor="text1"/>
        </w:rPr>
        <w:drawing>
          <wp:inline distT="0" distB="0" distL="0" distR="0" wp14:anchorId="27349FF8" wp14:editId="6D8D9961">
            <wp:extent cx="1915493" cy="1587462"/>
            <wp:effectExtent l="0" t="0" r="889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4"/>
                    <a:srcRect l="1351"/>
                    <a:stretch/>
                  </pic:blipFill>
                  <pic:spPr bwMode="auto">
                    <a:xfrm>
                      <a:off x="0" y="0"/>
                      <a:ext cx="1998495" cy="1656250"/>
                    </a:xfrm>
                    <a:prstGeom prst="rect">
                      <a:avLst/>
                    </a:prstGeom>
                    <a:ln>
                      <a:noFill/>
                    </a:ln>
                    <a:extLst>
                      <a:ext uri="{53640926-AAD7-44D8-BBD7-CCE9431645EC}">
                        <a14:shadowObscured xmlns:a14="http://schemas.microsoft.com/office/drawing/2010/main"/>
                      </a:ext>
                    </a:extLst>
                  </pic:spPr>
                </pic:pic>
              </a:graphicData>
            </a:graphic>
          </wp:inline>
        </w:drawing>
      </w:r>
    </w:p>
    <w:p w14:paraId="270145BD" w14:textId="0BA84F44" w:rsidR="00A609D1" w:rsidRPr="00A00A10" w:rsidRDefault="00A620E1" w:rsidP="00975B00">
      <w:pPr>
        <w:pStyle w:val="-0"/>
        <w:numPr>
          <w:ilvl w:val="0"/>
          <w:numId w:val="0"/>
        </w:numPr>
        <w:spacing w:after="240"/>
        <w:rPr>
          <w:color w:val="7030A0"/>
        </w:rPr>
      </w:pPr>
      <w:r w:rsidRPr="00A244B3">
        <w:rPr>
          <w:color w:val="000000" w:themeColor="text1"/>
        </w:rPr>
        <w:t>图</w:t>
      </w:r>
      <w:bookmarkStart w:id="57" w:name="_Toc225447971"/>
      <w:r w:rsidR="00D06F50" w:rsidRPr="00A244B3">
        <w:rPr>
          <w:color w:val="000000" w:themeColor="text1"/>
        </w:rPr>
        <w:t xml:space="preserve">8 </w:t>
      </w:r>
      <w:r w:rsidR="007B6BEC" w:rsidRPr="00A244B3">
        <w:t>不同偏置电压下</w:t>
      </w:r>
      <w:r w:rsidR="002E3287" w:rsidRPr="00A244B3">
        <w:rPr>
          <w:color w:val="000000" w:themeColor="text1"/>
        </w:rPr>
        <w:t>温度对</w:t>
      </w:r>
      <w:r w:rsidR="002D23E4" w:rsidRPr="00A244B3">
        <w:rPr>
          <w:color w:val="000000" w:themeColor="text1"/>
        </w:rPr>
        <w:t>TSV</w:t>
      </w:r>
      <w:r w:rsidR="002D23E4" w:rsidRPr="00A244B3">
        <w:rPr>
          <w:color w:val="000000" w:themeColor="text1"/>
        </w:rPr>
        <w:t>硅基底的电导</w:t>
      </w:r>
      <w:r w:rsidR="003066A8" w:rsidRPr="00A244B3">
        <w:rPr>
          <w:color w:val="000000" w:themeColor="text1"/>
        </w:rPr>
        <w:t>和单位长度电容</w:t>
      </w:r>
      <w:r w:rsidR="002D23E4" w:rsidRPr="00A244B3">
        <w:rPr>
          <w:color w:val="000000" w:themeColor="text1"/>
        </w:rPr>
        <w:t>的</w:t>
      </w:r>
      <w:r w:rsidR="002E3287" w:rsidRPr="00A244B3">
        <w:rPr>
          <w:color w:val="000000" w:themeColor="text1"/>
        </w:rPr>
        <w:t>影响</w:t>
      </w:r>
      <w:bookmarkEnd w:id="57"/>
      <w:r w:rsidR="00A00A10" w:rsidRPr="00A00A10">
        <w:rPr>
          <w:rFonts w:hint="eastAsia"/>
          <w:color w:val="7030A0"/>
        </w:rPr>
        <w:t>（</w:t>
      </w:r>
      <w:r w:rsidR="00A00A10">
        <w:rPr>
          <w:rFonts w:hint="eastAsia"/>
          <w:color w:val="7030A0"/>
        </w:rPr>
        <w:t>建议图</w:t>
      </w:r>
      <w:r w:rsidR="00A00A10">
        <w:rPr>
          <w:rFonts w:hint="eastAsia"/>
          <w:color w:val="7030A0"/>
        </w:rPr>
        <w:t>8</w:t>
      </w:r>
      <w:r w:rsidR="00A00A10" w:rsidRPr="00A00A10">
        <w:rPr>
          <w:rFonts w:hint="eastAsia"/>
          <w:color w:val="7030A0"/>
        </w:rPr>
        <w:t>给出三维图，和图</w:t>
      </w:r>
      <w:r w:rsidR="00A00A10" w:rsidRPr="00A00A10">
        <w:rPr>
          <w:rFonts w:hint="eastAsia"/>
          <w:color w:val="7030A0"/>
        </w:rPr>
        <w:t>9</w:t>
      </w:r>
      <w:r w:rsidR="00A00A10" w:rsidRPr="00A00A10">
        <w:rPr>
          <w:rFonts w:hint="eastAsia"/>
          <w:color w:val="7030A0"/>
        </w:rPr>
        <w:t>一样）</w:t>
      </w:r>
    </w:p>
    <w:p w14:paraId="2D46FC54" w14:textId="3059B9AD" w:rsidR="00A609D1" w:rsidRPr="00121BC7" w:rsidRDefault="00C00FAD" w:rsidP="00975B00">
      <w:pPr>
        <w:spacing w:line="240" w:lineRule="auto"/>
        <w:ind w:firstLine="480"/>
      </w:pPr>
      <w:r>
        <w:rPr>
          <w:rFonts w:hint="eastAsia"/>
        </w:rPr>
        <w:t>由</w:t>
      </w:r>
      <w:r>
        <w:t>公式</w:t>
      </w:r>
      <w:r>
        <w:t>(8)</w:t>
      </w:r>
      <w:r>
        <w:t>和</w:t>
      </w:r>
      <w:r>
        <w:t>(13)</w:t>
      </w:r>
      <w:r>
        <w:rPr>
          <w:rFonts w:hint="eastAsia"/>
        </w:rPr>
        <w:t>可知，</w:t>
      </w:r>
      <w:r w:rsidR="00FF7EDA" w:rsidRPr="00121BC7">
        <w:rPr>
          <w:rFonts w:hint="eastAsia"/>
        </w:rPr>
        <w:t>因</w:t>
      </w:r>
      <w:r w:rsidR="00FA5325" w:rsidRPr="00121BC7">
        <w:rPr>
          <w:rFonts w:hint="eastAsia"/>
        </w:rPr>
        <w:t>S</w:t>
      </w:r>
      <w:r w:rsidR="00FA5325" w:rsidRPr="00121BC7">
        <w:t>i</w:t>
      </w:r>
      <w:r w:rsidR="00FA5325" w:rsidRPr="00121BC7">
        <w:t>基底的磁导率</w:t>
      </w:r>
      <w:r w:rsidR="00121BC7">
        <w:rPr>
          <w:rFonts w:hint="eastAsia"/>
          <w:color w:val="FF0000"/>
        </w:rPr>
        <w:t>（用公式中的字母表示）</w:t>
      </w:r>
      <w:r w:rsidR="00FA5325" w:rsidRPr="00121BC7">
        <w:t>和介电常数</w:t>
      </w:r>
      <w:r w:rsidR="00121BC7">
        <w:rPr>
          <w:rFonts w:hint="eastAsia"/>
          <w:color w:val="FF0000"/>
        </w:rPr>
        <w:t>（用公式中的字母表示）</w:t>
      </w:r>
      <w:r w:rsidR="00FA5325" w:rsidRPr="00121BC7">
        <w:t>是温度的函数，</w:t>
      </w:r>
      <w:r w:rsidR="00FF7EDA" w:rsidRPr="00121BC7">
        <w:rPr>
          <w:rFonts w:hint="eastAsia"/>
        </w:rPr>
        <w:t>其</w:t>
      </w:r>
      <w:r w:rsidR="00D213EB" w:rsidRPr="00121BC7">
        <w:t>电容</w:t>
      </w:r>
      <w:r w:rsidR="00121BC7" w:rsidRPr="00121BC7">
        <w:rPr>
          <w:rFonts w:hint="eastAsia"/>
          <w:color w:val="FF0000"/>
        </w:rPr>
        <w:t>（</w:t>
      </w:r>
      <w:r w:rsidR="00121BC7" w:rsidRPr="00121BC7">
        <w:rPr>
          <w:rFonts w:hint="eastAsia"/>
          <w:color w:val="FF0000"/>
        </w:rPr>
        <w:t>是</w:t>
      </w:r>
      <w:r w:rsidR="00121BC7" w:rsidRPr="00121BC7">
        <w:rPr>
          <w:color w:val="FF0000"/>
          <w:position w:val="-12"/>
        </w:rPr>
        <w:object w:dxaOrig="340" w:dyaOrig="360" w14:anchorId="044E4C76">
          <v:shape id="_x0000_i1821" type="#_x0000_t75" style="width:16.95pt;height:18.05pt" o:ole="">
            <v:imagedata r:id="rId225" o:title=""/>
          </v:shape>
          <o:OLEObject Type="Embed" ProgID="Equation.DSMT4" ShapeID="_x0000_i1821" DrawAspect="Content" ObjectID="_1841513774" r:id="rId226"/>
        </w:object>
      </w:r>
      <w:r w:rsidR="00121BC7" w:rsidRPr="00121BC7">
        <w:rPr>
          <w:rFonts w:hint="eastAsia"/>
          <w:color w:val="FF0000"/>
        </w:rPr>
        <w:t>？</w:t>
      </w:r>
      <w:r w:rsidR="00121BC7" w:rsidRPr="00121BC7">
        <w:rPr>
          <w:rFonts w:hint="eastAsia"/>
          <w:color w:val="FF0000"/>
        </w:rPr>
        <w:t>）</w:t>
      </w:r>
      <w:r w:rsidR="00D213EB" w:rsidRPr="00121BC7">
        <w:t>和电导</w:t>
      </w:r>
      <w:r w:rsidR="00121BC7" w:rsidRPr="00121BC7">
        <w:rPr>
          <w:rFonts w:hint="eastAsia"/>
          <w:color w:val="FF0000"/>
        </w:rPr>
        <w:t>（</w:t>
      </w:r>
      <w:r w:rsidR="00121BC7" w:rsidRPr="00121BC7">
        <w:rPr>
          <w:rFonts w:hint="eastAsia"/>
          <w:color w:val="FF0000"/>
        </w:rPr>
        <w:t>是</w:t>
      </w:r>
      <w:r w:rsidR="00121BC7" w:rsidRPr="00121BC7">
        <w:rPr>
          <w:color w:val="FF0000"/>
          <w:position w:val="-12"/>
        </w:rPr>
        <w:object w:dxaOrig="360" w:dyaOrig="360" w14:anchorId="32421052">
          <v:shape id="_x0000_i1820" type="#_x0000_t75" style="width:18.05pt;height:18.05pt" o:ole="">
            <v:imagedata r:id="rId227" o:title=""/>
          </v:shape>
          <o:OLEObject Type="Embed" ProgID="Equation.DSMT4" ShapeID="_x0000_i1820" DrawAspect="Content" ObjectID="_1841513775" r:id="rId228"/>
        </w:object>
      </w:r>
      <w:r w:rsidR="00121BC7" w:rsidRPr="00121BC7">
        <w:rPr>
          <w:rFonts w:hint="eastAsia"/>
          <w:color w:val="FF0000"/>
        </w:rPr>
        <w:t>？</w:t>
      </w:r>
      <w:r w:rsidR="00121BC7" w:rsidRPr="00121BC7">
        <w:rPr>
          <w:rFonts w:hint="eastAsia"/>
          <w:color w:val="FF0000"/>
        </w:rPr>
        <w:t>）</w:t>
      </w:r>
      <w:r w:rsidR="00D213EB" w:rsidRPr="00121BC7">
        <w:t>也是加载电压和温度的函数</w:t>
      </w:r>
      <w:r w:rsidR="00FF7EDA" w:rsidRPr="00121BC7">
        <w:rPr>
          <w:rFonts w:hint="eastAsia"/>
        </w:rPr>
        <w:t>，</w:t>
      </w:r>
      <w:r>
        <w:rPr>
          <w:rFonts w:hint="eastAsia"/>
          <w:color w:val="000000" w:themeColor="text1"/>
        </w:rPr>
        <w:t>计算</w:t>
      </w:r>
      <w:r w:rsidR="00FF7EDA">
        <w:rPr>
          <w:rFonts w:hint="eastAsia"/>
          <w:color w:val="000000" w:themeColor="text1"/>
        </w:rPr>
        <w:t>结果</w:t>
      </w:r>
      <w:r w:rsidR="00D213EB" w:rsidRPr="00A244B3">
        <w:rPr>
          <w:color w:val="000000" w:themeColor="text1"/>
        </w:rPr>
        <w:t>如</w:t>
      </w:r>
      <w:r w:rsidR="00A620E1" w:rsidRPr="00A244B3">
        <w:rPr>
          <w:color w:val="000000" w:themeColor="text1"/>
        </w:rPr>
        <w:t>图</w:t>
      </w:r>
      <w:r w:rsidR="00D06F50" w:rsidRPr="00A244B3">
        <w:rPr>
          <w:color w:val="000000" w:themeColor="text1"/>
        </w:rPr>
        <w:t>8</w:t>
      </w:r>
      <w:r w:rsidR="00D213EB" w:rsidRPr="00A244B3">
        <w:rPr>
          <w:color w:val="000000" w:themeColor="text1"/>
        </w:rPr>
        <w:t>所示</w:t>
      </w:r>
      <w:r w:rsidR="003066A8" w:rsidRPr="00A244B3">
        <w:rPr>
          <w:color w:val="000000" w:themeColor="text1"/>
        </w:rPr>
        <w:t>，随着温度的升高，</w:t>
      </w:r>
      <w:r w:rsidR="00FF7EDA" w:rsidRPr="00121BC7">
        <w:rPr>
          <w:rFonts w:hint="eastAsia"/>
        </w:rPr>
        <w:t>S</w:t>
      </w:r>
      <w:r w:rsidR="00FF7EDA" w:rsidRPr="00121BC7">
        <w:t>i</w:t>
      </w:r>
      <w:r w:rsidR="003066A8" w:rsidRPr="00121BC7">
        <w:t>基底单位长度的</w:t>
      </w:r>
      <w:r w:rsidR="00FF7EDA" w:rsidRPr="00121BC7">
        <w:t>电导</w:t>
      </w:r>
      <w:r w:rsidR="00FF7EDA" w:rsidRPr="00121BC7">
        <w:rPr>
          <w:rFonts w:hint="eastAsia"/>
        </w:rPr>
        <w:t>（</w:t>
      </w:r>
      <w:r w:rsidR="00CB2F57" w:rsidRPr="00121BC7">
        <w:rPr>
          <w:position w:val="-12"/>
        </w:rPr>
        <w:object w:dxaOrig="360" w:dyaOrig="360" w14:anchorId="30E08B0D">
          <v:shape id="_x0000_i1125" type="#_x0000_t75" style="width:18.05pt;height:18.05pt" o:ole="">
            <v:imagedata r:id="rId227" o:title=""/>
          </v:shape>
          <o:OLEObject Type="Embed" ProgID="Equation.DSMT4" ShapeID="_x0000_i1125" DrawAspect="Content" ObjectID="_1841513776" r:id="rId229"/>
        </w:object>
      </w:r>
      <w:r w:rsidR="00FF7EDA" w:rsidRPr="00121BC7">
        <w:rPr>
          <w:rFonts w:hint="eastAsia"/>
        </w:rPr>
        <w:t>）</w:t>
      </w:r>
      <w:r w:rsidR="003066A8" w:rsidRPr="00121BC7">
        <w:t>和</w:t>
      </w:r>
      <w:r w:rsidR="00FF7EDA" w:rsidRPr="00121BC7">
        <w:t>电容</w:t>
      </w:r>
      <w:r w:rsidR="00FF7EDA" w:rsidRPr="00121BC7">
        <w:rPr>
          <w:rFonts w:hint="eastAsia"/>
        </w:rPr>
        <w:t>（</w:t>
      </w:r>
      <w:r w:rsidR="00CB2F57" w:rsidRPr="00121BC7">
        <w:rPr>
          <w:position w:val="-12"/>
        </w:rPr>
        <w:object w:dxaOrig="340" w:dyaOrig="360" w14:anchorId="38938E12">
          <v:shape id="_x0000_i1126" type="#_x0000_t75" style="width:16.95pt;height:18.05pt" o:ole="">
            <v:imagedata r:id="rId225" o:title=""/>
          </v:shape>
          <o:OLEObject Type="Embed" ProgID="Equation.DSMT4" ShapeID="_x0000_i1126" DrawAspect="Content" ObjectID="_1841513777" r:id="rId230"/>
        </w:object>
      </w:r>
      <w:r w:rsidR="00FF7EDA" w:rsidRPr="00121BC7">
        <w:rPr>
          <w:rFonts w:hint="eastAsia"/>
        </w:rPr>
        <w:t>）</w:t>
      </w:r>
      <w:r w:rsidR="003066A8" w:rsidRPr="00121BC7">
        <w:t>都在下降，</w:t>
      </w:r>
      <w:r w:rsidR="00B235E4" w:rsidRPr="00121BC7">
        <w:rPr>
          <w:rFonts w:hint="eastAsia"/>
        </w:rPr>
        <w:t>这是由于温度升高加剧了晶格散射，导致载流子（空穴）迁移率</w:t>
      </w:r>
      <w:r w:rsidR="007479C1" w:rsidRPr="00121BC7">
        <w:rPr>
          <w:position w:val="-12"/>
        </w:rPr>
        <w:object w:dxaOrig="320" w:dyaOrig="360" w14:anchorId="0FC645CC">
          <v:shape id="_x0000_i1127" type="#_x0000_t75" style="width:15.85pt;height:18.05pt" o:ole="">
            <v:imagedata r:id="rId153" o:title=""/>
          </v:shape>
          <o:OLEObject Type="Embed" ProgID="Equation.DSMT4" ShapeID="_x0000_i1127" DrawAspect="Content" ObjectID="_1841513778" r:id="rId231"/>
        </w:object>
      </w:r>
      <w:r w:rsidR="00B235E4" w:rsidRPr="00121BC7">
        <w:rPr>
          <w:rFonts w:hint="eastAsia"/>
        </w:rPr>
        <w:t>显著下降，进而使</w:t>
      </w:r>
      <w:r w:rsidR="00B235E4" w:rsidRPr="00121BC7">
        <w:rPr>
          <w:rFonts w:hint="eastAsia"/>
        </w:rPr>
        <w:t>Si</w:t>
      </w:r>
      <w:r w:rsidR="00B235E4" w:rsidRPr="00121BC7">
        <w:rPr>
          <w:rFonts w:hint="eastAsia"/>
        </w:rPr>
        <w:t>基底的有效电导</w:t>
      </w:r>
      <w:r w:rsidR="007479C1" w:rsidRPr="00121BC7">
        <w:rPr>
          <w:position w:val="-12"/>
        </w:rPr>
        <w:object w:dxaOrig="360" w:dyaOrig="360" w14:anchorId="1E9E8AC8">
          <v:shape id="_x0000_i1128" type="#_x0000_t75" style="width:18.05pt;height:18.05pt" o:ole="">
            <v:imagedata r:id="rId227" o:title=""/>
          </v:shape>
          <o:OLEObject Type="Embed" ProgID="Equation.DSMT4" ShapeID="_x0000_i1128" DrawAspect="Content" ObjectID="_1841513779" r:id="rId232"/>
        </w:object>
      </w:r>
      <w:r w:rsidR="00B235E4" w:rsidRPr="00121BC7">
        <w:rPr>
          <w:rFonts w:hint="eastAsia"/>
        </w:rPr>
        <w:t>减小；同时，由于高温下耗尽层宽度</w:t>
      </w:r>
      <w:r w:rsidR="00EC6B3A" w:rsidRPr="00121BC7">
        <w:rPr>
          <w:rFonts w:hint="eastAsia"/>
        </w:rPr>
        <w:t>减小</w:t>
      </w:r>
      <w:r w:rsidR="00B235E4" w:rsidRPr="00121BC7">
        <w:rPr>
          <w:rFonts w:hint="eastAsia"/>
        </w:rPr>
        <w:t>，直接导致硅基底电容</w:t>
      </w:r>
      <w:r w:rsidR="00834194" w:rsidRPr="00121BC7">
        <w:rPr>
          <w:position w:val="-12"/>
        </w:rPr>
        <w:object w:dxaOrig="340" w:dyaOrig="360" w14:anchorId="7E164817">
          <v:shape id="_x0000_i1129" type="#_x0000_t75" style="width:16.95pt;height:18.05pt" o:ole="">
            <v:imagedata r:id="rId225" o:title=""/>
          </v:shape>
          <o:OLEObject Type="Embed" ProgID="Equation.DSMT4" ShapeID="_x0000_i1129" DrawAspect="Content" ObjectID="_1841513780" r:id="rId233"/>
        </w:object>
      </w:r>
      <w:r w:rsidR="00B235E4" w:rsidRPr="00121BC7">
        <w:rPr>
          <w:rFonts w:hint="eastAsia"/>
        </w:rPr>
        <w:t>随温度升高而降低。</w:t>
      </w:r>
    </w:p>
    <w:p w14:paraId="4F971ABE" w14:textId="10BC9399" w:rsidR="008130DB" w:rsidRPr="00A00A10" w:rsidRDefault="00730E85" w:rsidP="00975B00">
      <w:pPr>
        <w:spacing w:line="240" w:lineRule="auto"/>
        <w:ind w:firstLine="480"/>
        <w:rPr>
          <w:color w:val="7030A0"/>
        </w:rPr>
      </w:pPr>
      <w:r w:rsidRPr="00A244B3">
        <w:rPr>
          <w:color w:val="000000" w:themeColor="text1"/>
        </w:rPr>
        <w:t>由</w:t>
      </w:r>
      <w:r w:rsidR="00840034">
        <w:rPr>
          <w:rFonts w:hint="eastAsia"/>
          <w:color w:val="000000" w:themeColor="text1"/>
        </w:rPr>
        <w:t>1</w:t>
      </w:r>
      <w:r w:rsidR="00840034">
        <w:rPr>
          <w:color w:val="000000" w:themeColor="text1"/>
        </w:rPr>
        <w:t>.2</w:t>
      </w:r>
      <w:r w:rsidR="00840034">
        <w:rPr>
          <w:rFonts w:hint="eastAsia"/>
          <w:color w:val="000000" w:themeColor="text1"/>
        </w:rPr>
        <w:t>节</w:t>
      </w:r>
      <w:r w:rsidRPr="00A244B3">
        <w:rPr>
          <w:color w:val="000000" w:themeColor="text1"/>
        </w:rPr>
        <w:t>可知，对于</w:t>
      </w:r>
      <w:r w:rsidRPr="00A244B3">
        <w:rPr>
          <w:color w:val="000000" w:themeColor="text1"/>
        </w:rPr>
        <w:t>GS</w:t>
      </w:r>
      <w:r w:rsidRPr="00A244B3">
        <w:rPr>
          <w:color w:val="000000" w:themeColor="text1"/>
        </w:rPr>
        <w:t>型</w:t>
      </w:r>
      <w:r w:rsidRPr="00A244B3">
        <w:rPr>
          <w:color w:val="000000" w:themeColor="text1"/>
        </w:rPr>
        <w:t>TSV</w:t>
      </w:r>
      <w:r w:rsidRPr="00A244B3">
        <w:rPr>
          <w:color w:val="000000" w:themeColor="text1"/>
        </w:rPr>
        <w:t>阵列，其电阻</w:t>
      </w:r>
      <w:r w:rsidR="000D4687">
        <w:rPr>
          <w:rFonts w:hint="eastAsia"/>
          <w:color w:val="FF0000"/>
        </w:rPr>
        <w:t>（用公式中的字母表示）</w:t>
      </w:r>
      <w:r w:rsidRPr="00A244B3">
        <w:rPr>
          <w:color w:val="000000" w:themeColor="text1"/>
        </w:rPr>
        <w:t>和电感</w:t>
      </w:r>
      <w:r w:rsidR="000D4687">
        <w:rPr>
          <w:rFonts w:hint="eastAsia"/>
          <w:color w:val="FF0000"/>
        </w:rPr>
        <w:t>（用公式中的字母表示）</w:t>
      </w:r>
      <w:r w:rsidRPr="00A244B3">
        <w:rPr>
          <w:color w:val="000000" w:themeColor="text1"/>
        </w:rPr>
        <w:t>都是频率和温度的函数，</w:t>
      </w:r>
      <w:r w:rsidR="009D54B1">
        <w:rPr>
          <w:rFonts w:hint="eastAsia"/>
          <w:color w:val="000000" w:themeColor="text1"/>
        </w:rPr>
        <w:t>结果</w:t>
      </w:r>
      <w:r w:rsidR="00CC00DD" w:rsidRPr="00A244B3">
        <w:rPr>
          <w:color w:val="000000" w:themeColor="text1"/>
        </w:rPr>
        <w:t>如图</w:t>
      </w:r>
      <w:r w:rsidR="00D06F50" w:rsidRPr="00A244B3">
        <w:rPr>
          <w:color w:val="000000" w:themeColor="text1"/>
        </w:rPr>
        <w:t>9</w:t>
      </w:r>
      <w:r w:rsidR="00CC00DD" w:rsidRPr="00A244B3">
        <w:rPr>
          <w:color w:val="000000" w:themeColor="text1"/>
        </w:rPr>
        <w:t>所示，</w:t>
      </w:r>
      <w:r w:rsidR="00CC00DD" w:rsidRPr="00A244B3">
        <w:rPr>
          <w:color w:val="000000" w:themeColor="text1"/>
        </w:rPr>
        <w:t>GS</w:t>
      </w:r>
      <w:r w:rsidR="00CC00DD" w:rsidRPr="00A244B3">
        <w:rPr>
          <w:color w:val="000000" w:themeColor="text1"/>
        </w:rPr>
        <w:t>型</w:t>
      </w:r>
      <w:r w:rsidR="00CC00DD" w:rsidRPr="00A244B3">
        <w:rPr>
          <w:color w:val="000000" w:themeColor="text1"/>
        </w:rPr>
        <w:t>TSV</w:t>
      </w:r>
      <w:r w:rsidR="00CC00DD" w:rsidRPr="00A244B3">
        <w:rPr>
          <w:color w:val="000000" w:themeColor="text1"/>
        </w:rPr>
        <w:t>阵列的寄生参数</w:t>
      </w:r>
      <w:r w:rsidR="0060552C" w:rsidRPr="000D4687">
        <w:rPr>
          <w:rFonts w:hint="eastAsia"/>
        </w:rPr>
        <w:t>电阻和电感</w:t>
      </w:r>
      <w:r w:rsidR="00CC00DD" w:rsidRPr="000D4687">
        <w:t>表现出显著的频率和温度的相关性。</w:t>
      </w:r>
      <w:r w:rsidR="00CC00DD" w:rsidRPr="00A244B3">
        <w:rPr>
          <w:color w:val="000000" w:themeColor="text1"/>
        </w:rPr>
        <w:t>一方面，随着温度的升高，金属导体的电导率下降，导致阵列单位长度的电阻与电感均呈现出明显的增大趋势；另一方面，随着工作频率的增加，受趋肤效应与邻近效应的影响，电流逐渐向导体表面集中，导致单位长度电阻不断激增，而导体内部磁链的减少则使电感呈现出明显的减小趋势。这种参数随频率和温度的动态退化，将直接恶化</w:t>
      </w:r>
      <w:r w:rsidR="00CC00DD" w:rsidRPr="00A244B3">
        <w:rPr>
          <w:color w:val="000000" w:themeColor="text1"/>
        </w:rPr>
        <w:t>TSV</w:t>
      </w:r>
      <w:r w:rsidR="00CC00DD" w:rsidRPr="00A244B3">
        <w:rPr>
          <w:color w:val="000000" w:themeColor="text1"/>
        </w:rPr>
        <w:t>阵列的高频传输性能。</w:t>
      </w:r>
      <w:r w:rsidR="00A00A10" w:rsidRPr="00A00A10">
        <w:rPr>
          <w:rFonts w:hint="eastAsia"/>
          <w:color w:val="7030A0"/>
        </w:rPr>
        <w:t>（图</w:t>
      </w:r>
      <w:r w:rsidR="00A00A10" w:rsidRPr="00A00A10">
        <w:rPr>
          <w:rFonts w:hint="eastAsia"/>
          <w:color w:val="7030A0"/>
        </w:rPr>
        <w:t>9</w:t>
      </w:r>
      <w:r w:rsidR="00A00A10" w:rsidRPr="00A00A10">
        <w:rPr>
          <w:rFonts w:hint="eastAsia"/>
          <w:color w:val="7030A0"/>
        </w:rPr>
        <w:t>给出三维图，寄生参数为纵坐标，横坐标为频率和温度构成平面）</w:t>
      </w:r>
    </w:p>
    <w:p w14:paraId="5A30489D" w14:textId="1C41942E" w:rsidR="00A609D1" w:rsidRPr="00A244B3" w:rsidRDefault="00952494" w:rsidP="00975B00">
      <w:pPr>
        <w:spacing w:line="240" w:lineRule="auto"/>
        <w:ind w:firstLineChars="0" w:firstLine="0"/>
        <w:jc w:val="center"/>
        <w:rPr>
          <w:color w:val="000000" w:themeColor="text1"/>
        </w:rPr>
      </w:pPr>
      <w:r>
        <w:rPr>
          <w:noProof/>
        </w:rPr>
        <w:drawing>
          <wp:inline distT="0" distB="0" distL="0" distR="0" wp14:anchorId="4D9B78A2" wp14:editId="772A5269">
            <wp:extent cx="1857921" cy="1635393"/>
            <wp:effectExtent l="0" t="0" r="952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1899430" cy="1671931"/>
                    </a:xfrm>
                    <a:prstGeom prst="rect">
                      <a:avLst/>
                    </a:prstGeom>
                  </pic:spPr>
                </pic:pic>
              </a:graphicData>
            </a:graphic>
          </wp:inline>
        </w:drawing>
      </w:r>
      <w:r>
        <w:rPr>
          <w:noProof/>
        </w:rPr>
        <w:drawing>
          <wp:inline distT="0" distB="0" distL="0" distR="0" wp14:anchorId="1ADE76A4" wp14:editId="1BFE94A5">
            <wp:extent cx="1860833" cy="1637958"/>
            <wp:effectExtent l="0" t="0" r="635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1895021" cy="1668051"/>
                    </a:xfrm>
                    <a:prstGeom prst="rect">
                      <a:avLst/>
                    </a:prstGeom>
                  </pic:spPr>
                </pic:pic>
              </a:graphicData>
            </a:graphic>
          </wp:inline>
        </w:drawing>
      </w:r>
    </w:p>
    <w:p w14:paraId="639A7487" w14:textId="5E9351D0" w:rsidR="00A609D1" w:rsidRPr="00A244B3" w:rsidRDefault="00A620E1" w:rsidP="00975B00">
      <w:pPr>
        <w:pStyle w:val="-0"/>
        <w:numPr>
          <w:ilvl w:val="0"/>
          <w:numId w:val="0"/>
        </w:numPr>
        <w:spacing w:after="240"/>
        <w:rPr>
          <w:color w:val="000000" w:themeColor="text1"/>
        </w:rPr>
      </w:pPr>
      <w:r w:rsidRPr="00A244B3">
        <w:rPr>
          <w:color w:val="000000" w:themeColor="text1"/>
        </w:rPr>
        <w:t>图</w:t>
      </w:r>
      <w:r w:rsidR="00D06F50" w:rsidRPr="00A244B3">
        <w:rPr>
          <w:color w:val="000000" w:themeColor="text1"/>
        </w:rPr>
        <w:t>9</w:t>
      </w:r>
      <w:r w:rsidR="00730E85" w:rsidRPr="00A244B3">
        <w:rPr>
          <w:color w:val="000000" w:themeColor="text1"/>
        </w:rPr>
        <w:t xml:space="preserve"> </w:t>
      </w:r>
      <w:bookmarkStart w:id="58" w:name="_Toc225447972"/>
      <w:r w:rsidR="002E3287" w:rsidRPr="00A244B3">
        <w:rPr>
          <w:color w:val="000000" w:themeColor="text1"/>
        </w:rPr>
        <w:t>温度对</w:t>
      </w:r>
      <w:r w:rsidR="002E3287" w:rsidRPr="00A244B3">
        <w:rPr>
          <w:color w:val="000000" w:themeColor="text1"/>
        </w:rPr>
        <w:t>TSV</w:t>
      </w:r>
      <w:r w:rsidR="002E3287" w:rsidRPr="00A244B3">
        <w:rPr>
          <w:color w:val="000000" w:themeColor="text1"/>
        </w:rPr>
        <w:t>的频变电阻和频变电感的影响</w:t>
      </w:r>
      <w:bookmarkEnd w:id="58"/>
      <w:r w:rsidR="000D4687" w:rsidRPr="000D4687">
        <w:rPr>
          <w:rFonts w:hint="eastAsia"/>
          <w:color w:val="FF0000"/>
        </w:rPr>
        <w:t>（两个图纵坐标都是电阻？）</w:t>
      </w:r>
    </w:p>
    <w:p w14:paraId="3C68E864" w14:textId="3B59B76A" w:rsidR="00EF010D" w:rsidRPr="00A244B3" w:rsidRDefault="002E3287" w:rsidP="00E059D8">
      <w:pPr>
        <w:spacing w:line="240" w:lineRule="auto"/>
        <w:ind w:firstLine="480"/>
        <w:rPr>
          <w:color w:val="000000" w:themeColor="text1"/>
        </w:rPr>
      </w:pPr>
      <w:r w:rsidRPr="00A244B3">
        <w:rPr>
          <w:color w:val="000000" w:themeColor="text1"/>
        </w:rPr>
        <w:t>接着，为了准确评估</w:t>
      </w:r>
      <w:r w:rsidR="00DD18AA" w:rsidRPr="00A244B3">
        <w:rPr>
          <w:color w:val="000000" w:themeColor="text1"/>
        </w:rPr>
        <w:t>GS</w:t>
      </w:r>
      <w:r w:rsidRPr="00A244B3">
        <w:rPr>
          <w:color w:val="000000" w:themeColor="text1"/>
        </w:rPr>
        <w:t>型</w:t>
      </w:r>
      <w:r w:rsidR="00DD18AA" w:rsidRPr="00A244B3">
        <w:rPr>
          <w:color w:val="000000" w:themeColor="text1"/>
        </w:rPr>
        <w:t>TSV</w:t>
      </w:r>
      <w:r w:rsidRPr="00A244B3">
        <w:rPr>
          <w:color w:val="000000" w:themeColor="text1"/>
        </w:rPr>
        <w:t>阵列的高频传输特性，</w:t>
      </w:r>
      <w:r w:rsidR="0060552C">
        <w:t>本文基于电磁波动方程（</w:t>
      </w:r>
      <w:r w:rsidR="0060552C">
        <w:t>1</w:t>
      </w:r>
      <w:r w:rsidRPr="00A244B3">
        <w:rPr>
          <w:color w:val="000000" w:themeColor="text1"/>
        </w:rPr>
        <w:t>进行</w:t>
      </w:r>
      <w:r w:rsidR="00B72C42">
        <w:rPr>
          <w:rFonts w:hint="eastAsia"/>
          <w:color w:val="000000" w:themeColor="text1"/>
        </w:rPr>
        <w:t>了</w:t>
      </w:r>
      <w:r w:rsidR="00B72C42">
        <w:rPr>
          <w:color w:val="000000" w:themeColor="text1"/>
        </w:rPr>
        <w:t>建模分析</w:t>
      </w:r>
      <w:r w:rsidR="00B72C42">
        <w:rPr>
          <w:rFonts w:hint="eastAsia"/>
          <w:color w:val="000000" w:themeColor="text1"/>
        </w:rPr>
        <w:t>，</w:t>
      </w:r>
      <w:r w:rsidRPr="00A244B3">
        <w:rPr>
          <w:color w:val="000000" w:themeColor="text1"/>
        </w:rPr>
        <w:t>通过在信号与地</w:t>
      </w:r>
      <w:r w:rsidR="00DD18AA" w:rsidRPr="00A244B3">
        <w:rPr>
          <w:color w:val="000000" w:themeColor="text1"/>
        </w:rPr>
        <w:t>TSV</w:t>
      </w:r>
      <w:r w:rsidRPr="00A244B3">
        <w:rPr>
          <w:color w:val="000000" w:themeColor="text1"/>
        </w:rPr>
        <w:t>之间定义特性阻抗为</w:t>
      </w:r>
      <w:r w:rsidRPr="00A244B3">
        <w:rPr>
          <w:color w:val="000000" w:themeColor="text1"/>
        </w:rPr>
        <w:t>50Ω</w:t>
      </w:r>
      <w:r w:rsidRPr="00A244B3">
        <w:rPr>
          <w:color w:val="000000" w:themeColor="text1"/>
        </w:rPr>
        <w:t>的集总端口来完成电磁波的激励与接收；</w:t>
      </w:r>
      <w:r w:rsidRPr="00B562CE">
        <w:t>同时引入阻抗边界条件</w:t>
      </w:r>
      <w:r w:rsidR="00B562CE" w:rsidRPr="00B562CE">
        <w:rPr>
          <w:rFonts w:hint="eastAsia"/>
          <w:color w:val="FF0000"/>
        </w:rPr>
        <w:t>（具体点</w:t>
      </w:r>
      <w:r w:rsidR="00B562CE">
        <w:rPr>
          <w:rFonts w:hint="eastAsia"/>
          <w:color w:val="FF0000"/>
        </w:rPr>
        <w:t>？</w:t>
      </w:r>
      <w:r w:rsidR="00B562CE" w:rsidRPr="00B562CE">
        <w:rPr>
          <w:rFonts w:hint="eastAsia"/>
          <w:color w:val="FF0000"/>
        </w:rPr>
        <w:t>）</w:t>
      </w:r>
      <w:r w:rsidRPr="00B562CE">
        <w:t>以表征中心导体的趋肤效应。</w:t>
      </w:r>
      <w:r w:rsidRPr="00A244B3">
        <w:rPr>
          <w:color w:val="000000" w:themeColor="text1"/>
        </w:rPr>
        <w:t>利用上述模型，重点量化分析了在不同温度与频率耦合作用下，</w:t>
      </w:r>
      <w:r w:rsidR="003515B9" w:rsidRPr="00A244B3">
        <w:rPr>
          <w:color w:val="000000" w:themeColor="text1"/>
        </w:rPr>
        <w:t>TSV</w:t>
      </w:r>
      <w:r w:rsidRPr="00A244B3">
        <w:rPr>
          <w:color w:val="000000" w:themeColor="text1"/>
        </w:rPr>
        <w:t>阵列插入损耗</w:t>
      </w:r>
      <w:r w:rsidRPr="00A244B3">
        <w:rPr>
          <w:color w:val="000000" w:themeColor="text1"/>
        </w:rPr>
        <w:t>S</w:t>
      </w:r>
      <w:r w:rsidRPr="00A244B3">
        <w:rPr>
          <w:color w:val="000000" w:themeColor="text1"/>
          <w:vertAlign w:val="subscript"/>
        </w:rPr>
        <w:t>21</w:t>
      </w:r>
      <w:r w:rsidRPr="00A244B3">
        <w:rPr>
          <w:color w:val="000000" w:themeColor="text1"/>
        </w:rPr>
        <w:t>和回波损耗</w:t>
      </w:r>
      <w:r w:rsidRPr="00A244B3">
        <w:rPr>
          <w:color w:val="000000" w:themeColor="text1"/>
        </w:rPr>
        <w:t>S</w:t>
      </w:r>
      <w:r w:rsidRPr="00A244B3">
        <w:rPr>
          <w:color w:val="000000" w:themeColor="text1"/>
          <w:vertAlign w:val="subscript"/>
        </w:rPr>
        <w:t>11</w:t>
      </w:r>
      <w:r w:rsidRPr="00A244B3">
        <w:rPr>
          <w:color w:val="000000" w:themeColor="text1"/>
        </w:rPr>
        <w:t>的退化规律。</w:t>
      </w:r>
    </w:p>
    <w:p w14:paraId="746A430C" w14:textId="6A29E0A8" w:rsidR="00A609D1" w:rsidRPr="00A244B3" w:rsidRDefault="00952494" w:rsidP="00975B00">
      <w:pPr>
        <w:spacing w:line="240" w:lineRule="auto"/>
        <w:ind w:firstLineChars="0" w:firstLine="0"/>
        <w:jc w:val="center"/>
        <w:rPr>
          <w:color w:val="000000" w:themeColor="text1"/>
        </w:rPr>
      </w:pPr>
      <w:r>
        <w:rPr>
          <w:noProof/>
        </w:rPr>
        <w:lastRenderedPageBreak/>
        <w:drawing>
          <wp:inline distT="0" distB="0" distL="0" distR="0" wp14:anchorId="639C7B8C" wp14:editId="34087238">
            <wp:extent cx="4158482" cy="1788427"/>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4164801" cy="1791144"/>
                    </a:xfrm>
                    <a:prstGeom prst="rect">
                      <a:avLst/>
                    </a:prstGeom>
                  </pic:spPr>
                </pic:pic>
              </a:graphicData>
            </a:graphic>
          </wp:inline>
        </w:drawing>
      </w:r>
    </w:p>
    <w:p w14:paraId="070CBF84" w14:textId="6AD6E1A7" w:rsidR="007D29B0" w:rsidRDefault="00A620E1" w:rsidP="007D29B0">
      <w:pPr>
        <w:pStyle w:val="-0"/>
        <w:numPr>
          <w:ilvl w:val="0"/>
          <w:numId w:val="0"/>
        </w:numPr>
        <w:spacing w:before="0" w:afterLines="0" w:after="0"/>
        <w:rPr>
          <w:rFonts w:hint="eastAsia"/>
          <w:color w:val="000000" w:themeColor="text1"/>
        </w:rPr>
      </w:pPr>
      <w:r w:rsidRPr="00A244B3">
        <w:rPr>
          <w:color w:val="000000" w:themeColor="text1"/>
        </w:rPr>
        <w:t>图</w:t>
      </w:r>
      <w:r w:rsidR="00D06F50" w:rsidRPr="00A244B3">
        <w:rPr>
          <w:color w:val="000000" w:themeColor="text1"/>
        </w:rPr>
        <w:t>10</w:t>
      </w:r>
      <w:r w:rsidR="00D53B52" w:rsidRPr="00A244B3">
        <w:rPr>
          <w:color w:val="000000" w:themeColor="text1"/>
        </w:rPr>
        <w:t xml:space="preserve"> </w:t>
      </w:r>
      <w:bookmarkStart w:id="59" w:name="_Toc225447973"/>
      <w:r w:rsidR="00D53B52" w:rsidRPr="00A244B3">
        <w:rPr>
          <w:color w:val="000000" w:themeColor="text1"/>
        </w:rPr>
        <w:t>温度对</w:t>
      </w:r>
      <w:r w:rsidR="00D53B52" w:rsidRPr="00A244B3">
        <w:rPr>
          <w:color w:val="000000" w:themeColor="text1"/>
        </w:rPr>
        <w:t>S</w:t>
      </w:r>
      <w:r w:rsidR="00D53B52" w:rsidRPr="00A244B3">
        <w:rPr>
          <w:color w:val="000000" w:themeColor="text1"/>
        </w:rPr>
        <w:t>参数的影响</w:t>
      </w:r>
      <w:r w:rsidR="00287213" w:rsidRPr="00A244B3">
        <w:rPr>
          <w:color w:val="000000" w:themeColor="text1"/>
        </w:rPr>
        <w:t>; (a)</w:t>
      </w:r>
      <w:r w:rsidR="007D29B0" w:rsidRPr="007D29B0">
        <w:rPr>
          <w:rFonts w:hint="eastAsia"/>
          <w:color w:val="FF0000"/>
        </w:rPr>
        <w:t>插损？？</w:t>
      </w:r>
      <w:r w:rsidR="00287213" w:rsidRPr="00A244B3">
        <w:rPr>
          <w:color w:val="000000" w:themeColor="text1"/>
        </w:rPr>
        <w:t>S</w:t>
      </w:r>
      <w:r w:rsidR="00287213" w:rsidRPr="00A244B3">
        <w:rPr>
          <w:color w:val="000000" w:themeColor="text1"/>
          <w:vertAlign w:val="subscript"/>
        </w:rPr>
        <w:t>11</w:t>
      </w:r>
      <w:r w:rsidR="00287213" w:rsidRPr="00A244B3">
        <w:rPr>
          <w:color w:val="000000" w:themeColor="text1"/>
        </w:rPr>
        <w:t>; (b)</w:t>
      </w:r>
      <w:r w:rsidR="007D29B0" w:rsidRPr="007D29B0">
        <w:rPr>
          <w:rFonts w:hint="eastAsia"/>
          <w:color w:val="FF0000"/>
        </w:rPr>
        <w:t>回损</w:t>
      </w:r>
      <w:r w:rsidR="007D29B0">
        <w:rPr>
          <w:rFonts w:hint="eastAsia"/>
          <w:color w:val="FF0000"/>
        </w:rPr>
        <w:t>？？</w:t>
      </w:r>
      <w:r w:rsidR="00287213" w:rsidRPr="00A244B3">
        <w:rPr>
          <w:color w:val="000000" w:themeColor="text1"/>
        </w:rPr>
        <w:t>S</w:t>
      </w:r>
      <w:r w:rsidR="00287213" w:rsidRPr="00A244B3">
        <w:rPr>
          <w:color w:val="000000" w:themeColor="text1"/>
          <w:vertAlign w:val="subscript"/>
        </w:rPr>
        <w:t>21</w:t>
      </w:r>
      <w:bookmarkEnd w:id="59"/>
      <w:r w:rsidR="00080275">
        <w:rPr>
          <w:color w:val="000000" w:themeColor="text1"/>
        </w:rPr>
        <w:t xml:space="preserve"> </w:t>
      </w:r>
      <w:r w:rsidR="0018200B" w:rsidRPr="00A32333">
        <w:rPr>
          <w:rFonts w:hint="eastAsia"/>
          <w:color w:val="FF0000"/>
        </w:rPr>
        <w:t>（</w:t>
      </w:r>
      <w:r w:rsidR="00A32333" w:rsidRPr="00A32333">
        <w:rPr>
          <w:rFonts w:hint="eastAsia"/>
          <w:color w:val="FF0000"/>
        </w:rPr>
        <w:t>能画成三维图：</w:t>
      </w:r>
      <w:r w:rsidR="0018200B" w:rsidRPr="00A32333">
        <w:rPr>
          <w:rFonts w:hint="eastAsia"/>
          <w:color w:val="FF0000"/>
        </w:rPr>
        <w:t>x</w:t>
      </w:r>
      <w:r w:rsidR="0018200B">
        <w:rPr>
          <w:rFonts w:hint="eastAsia"/>
          <w:color w:val="FF0000"/>
        </w:rPr>
        <w:t>轴频率、</w:t>
      </w:r>
      <w:r w:rsidR="0018200B">
        <w:rPr>
          <w:color w:val="FF0000"/>
        </w:rPr>
        <w:t>y</w:t>
      </w:r>
      <w:r w:rsidR="0018200B">
        <w:rPr>
          <w:rFonts w:hint="eastAsia"/>
          <w:color w:val="FF0000"/>
        </w:rPr>
        <w:t>轴绝缘层厚度、</w:t>
      </w:r>
      <w:r w:rsidR="0018200B">
        <w:rPr>
          <w:color w:val="FF0000"/>
        </w:rPr>
        <w:t>z</w:t>
      </w:r>
      <w:r w:rsidR="0018200B">
        <w:rPr>
          <w:rFonts w:hint="eastAsia"/>
          <w:color w:val="FF0000"/>
        </w:rPr>
        <w:t>轴分别是</w:t>
      </w:r>
      <w:r w:rsidR="0018200B">
        <w:rPr>
          <w:rFonts w:hint="eastAsia"/>
          <w:color w:val="FF0000"/>
        </w:rPr>
        <w:t>S</w:t>
      </w:r>
      <w:r w:rsidR="0018200B">
        <w:rPr>
          <w:color w:val="FF0000"/>
        </w:rPr>
        <w:t>11</w:t>
      </w:r>
      <w:r w:rsidR="0018200B">
        <w:rPr>
          <w:rFonts w:hint="eastAsia"/>
          <w:color w:val="FF0000"/>
        </w:rPr>
        <w:t>和</w:t>
      </w:r>
      <w:r w:rsidR="0018200B">
        <w:rPr>
          <w:color w:val="FF0000"/>
        </w:rPr>
        <w:t xml:space="preserve"> S21</w:t>
      </w:r>
      <w:r w:rsidR="0018200B">
        <w:rPr>
          <w:rFonts w:hint="eastAsia"/>
          <w:color w:val="FF0000"/>
        </w:rPr>
        <w:t>，给个温度分布最高的三维小图？</w:t>
      </w:r>
      <w:r w:rsidR="0018200B">
        <w:rPr>
          <w:rFonts w:hint="eastAsia"/>
          <w:color w:val="000000" w:themeColor="text1"/>
        </w:rPr>
        <w:t>）</w:t>
      </w:r>
    </w:p>
    <w:p w14:paraId="4BC2FAFF" w14:textId="38A628C8" w:rsidR="00A609D1" w:rsidRPr="00A00A10" w:rsidRDefault="0018200B" w:rsidP="007D29B0">
      <w:pPr>
        <w:pStyle w:val="-0"/>
        <w:numPr>
          <w:ilvl w:val="0"/>
          <w:numId w:val="0"/>
        </w:numPr>
        <w:spacing w:before="0" w:afterLines="0" w:after="0"/>
        <w:rPr>
          <w:color w:val="7030A0"/>
        </w:rPr>
      </w:pPr>
      <w:r>
        <w:rPr>
          <w:rFonts w:hint="eastAsia"/>
          <w:color w:val="7030A0"/>
        </w:rPr>
        <w:t>或者</w:t>
      </w:r>
      <w:r w:rsidR="00A00A10" w:rsidRPr="00A00A10">
        <w:rPr>
          <w:rFonts w:hint="eastAsia"/>
          <w:color w:val="7030A0"/>
        </w:rPr>
        <w:t>建议</w:t>
      </w:r>
      <w:r w:rsidR="007D29B0">
        <w:rPr>
          <w:rFonts w:hint="eastAsia"/>
          <w:color w:val="FF0000"/>
        </w:rPr>
        <w:t>右图可以显示</w:t>
      </w:r>
      <w:r w:rsidR="007D29B0">
        <w:rPr>
          <w:rFonts w:hint="eastAsia"/>
          <w:color w:val="FF0000"/>
        </w:rPr>
        <w:t>2</w:t>
      </w:r>
      <w:r w:rsidR="007D29B0">
        <w:rPr>
          <w:color w:val="FF0000"/>
        </w:rPr>
        <w:t>0GHZ</w:t>
      </w:r>
      <w:r w:rsidR="007D29B0">
        <w:rPr>
          <w:rFonts w:hint="eastAsia"/>
          <w:color w:val="FF0000"/>
        </w:rPr>
        <w:t>和</w:t>
      </w:r>
      <w:r w:rsidR="007D29B0">
        <w:rPr>
          <w:rFonts w:hint="eastAsia"/>
          <w:color w:val="FF0000"/>
        </w:rPr>
        <w:t>4</w:t>
      </w:r>
      <w:r w:rsidR="007D29B0">
        <w:rPr>
          <w:color w:val="FF0000"/>
        </w:rPr>
        <w:t>00k</w:t>
      </w:r>
      <w:r w:rsidR="007D29B0">
        <w:rPr>
          <w:rFonts w:hint="eastAsia"/>
          <w:color w:val="FF0000"/>
        </w:rPr>
        <w:t>时的温度分布图并标注，再一个</w:t>
      </w:r>
      <w:r w:rsidR="007D29B0">
        <w:rPr>
          <w:rFonts w:hint="eastAsia"/>
          <w:color w:val="FF0000"/>
        </w:rPr>
        <w:t>1</w:t>
      </w:r>
      <w:r w:rsidR="007D29B0">
        <w:rPr>
          <w:color w:val="FF0000"/>
        </w:rPr>
        <w:t>ghz</w:t>
      </w:r>
      <w:r w:rsidR="007D29B0">
        <w:rPr>
          <w:rFonts w:hint="eastAsia"/>
          <w:color w:val="FF0000"/>
        </w:rPr>
        <w:t>和</w:t>
      </w:r>
      <w:r w:rsidR="007D29B0">
        <w:rPr>
          <w:rFonts w:hint="eastAsia"/>
          <w:color w:val="FF0000"/>
        </w:rPr>
        <w:t>3</w:t>
      </w:r>
      <w:r w:rsidR="007D29B0">
        <w:rPr>
          <w:color w:val="FF0000"/>
        </w:rPr>
        <w:t>00k</w:t>
      </w:r>
      <w:r w:rsidR="007D29B0">
        <w:rPr>
          <w:rFonts w:hint="eastAsia"/>
          <w:color w:val="FF0000"/>
        </w:rPr>
        <w:t>的温度分布图</w:t>
      </w:r>
    </w:p>
    <w:p w14:paraId="7C17D582" w14:textId="77777777" w:rsidR="0018200B" w:rsidRDefault="0018200B" w:rsidP="00975B00">
      <w:pPr>
        <w:spacing w:line="240" w:lineRule="auto"/>
        <w:ind w:firstLine="480"/>
        <w:rPr>
          <w:color w:val="000000" w:themeColor="text1"/>
        </w:rPr>
      </w:pPr>
    </w:p>
    <w:p w14:paraId="0A1DD019" w14:textId="15D3DED2" w:rsidR="001E0C9F" w:rsidRPr="007D29B0" w:rsidRDefault="00944294" w:rsidP="00975B00">
      <w:pPr>
        <w:spacing w:line="240" w:lineRule="auto"/>
        <w:ind w:firstLine="480"/>
      </w:pPr>
      <w:r w:rsidRPr="00A244B3">
        <w:rPr>
          <w:color w:val="000000" w:themeColor="text1"/>
        </w:rPr>
        <w:t>仿真结果如图</w:t>
      </w:r>
      <w:r w:rsidR="00D06F50" w:rsidRPr="00A244B3">
        <w:rPr>
          <w:color w:val="000000" w:themeColor="text1"/>
        </w:rPr>
        <w:t>10</w:t>
      </w:r>
      <w:r w:rsidRPr="00A244B3">
        <w:rPr>
          <w:color w:val="000000" w:themeColor="text1"/>
        </w:rPr>
        <w:t>所示，该图直观地展示了在</w:t>
      </w:r>
      <w:r w:rsidR="003515B9" w:rsidRPr="00A244B3">
        <w:rPr>
          <w:color w:val="000000" w:themeColor="text1"/>
        </w:rPr>
        <w:t>1GHz</w:t>
      </w:r>
      <w:r w:rsidRPr="00A244B3">
        <w:rPr>
          <w:color w:val="000000" w:themeColor="text1"/>
        </w:rPr>
        <w:t>至</w:t>
      </w:r>
      <w:r w:rsidR="003515B9" w:rsidRPr="00A244B3">
        <w:rPr>
          <w:color w:val="000000" w:themeColor="text1"/>
        </w:rPr>
        <w:t>20GHz</w:t>
      </w:r>
      <w:r w:rsidRPr="00A244B3">
        <w:rPr>
          <w:color w:val="000000" w:themeColor="text1"/>
        </w:rPr>
        <w:t>频段内，不同工作温</w:t>
      </w:r>
      <w:bookmarkStart w:id="60" w:name="OLE_LINK2"/>
      <w:bookmarkStart w:id="61" w:name="OLE_LINK3"/>
      <w:r w:rsidRPr="00A244B3">
        <w:rPr>
          <w:color w:val="000000" w:themeColor="text1"/>
        </w:rPr>
        <w:t>度（</w:t>
      </w:r>
      <w:r w:rsidR="003515B9" w:rsidRPr="00A244B3">
        <w:rPr>
          <w:color w:val="000000" w:themeColor="text1"/>
        </w:rPr>
        <w:t>3</w:t>
      </w:r>
      <w:bookmarkEnd w:id="60"/>
      <w:bookmarkEnd w:id="61"/>
      <w:r w:rsidR="003515B9" w:rsidRPr="00A244B3">
        <w:rPr>
          <w:color w:val="000000" w:themeColor="text1"/>
        </w:rPr>
        <w:t>00</w:t>
      </w:r>
      <w:r w:rsidRPr="00A244B3">
        <w:rPr>
          <w:color w:val="000000" w:themeColor="text1"/>
        </w:rPr>
        <w:t>K</w:t>
      </w:r>
      <w:r w:rsidRPr="00A244B3">
        <w:rPr>
          <w:color w:val="000000" w:themeColor="text1"/>
        </w:rPr>
        <w:t>、</w:t>
      </w:r>
      <w:r w:rsidR="003515B9" w:rsidRPr="00A244B3">
        <w:rPr>
          <w:color w:val="000000" w:themeColor="text1"/>
        </w:rPr>
        <w:t>350</w:t>
      </w:r>
      <w:r w:rsidRPr="00A244B3">
        <w:rPr>
          <w:color w:val="000000" w:themeColor="text1"/>
        </w:rPr>
        <w:t>K</w:t>
      </w:r>
      <w:r w:rsidRPr="00A244B3">
        <w:rPr>
          <w:color w:val="000000" w:themeColor="text1"/>
        </w:rPr>
        <w:t>、</w:t>
      </w:r>
      <w:r w:rsidRPr="00A244B3">
        <w:rPr>
          <w:color w:val="000000" w:themeColor="text1"/>
        </w:rPr>
        <w:t>40</w:t>
      </w:r>
      <w:r w:rsidR="003515B9" w:rsidRPr="00A244B3">
        <w:rPr>
          <w:color w:val="000000" w:themeColor="text1"/>
        </w:rPr>
        <w:t>0</w:t>
      </w:r>
      <w:r w:rsidRPr="00A244B3">
        <w:rPr>
          <w:color w:val="000000" w:themeColor="text1"/>
        </w:rPr>
        <w:t>K</w:t>
      </w:r>
      <w:r w:rsidRPr="00A244B3">
        <w:rPr>
          <w:color w:val="000000" w:themeColor="text1"/>
        </w:rPr>
        <w:t>）对</w:t>
      </w:r>
      <w:r w:rsidR="003515B9" w:rsidRPr="00A244B3">
        <w:rPr>
          <w:color w:val="000000" w:themeColor="text1"/>
        </w:rPr>
        <w:t>GS</w:t>
      </w:r>
      <w:r w:rsidRPr="00A244B3">
        <w:rPr>
          <w:color w:val="000000" w:themeColor="text1"/>
        </w:rPr>
        <w:t>型</w:t>
      </w:r>
      <w:r w:rsidR="003515B9" w:rsidRPr="00A244B3">
        <w:rPr>
          <w:color w:val="000000" w:themeColor="text1"/>
        </w:rPr>
        <w:t>TSV</w:t>
      </w:r>
      <w:r w:rsidRPr="00A244B3">
        <w:rPr>
          <w:color w:val="000000" w:themeColor="text1"/>
        </w:rPr>
        <w:t>电磁传输特性的影响规律。首先，观察传输系数</w:t>
      </w:r>
      <w:r w:rsidRPr="00A244B3">
        <w:rPr>
          <w:color w:val="000000" w:themeColor="text1"/>
        </w:rPr>
        <w:t>S</w:t>
      </w:r>
      <w:r w:rsidRPr="00A244B3">
        <w:rPr>
          <w:color w:val="000000" w:themeColor="text1"/>
          <w:vertAlign w:val="subscript"/>
        </w:rPr>
        <w:t>21</w:t>
      </w:r>
      <w:r w:rsidRPr="00A244B3">
        <w:rPr>
          <w:color w:val="000000" w:themeColor="text1"/>
        </w:rPr>
        <w:t>曲线可知，随着频率的升高，</w:t>
      </w:r>
      <w:r w:rsidRPr="002A3036">
        <w:t>高频趋肤效应使得电流集中于导</w:t>
      </w:r>
      <w:r w:rsidR="003515B9" w:rsidRPr="002A3036">
        <w:t>体表面，等效截面积减小，导致高频插入损耗</w:t>
      </w:r>
      <w:r w:rsidR="002A3036" w:rsidRPr="002A3036">
        <w:rPr>
          <w:color w:val="FF0000"/>
        </w:rPr>
        <w:t>S</w:t>
      </w:r>
      <w:r w:rsidR="002A3036" w:rsidRPr="002A3036">
        <w:rPr>
          <w:color w:val="FF0000"/>
          <w:vertAlign w:val="subscript"/>
        </w:rPr>
        <w:t>1</w:t>
      </w:r>
      <w:r w:rsidR="002A3036" w:rsidRPr="002A3036">
        <w:rPr>
          <w:color w:val="FF0000"/>
          <w:vertAlign w:val="subscript"/>
        </w:rPr>
        <w:t>1</w:t>
      </w:r>
      <w:r w:rsidR="002A3036" w:rsidRPr="002A3036">
        <w:rPr>
          <w:rFonts w:hint="eastAsia"/>
          <w:color w:val="FF0000"/>
        </w:rPr>
        <w:t>？？</w:t>
      </w:r>
      <w:r w:rsidR="003515B9" w:rsidRPr="002A3036">
        <w:t>逐渐增加。更为关键的是，</w:t>
      </w:r>
      <w:r w:rsidRPr="002A3036">
        <w:t>随着环境温度的升高，</w:t>
      </w:r>
      <w:r w:rsidRPr="002A3036">
        <w:t>S</w:t>
      </w:r>
      <w:r w:rsidRPr="002A3036">
        <w:rPr>
          <w:vertAlign w:val="subscript"/>
        </w:rPr>
        <w:t>21</w:t>
      </w:r>
      <w:r w:rsidRPr="002A3036">
        <w:t>呈现出明显的下降趋势（损耗加剧）。这主要是由于温度上升显著降低了铜柱的电导率</w:t>
      </w:r>
      <w:r w:rsidR="00944CA7" w:rsidRPr="002A3036">
        <w:rPr>
          <w:rFonts w:hint="eastAsia"/>
        </w:rPr>
        <w:t>（</w:t>
      </w:r>
      <w:r w:rsidR="00752DE9" w:rsidRPr="002A3036">
        <w:rPr>
          <w:position w:val="-12"/>
        </w:rPr>
        <w:object w:dxaOrig="2320" w:dyaOrig="340" w14:anchorId="2730DB39">
          <v:shape id="_x0000_i1130" type="#_x0000_t75" style="width:116.2pt;height:16.7pt" o:ole="">
            <v:imagedata r:id="rId236" o:title=""/>
          </v:shape>
          <o:OLEObject Type="Embed" ProgID="Equation.DSMT4" ShapeID="_x0000_i1130" DrawAspect="Content" ObjectID="_1841513781" r:id="rId237"/>
        </w:object>
      </w:r>
      <w:r w:rsidR="00944CA7" w:rsidRPr="002A3036">
        <w:rPr>
          <w:rFonts w:hint="eastAsia"/>
        </w:rPr>
        <w:t>）</w:t>
      </w:r>
      <w:r w:rsidR="002A3036">
        <w:t>，导致导体的焦耳热大幅增加，相同频率下</w:t>
      </w:r>
      <w:r w:rsidRPr="002A3036">
        <w:t>信号</w:t>
      </w:r>
      <w:r w:rsidR="002A3036">
        <w:rPr>
          <w:rFonts w:hint="eastAsia"/>
        </w:rPr>
        <w:t>会</w:t>
      </w:r>
      <w:r w:rsidRPr="00A244B3">
        <w:rPr>
          <w:color w:val="000000" w:themeColor="text1"/>
        </w:rPr>
        <w:t>严重衰减。其次，反射系数</w:t>
      </w:r>
      <w:r w:rsidRPr="00A244B3">
        <w:rPr>
          <w:color w:val="000000" w:themeColor="text1"/>
        </w:rPr>
        <w:t>S</w:t>
      </w:r>
      <w:r w:rsidRPr="00A244B3">
        <w:rPr>
          <w:color w:val="000000" w:themeColor="text1"/>
          <w:vertAlign w:val="subscript"/>
        </w:rPr>
        <w:t>11</w:t>
      </w:r>
      <w:r w:rsidRPr="00A244B3">
        <w:rPr>
          <w:color w:val="000000" w:themeColor="text1"/>
        </w:rPr>
        <w:t>的整体趋势表明，随着频率的增加，</w:t>
      </w:r>
      <w:r w:rsidR="003515B9" w:rsidRPr="00A244B3">
        <w:rPr>
          <w:color w:val="000000" w:themeColor="text1"/>
        </w:rPr>
        <w:t>TSV</w:t>
      </w:r>
      <w:r w:rsidRPr="00944CA7">
        <w:rPr>
          <w:color w:val="FF0000"/>
        </w:rPr>
        <w:t>的寄生效应凸显</w:t>
      </w:r>
      <w:r w:rsidR="007D29B0">
        <w:rPr>
          <w:rFonts w:hint="eastAsia"/>
          <w:color w:val="FF0000"/>
        </w:rPr>
        <w:t>（在左图显示一个寄生效应最大的效果图）</w:t>
      </w:r>
      <w:r w:rsidRPr="00A244B3">
        <w:rPr>
          <w:color w:val="000000" w:themeColor="text1"/>
        </w:rPr>
        <w:t>，</w:t>
      </w:r>
      <w:r w:rsidR="00CB1246">
        <w:t>依据特征阻抗公式</w:t>
      </w:r>
      <w:r w:rsidR="00D35815" w:rsidRPr="005D1D2C">
        <w:rPr>
          <w:position w:val="-16"/>
        </w:rPr>
        <w:object w:dxaOrig="2920" w:dyaOrig="460" w14:anchorId="4A9FFA13">
          <v:shape id="_x0000_i1131" type="#_x0000_t75" style="width:146.5pt;height:23.35pt" o:ole="">
            <v:imagedata r:id="rId238" o:title=""/>
          </v:shape>
          <o:OLEObject Type="Embed" ProgID="Equation.DSMT4" ShapeID="_x0000_i1131" DrawAspect="Content" ObjectID="_1841513782" r:id="rId239"/>
        </w:object>
      </w:r>
      <w:r w:rsidR="00D35815">
        <w:rPr>
          <w:rFonts w:hint="eastAsia"/>
        </w:rPr>
        <w:t>，</w:t>
      </w:r>
      <w:r w:rsidR="007511DC" w:rsidRPr="007511DC">
        <w:rPr>
          <w:rFonts w:hint="eastAsia"/>
        </w:rPr>
        <w:t>寄生参数的频变导致通道阻抗偏离参考阻抗，</w:t>
      </w:r>
      <w:r w:rsidRPr="007D29B0">
        <w:t>阻抗失配加剧，导致反射变大。</w:t>
      </w:r>
    </w:p>
    <w:p w14:paraId="12BCB1EB" w14:textId="2D58BC3F" w:rsidR="00A609D1" w:rsidRPr="007D29B0" w:rsidRDefault="00B56B61" w:rsidP="005E159D">
      <w:pPr>
        <w:pStyle w:val="2"/>
      </w:pPr>
      <w:bookmarkStart w:id="62" w:name="_Toc225421349"/>
      <w:r w:rsidRPr="007D29B0">
        <w:t>3</w:t>
      </w:r>
      <w:r w:rsidR="005A1B00" w:rsidRPr="007D29B0">
        <w:t xml:space="preserve">.2 </w:t>
      </w:r>
      <w:r w:rsidR="00944294" w:rsidRPr="007D29B0">
        <w:t>TSV</w:t>
      </w:r>
      <w:r w:rsidR="00944294" w:rsidRPr="007D29B0">
        <w:t>结构参数对电性能的影响</w:t>
      </w:r>
      <w:bookmarkEnd w:id="62"/>
    </w:p>
    <w:p w14:paraId="2D934C5B" w14:textId="7BBE3921" w:rsidR="008130DB" w:rsidRDefault="005F761C" w:rsidP="00E059D8">
      <w:pPr>
        <w:spacing w:line="240" w:lineRule="auto"/>
        <w:ind w:firstLine="480"/>
        <w:rPr>
          <w:color w:val="000000" w:themeColor="text1"/>
        </w:rPr>
      </w:pPr>
      <w:r w:rsidRPr="00A244B3">
        <w:rPr>
          <w:color w:val="000000" w:themeColor="text1"/>
        </w:rPr>
        <w:t>芯片在实际服役过程中不可避免地会面临</w:t>
      </w:r>
      <w:r w:rsidRPr="007D29B0">
        <w:t>显著的热效应，前文</w:t>
      </w:r>
      <w:r w:rsidR="007511DC" w:rsidRPr="007D29B0">
        <w:rPr>
          <w:rFonts w:hint="eastAsia"/>
        </w:rPr>
        <w:t>3</w:t>
      </w:r>
      <w:r w:rsidR="007511DC" w:rsidRPr="007D29B0">
        <w:t>.1</w:t>
      </w:r>
      <w:r w:rsidR="007511DC" w:rsidRPr="007D29B0">
        <w:rPr>
          <w:rFonts w:hint="eastAsia"/>
        </w:rPr>
        <w:t>节</w:t>
      </w:r>
      <w:r w:rsidRPr="007D29B0">
        <w:t>的研究</w:t>
      </w:r>
      <w:r w:rsidR="004C0974" w:rsidRPr="007D29B0">
        <w:t>已充分证实，温度</w:t>
      </w:r>
      <w:r w:rsidRPr="007D29B0">
        <w:t>升高</w:t>
      </w:r>
      <w:r w:rsidR="004C0974" w:rsidRPr="007D29B0">
        <w:rPr>
          <w:rFonts w:hint="eastAsia"/>
        </w:rPr>
        <w:t>会</w:t>
      </w:r>
      <w:r w:rsidR="004C0974" w:rsidRPr="007D29B0">
        <w:t>增加导体</w:t>
      </w:r>
      <w:r w:rsidRPr="007D29B0">
        <w:t>欧姆损耗</w:t>
      </w:r>
      <w:r w:rsidR="004C0974" w:rsidRPr="007D29B0">
        <w:rPr>
          <w:rFonts w:hint="eastAsia"/>
        </w:rPr>
        <w:t>并</w:t>
      </w:r>
      <w:r w:rsidRPr="007D29B0">
        <w:t>恶化</w:t>
      </w:r>
      <w:r w:rsidRPr="007D29B0">
        <w:t>TSV</w:t>
      </w:r>
      <w:r w:rsidR="004C0974" w:rsidRPr="007D29B0">
        <w:t>的信号完整性。为了在复杂</w:t>
      </w:r>
      <w:r w:rsidRPr="007D29B0">
        <w:t>热环境中</w:t>
      </w:r>
      <w:r w:rsidR="004C0974" w:rsidRPr="007D29B0">
        <w:rPr>
          <w:rFonts w:hint="eastAsia"/>
        </w:rPr>
        <w:t>能</w:t>
      </w:r>
      <w:r w:rsidRPr="007D29B0">
        <w:t>保障高速信号的稳定传输，除了改善散热外，从电磁波传输线理论出发对</w:t>
      </w:r>
      <w:r w:rsidRPr="007D29B0">
        <w:t>TSV</w:t>
      </w:r>
      <w:r w:rsidR="004C0974">
        <w:rPr>
          <w:color w:val="000000" w:themeColor="text1"/>
        </w:rPr>
        <w:t>结构进行物理尺寸的调优，</w:t>
      </w:r>
      <w:r w:rsidR="004C0974">
        <w:rPr>
          <w:rFonts w:hint="eastAsia"/>
          <w:color w:val="000000" w:themeColor="text1"/>
        </w:rPr>
        <w:t>也</w:t>
      </w:r>
      <w:r w:rsidR="004C0974">
        <w:rPr>
          <w:color w:val="000000" w:themeColor="text1"/>
        </w:rPr>
        <w:t>是</w:t>
      </w:r>
      <w:r w:rsidR="004C0974">
        <w:rPr>
          <w:rFonts w:hint="eastAsia"/>
          <w:color w:val="000000" w:themeColor="text1"/>
        </w:rPr>
        <w:t>抗</w:t>
      </w:r>
      <w:r w:rsidR="004C0974">
        <w:rPr>
          <w:color w:val="000000" w:themeColor="text1"/>
        </w:rPr>
        <w:t>传输损耗的</w:t>
      </w:r>
      <w:r w:rsidRPr="00A244B3">
        <w:rPr>
          <w:color w:val="000000" w:themeColor="text1"/>
        </w:rPr>
        <w:t>途径。</w:t>
      </w:r>
      <w:r w:rsidRPr="00A244B3">
        <w:rPr>
          <w:color w:val="000000" w:themeColor="text1"/>
        </w:rPr>
        <w:t>TSV</w:t>
      </w:r>
      <w:r w:rsidRPr="00A244B3">
        <w:rPr>
          <w:color w:val="000000" w:themeColor="text1"/>
        </w:rPr>
        <w:t>的结构参数</w:t>
      </w:r>
      <w:r w:rsidRPr="004C0974">
        <w:rPr>
          <w:color w:val="FF0000"/>
        </w:rPr>
        <w:t>（</w:t>
      </w:r>
      <w:r w:rsidR="00136904" w:rsidRPr="00A244B3">
        <w:rPr>
          <w:color w:val="000000" w:themeColor="text1"/>
        </w:rPr>
        <w:t>铜柱高度</w:t>
      </w:r>
      <w:r w:rsidR="00136904" w:rsidRPr="00A244B3">
        <w:rPr>
          <w:position w:val="-10"/>
        </w:rPr>
        <w:object w:dxaOrig="360" w:dyaOrig="340" w14:anchorId="4C7F7CDB">
          <v:shape id="_x0000_i1132" type="#_x0000_t75" style="width:18.65pt;height:18.65pt" o:ole="">
            <v:imagedata r:id="rId200" o:title=""/>
          </v:shape>
          <o:OLEObject Type="Embed" ProgID="Equation.DSMT4" ShapeID="_x0000_i1132" DrawAspect="Content" ObjectID="_1841513783" r:id="rId240"/>
        </w:object>
      </w:r>
      <w:r w:rsidR="00136904" w:rsidRPr="00A244B3">
        <w:rPr>
          <w:color w:val="000000" w:themeColor="text1"/>
        </w:rPr>
        <w:t>、半径</w:t>
      </w:r>
      <w:r w:rsidR="00136904" w:rsidRPr="00A244B3">
        <w:rPr>
          <w:position w:val="-10"/>
        </w:rPr>
        <w:object w:dxaOrig="220" w:dyaOrig="340" w14:anchorId="51E5C123">
          <v:shape id="_x0000_i1133" type="#_x0000_t75" style="width:10.55pt;height:18.65pt" o:ole="">
            <v:imagedata r:id="rId202" o:title=""/>
          </v:shape>
          <o:OLEObject Type="Embed" ProgID="Equation.DSMT4" ShapeID="_x0000_i1133" DrawAspect="Content" ObjectID="_1841513784" r:id="rId241"/>
        </w:object>
      </w:r>
      <w:r w:rsidR="00136904" w:rsidRPr="00A244B3">
        <w:rPr>
          <w:color w:val="000000" w:themeColor="text1"/>
        </w:rPr>
        <w:t>、绝缘层厚度</w:t>
      </w:r>
      <w:r w:rsidR="00136904" w:rsidRPr="00A244B3">
        <w:rPr>
          <w:position w:val="-10"/>
        </w:rPr>
        <w:object w:dxaOrig="279" w:dyaOrig="340" w14:anchorId="762F44E9">
          <v:shape id="_x0000_i1134" type="#_x0000_t75" style="width:14.2pt;height:18.65pt" o:ole="">
            <v:imagedata r:id="rId204" o:title=""/>
          </v:shape>
          <o:OLEObject Type="Embed" ProgID="Equation.DSMT4" ShapeID="_x0000_i1134" DrawAspect="Content" ObjectID="_1841513785" r:id="rId242"/>
        </w:object>
      </w:r>
      <w:r w:rsidRPr="00A244B3">
        <w:rPr>
          <w:color w:val="000000" w:themeColor="text1"/>
        </w:rPr>
        <w:t>）直接决定了其等效寄生电阻、电感与电容分布，从而影响</w:t>
      </w:r>
      <w:r w:rsidRPr="00A244B3">
        <w:rPr>
          <w:color w:val="000000" w:themeColor="text1"/>
        </w:rPr>
        <w:t>TSV</w:t>
      </w:r>
      <w:r w:rsidRPr="00A244B3">
        <w:rPr>
          <w:color w:val="000000" w:themeColor="text1"/>
        </w:rPr>
        <w:t>结构的反射与串扰行为。基于此，本</w:t>
      </w:r>
      <w:r w:rsidR="00FC19D2">
        <w:rPr>
          <w:rFonts w:hint="eastAsia"/>
          <w:color w:val="000000" w:themeColor="text1"/>
        </w:rPr>
        <w:t>小</w:t>
      </w:r>
      <w:r w:rsidRPr="00A244B3">
        <w:rPr>
          <w:color w:val="000000" w:themeColor="text1"/>
        </w:rPr>
        <w:t>节将深入</w:t>
      </w:r>
      <w:r w:rsidR="00FC19D2">
        <w:rPr>
          <w:rFonts w:hint="eastAsia"/>
          <w:color w:val="000000" w:themeColor="text1"/>
        </w:rPr>
        <w:t>探讨</w:t>
      </w:r>
      <w:r w:rsidR="00FC19D2">
        <w:rPr>
          <w:color w:val="000000" w:themeColor="text1"/>
        </w:rPr>
        <w:t>各</w:t>
      </w:r>
      <w:r w:rsidRPr="00A244B3">
        <w:rPr>
          <w:color w:val="000000" w:themeColor="text1"/>
        </w:rPr>
        <w:t>关键结构参数对</w:t>
      </w:r>
      <w:r w:rsidRPr="00A244B3">
        <w:rPr>
          <w:color w:val="000000" w:themeColor="text1"/>
        </w:rPr>
        <w:t>GS</w:t>
      </w:r>
      <w:r w:rsidRPr="00A244B3">
        <w:rPr>
          <w:color w:val="000000" w:themeColor="text1"/>
        </w:rPr>
        <w:t>型</w:t>
      </w:r>
      <w:r w:rsidRPr="00A244B3">
        <w:rPr>
          <w:color w:val="000000" w:themeColor="text1"/>
        </w:rPr>
        <w:t>TSV</w:t>
      </w:r>
      <w:r w:rsidRPr="00A244B3">
        <w:rPr>
          <w:color w:val="000000" w:themeColor="text1"/>
        </w:rPr>
        <w:t>传输特性（</w:t>
      </w:r>
      <w:r w:rsidRPr="00A244B3">
        <w:rPr>
          <w:color w:val="000000" w:themeColor="text1"/>
        </w:rPr>
        <w:t>S</w:t>
      </w:r>
      <w:r w:rsidRPr="00A244B3">
        <w:rPr>
          <w:color w:val="000000" w:themeColor="text1"/>
          <w:vertAlign w:val="subscript"/>
        </w:rPr>
        <w:t>11</w:t>
      </w:r>
      <w:r w:rsidRPr="00A244B3">
        <w:rPr>
          <w:color w:val="000000" w:themeColor="text1"/>
        </w:rPr>
        <w:t>与</w:t>
      </w:r>
      <w:r w:rsidRPr="00A244B3">
        <w:rPr>
          <w:color w:val="000000" w:themeColor="text1"/>
        </w:rPr>
        <w:t>S</w:t>
      </w:r>
      <w:r w:rsidRPr="00A244B3">
        <w:rPr>
          <w:color w:val="000000" w:themeColor="text1"/>
          <w:vertAlign w:val="subscript"/>
        </w:rPr>
        <w:t>21</w:t>
      </w:r>
      <w:r w:rsidR="00FC19D2">
        <w:rPr>
          <w:color w:val="000000" w:themeColor="text1"/>
        </w:rPr>
        <w:t>）的影响</w:t>
      </w:r>
      <w:r w:rsidRPr="00A244B3">
        <w:rPr>
          <w:color w:val="000000" w:themeColor="text1"/>
        </w:rPr>
        <w:t>。这不仅有助于揭示物理尺寸与电磁响应之间的映射关系，也将为后续的三维互连通道阻抗匹配与设计折中提供关键的参考依据。</w:t>
      </w:r>
    </w:p>
    <w:p w14:paraId="362FAC5B" w14:textId="76872E83" w:rsidR="009D31E5" w:rsidRPr="00A244B3" w:rsidRDefault="009D31E5" w:rsidP="009D31E5">
      <w:pPr>
        <w:spacing w:line="240" w:lineRule="auto"/>
        <w:ind w:firstLineChars="0" w:firstLine="0"/>
        <w:jc w:val="center"/>
        <w:rPr>
          <w:color w:val="000000" w:themeColor="text1"/>
        </w:rPr>
      </w:pPr>
      <w:r w:rsidRPr="00A244B3">
        <w:rPr>
          <w:noProof/>
        </w:rPr>
        <w:drawing>
          <wp:inline distT="0" distB="0" distL="0" distR="0" wp14:anchorId="3B105B9D" wp14:editId="54A78673">
            <wp:extent cx="3966283" cy="174729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973113" cy="1750304"/>
                    </a:xfrm>
                    <a:prstGeom prst="rect">
                      <a:avLst/>
                    </a:prstGeom>
                  </pic:spPr>
                </pic:pic>
              </a:graphicData>
            </a:graphic>
          </wp:inline>
        </w:drawing>
      </w:r>
    </w:p>
    <w:p w14:paraId="59A1865F" w14:textId="506A2E97" w:rsidR="001C4810" w:rsidRPr="00976979" w:rsidRDefault="00A620E1" w:rsidP="0018200B">
      <w:pPr>
        <w:pStyle w:val="-0"/>
        <w:numPr>
          <w:ilvl w:val="0"/>
          <w:numId w:val="0"/>
        </w:numPr>
        <w:spacing w:before="0" w:afterLines="50" w:after="120"/>
        <w:rPr>
          <w:color w:val="000000" w:themeColor="text1"/>
        </w:rPr>
      </w:pPr>
      <w:r w:rsidRPr="00A244B3">
        <w:rPr>
          <w:color w:val="000000" w:themeColor="text1"/>
        </w:rPr>
        <w:lastRenderedPageBreak/>
        <w:t>图</w:t>
      </w:r>
      <w:r w:rsidR="00D06F50" w:rsidRPr="00A244B3">
        <w:rPr>
          <w:color w:val="000000" w:themeColor="text1"/>
        </w:rPr>
        <w:t>11</w:t>
      </w:r>
      <w:r w:rsidR="001C4810" w:rsidRPr="00A244B3">
        <w:rPr>
          <w:color w:val="000000" w:themeColor="text1"/>
        </w:rPr>
        <w:t xml:space="preserve"> </w:t>
      </w:r>
      <w:bookmarkStart w:id="63" w:name="_Toc225447977"/>
      <w:r w:rsidR="001C4810" w:rsidRPr="00A244B3">
        <w:rPr>
          <w:color w:val="000000" w:themeColor="text1"/>
        </w:rPr>
        <w:t>绝缘层厚度对</w:t>
      </w:r>
      <w:r w:rsidR="001C4810" w:rsidRPr="00A244B3">
        <w:rPr>
          <w:color w:val="000000" w:themeColor="text1"/>
        </w:rPr>
        <w:t>S</w:t>
      </w:r>
      <w:r w:rsidR="001C4810" w:rsidRPr="00A244B3">
        <w:rPr>
          <w:color w:val="000000" w:themeColor="text1"/>
        </w:rPr>
        <w:t>参数的影响</w:t>
      </w:r>
      <w:r w:rsidR="00DA5E87" w:rsidRPr="00A244B3">
        <w:rPr>
          <w:color w:val="000000" w:themeColor="text1"/>
        </w:rPr>
        <w:t>; (a)S</w:t>
      </w:r>
      <w:r w:rsidR="00DA5E87" w:rsidRPr="00A244B3">
        <w:rPr>
          <w:color w:val="000000" w:themeColor="text1"/>
          <w:vertAlign w:val="subscript"/>
        </w:rPr>
        <w:t>11</w:t>
      </w:r>
      <w:r w:rsidR="00DA5E87" w:rsidRPr="00A244B3">
        <w:rPr>
          <w:color w:val="000000" w:themeColor="text1"/>
        </w:rPr>
        <w:t>; (b)S</w:t>
      </w:r>
      <w:r w:rsidR="00DA5E87" w:rsidRPr="00A244B3">
        <w:rPr>
          <w:color w:val="000000" w:themeColor="text1"/>
          <w:vertAlign w:val="subscript"/>
        </w:rPr>
        <w:t>21</w:t>
      </w:r>
      <w:bookmarkEnd w:id="63"/>
      <w:r w:rsidR="00976979">
        <w:rPr>
          <w:color w:val="000000" w:themeColor="text1"/>
        </w:rPr>
        <w:t xml:space="preserve"> </w:t>
      </w:r>
      <w:r w:rsidR="00976979" w:rsidRPr="009C6C1A">
        <w:rPr>
          <w:rFonts w:hint="eastAsia"/>
          <w:color w:val="FF0000"/>
        </w:rPr>
        <w:t>能画成三维</w:t>
      </w:r>
      <w:r w:rsidR="009C6C1A" w:rsidRPr="009C6C1A">
        <w:rPr>
          <w:rFonts w:hint="eastAsia"/>
          <w:color w:val="FF0000"/>
        </w:rPr>
        <w:t>坐标轴</w:t>
      </w:r>
      <w:r w:rsidR="009C6C1A">
        <w:rPr>
          <w:rFonts w:hint="eastAsia"/>
          <w:color w:val="FF0000"/>
        </w:rPr>
        <w:t>（</w:t>
      </w:r>
      <w:r w:rsidR="009C6C1A">
        <w:rPr>
          <w:rFonts w:hint="eastAsia"/>
          <w:color w:val="FF0000"/>
        </w:rPr>
        <w:t>x</w:t>
      </w:r>
      <w:r w:rsidR="009C6C1A">
        <w:rPr>
          <w:rFonts w:hint="eastAsia"/>
          <w:color w:val="FF0000"/>
        </w:rPr>
        <w:t>轴频率、</w:t>
      </w:r>
      <w:r w:rsidR="009C6C1A">
        <w:rPr>
          <w:color w:val="FF0000"/>
        </w:rPr>
        <w:t>y</w:t>
      </w:r>
      <w:r w:rsidR="009C6C1A">
        <w:rPr>
          <w:rFonts w:hint="eastAsia"/>
          <w:color w:val="FF0000"/>
        </w:rPr>
        <w:t>轴绝缘层厚度、</w:t>
      </w:r>
      <w:r w:rsidR="009C6C1A">
        <w:rPr>
          <w:color w:val="FF0000"/>
        </w:rPr>
        <w:t>z</w:t>
      </w:r>
      <w:r w:rsidR="009C6C1A">
        <w:rPr>
          <w:rFonts w:hint="eastAsia"/>
          <w:color w:val="FF0000"/>
        </w:rPr>
        <w:t>轴分别是</w:t>
      </w:r>
      <w:r w:rsidR="009C6C1A">
        <w:rPr>
          <w:rFonts w:hint="eastAsia"/>
          <w:color w:val="FF0000"/>
        </w:rPr>
        <w:t>S</w:t>
      </w:r>
      <w:r w:rsidR="009C6C1A">
        <w:rPr>
          <w:color w:val="FF0000"/>
        </w:rPr>
        <w:t>11</w:t>
      </w:r>
      <w:r w:rsidR="009C6C1A">
        <w:rPr>
          <w:rFonts w:hint="eastAsia"/>
          <w:color w:val="FF0000"/>
        </w:rPr>
        <w:t>和</w:t>
      </w:r>
      <w:r w:rsidR="009C6C1A">
        <w:rPr>
          <w:color w:val="FF0000"/>
        </w:rPr>
        <w:t xml:space="preserve"> S21</w:t>
      </w:r>
      <w:r w:rsidR="0018200B">
        <w:rPr>
          <w:rFonts w:hint="eastAsia"/>
          <w:color w:val="FF0000"/>
        </w:rPr>
        <w:t>，给个温度分布最高的三维小图？</w:t>
      </w:r>
      <w:r w:rsidR="009C6C1A">
        <w:rPr>
          <w:rFonts w:hint="eastAsia"/>
          <w:color w:val="FF0000"/>
        </w:rPr>
        <w:t>）</w:t>
      </w:r>
    </w:p>
    <w:p w14:paraId="3980DA7A" w14:textId="6A2A0310" w:rsidR="001C4810" w:rsidRPr="00A244B3" w:rsidRDefault="001C4810" w:rsidP="0018200B">
      <w:pPr>
        <w:spacing w:afterLines="50" w:after="120" w:line="240" w:lineRule="auto"/>
        <w:ind w:firstLine="480"/>
        <w:rPr>
          <w:color w:val="000000" w:themeColor="text1"/>
        </w:rPr>
      </w:pPr>
      <w:r w:rsidRPr="00A244B3">
        <w:rPr>
          <w:color w:val="000000" w:themeColor="text1"/>
        </w:rPr>
        <w:t>如图</w:t>
      </w:r>
      <w:r w:rsidR="00D06F50" w:rsidRPr="00A244B3">
        <w:rPr>
          <w:color w:val="000000" w:themeColor="text1"/>
        </w:rPr>
        <w:t>11</w:t>
      </w:r>
      <w:r w:rsidRPr="00A244B3">
        <w:rPr>
          <w:color w:val="000000" w:themeColor="text1"/>
        </w:rPr>
        <w:t>所示为绝缘层厚度</w:t>
      </w:r>
      <w:r w:rsidR="004D133F" w:rsidRPr="00A244B3">
        <w:rPr>
          <w:position w:val="-10"/>
        </w:rPr>
        <w:object w:dxaOrig="279" w:dyaOrig="340" w14:anchorId="02D58CD4">
          <v:shape id="_x0000_i1135" type="#_x0000_t75" style="width:14.2pt;height:18.65pt" o:ole="">
            <v:imagedata r:id="rId244" o:title=""/>
          </v:shape>
          <o:OLEObject Type="Embed" ProgID="Equation.DSMT4" ShapeID="_x0000_i1135" DrawAspect="Content" ObjectID="_1841513786" r:id="rId245"/>
        </w:object>
      </w:r>
      <w:r w:rsidRPr="00A244B3">
        <w:rPr>
          <w:color w:val="000000" w:themeColor="text1"/>
        </w:rPr>
        <w:t>对</w:t>
      </w:r>
      <w:r w:rsidR="003515B9" w:rsidRPr="00A244B3">
        <w:rPr>
          <w:color w:val="000000" w:themeColor="text1"/>
        </w:rPr>
        <w:t>GS</w:t>
      </w:r>
      <w:r w:rsidRPr="00A244B3">
        <w:rPr>
          <w:color w:val="000000" w:themeColor="text1"/>
        </w:rPr>
        <w:t>型</w:t>
      </w:r>
      <w:r w:rsidR="003515B9" w:rsidRPr="00A244B3">
        <w:rPr>
          <w:color w:val="000000" w:themeColor="text1"/>
        </w:rPr>
        <w:t>TSV</w:t>
      </w:r>
      <w:r w:rsidRPr="00A244B3">
        <w:rPr>
          <w:color w:val="000000" w:themeColor="text1"/>
        </w:rPr>
        <w:t>电磁传输性能的影响规律。首先观察右侧的传输系数</w:t>
      </w:r>
      <w:r w:rsidRPr="00A244B3">
        <w:rPr>
          <w:color w:val="000000" w:themeColor="text1"/>
        </w:rPr>
        <w:t>S</w:t>
      </w:r>
      <w:r w:rsidRPr="00A244B3">
        <w:rPr>
          <w:color w:val="000000" w:themeColor="text1"/>
          <w:vertAlign w:val="subscript"/>
        </w:rPr>
        <w:t>21</w:t>
      </w:r>
      <w:r w:rsidRPr="00A244B3">
        <w:rPr>
          <w:color w:val="000000" w:themeColor="text1"/>
        </w:rPr>
        <w:t>曲线，可以发现随着绝缘层厚度从</w:t>
      </w:r>
      <w:r w:rsidRPr="00A244B3">
        <w:rPr>
          <w:color w:val="000000" w:themeColor="text1"/>
        </w:rPr>
        <w:t>0.1μm</w:t>
      </w:r>
      <w:r w:rsidRPr="00A244B3">
        <w:rPr>
          <w:color w:val="000000" w:themeColor="text1"/>
        </w:rPr>
        <w:t>增加至</w:t>
      </w:r>
      <w:r w:rsidRPr="00A244B3">
        <w:rPr>
          <w:color w:val="000000" w:themeColor="text1"/>
        </w:rPr>
        <w:t>0.3μm</w:t>
      </w:r>
      <w:r w:rsidRPr="00A244B3">
        <w:rPr>
          <w:color w:val="000000" w:themeColor="text1"/>
        </w:rPr>
        <w:t>，</w:t>
      </w:r>
      <w:r w:rsidR="003515B9" w:rsidRPr="00A244B3">
        <w:rPr>
          <w:color w:val="000000" w:themeColor="text1"/>
        </w:rPr>
        <w:t>TSV</w:t>
      </w:r>
      <w:r w:rsidRPr="00A244B3">
        <w:rPr>
          <w:color w:val="000000" w:themeColor="text1"/>
        </w:rPr>
        <w:t>的高频插入损耗得到了显著改善（曲线整体上移）。同时，左侧的反射系数</w:t>
      </w:r>
      <w:r w:rsidRPr="00A244B3">
        <w:rPr>
          <w:color w:val="000000" w:themeColor="text1"/>
        </w:rPr>
        <w:t>S</w:t>
      </w:r>
      <w:r w:rsidRPr="00A244B3">
        <w:rPr>
          <w:color w:val="000000" w:themeColor="text1"/>
          <w:vertAlign w:val="subscript"/>
        </w:rPr>
        <w:t>11</w:t>
      </w:r>
      <w:r w:rsidRPr="00A244B3">
        <w:rPr>
          <w:color w:val="000000" w:themeColor="text1"/>
        </w:rPr>
        <w:t>曲线表明，增加绝缘层厚度也能有效降低高频信号的反射（曲线整体下移，呈现更小的负值）。这是由于，</w:t>
      </w:r>
      <w:r w:rsidR="003515B9" w:rsidRPr="00A244B3">
        <w:rPr>
          <w:color w:val="000000" w:themeColor="text1"/>
        </w:rPr>
        <w:t>TSV</w:t>
      </w:r>
      <w:r w:rsidRPr="00A244B3">
        <w:rPr>
          <w:color w:val="000000" w:themeColor="text1"/>
        </w:rPr>
        <w:t>外部的二氧化硅绝缘层在中心铜柱与外部硅衬底之间等效为一个圆柱面电容器</w:t>
      </w:r>
      <w:r w:rsidR="00092388" w:rsidRPr="0069671E">
        <w:rPr>
          <w:rFonts w:hint="eastAsia"/>
          <w:color w:val="FF0000"/>
        </w:rPr>
        <w:t>（能画出来作为一个小图放入图</w:t>
      </w:r>
      <w:r w:rsidR="00092388" w:rsidRPr="0069671E">
        <w:rPr>
          <w:rFonts w:hint="eastAsia"/>
          <w:color w:val="FF0000"/>
        </w:rPr>
        <w:t>1</w:t>
      </w:r>
      <w:r w:rsidR="00092388" w:rsidRPr="0069671E">
        <w:rPr>
          <w:color w:val="FF0000"/>
        </w:rPr>
        <w:t>1</w:t>
      </w:r>
      <w:r w:rsidR="00092388" w:rsidRPr="0069671E">
        <w:rPr>
          <w:rFonts w:hint="eastAsia"/>
          <w:color w:val="FF0000"/>
        </w:rPr>
        <w:t>？</w:t>
      </w:r>
      <w:r w:rsidR="00872935" w:rsidRPr="0069671E">
        <w:rPr>
          <w:rFonts w:hint="eastAsia"/>
          <w:color w:val="FF0000"/>
        </w:rPr>
        <w:t>）</w:t>
      </w:r>
      <w:r w:rsidRPr="00A244B3">
        <w:rPr>
          <w:color w:val="000000" w:themeColor="text1"/>
        </w:rPr>
        <w:t>。当绝缘层厚度增大时，极板间距增加，直接导致</w:t>
      </w:r>
      <w:r w:rsidR="00750AEB" w:rsidRPr="00A244B3">
        <w:rPr>
          <w:color w:val="000000" w:themeColor="text1"/>
        </w:rPr>
        <w:t>TSV</w:t>
      </w:r>
      <w:r w:rsidRPr="00A244B3">
        <w:rPr>
          <w:color w:val="000000" w:themeColor="text1"/>
        </w:rPr>
        <w:t>与衬底之间的寄生电容显著减小。寄生电容的减低不仅有效抑制了高频信号向硅衬底的耦合泄露（进而减小了</w:t>
      </w:r>
      <w:r w:rsidRPr="00A244B3">
        <w:rPr>
          <w:color w:val="000000" w:themeColor="text1"/>
        </w:rPr>
        <w:t>S</w:t>
      </w:r>
      <w:r w:rsidRPr="00A244B3">
        <w:rPr>
          <w:color w:val="000000" w:themeColor="text1"/>
          <w:vertAlign w:val="subscript"/>
        </w:rPr>
        <w:t>21</w:t>
      </w:r>
      <w:r w:rsidRPr="00A244B3">
        <w:rPr>
          <w:color w:val="000000" w:themeColor="text1"/>
        </w:rPr>
        <w:t>损耗），同时也改善了</w:t>
      </w:r>
      <w:r w:rsidR="003515B9" w:rsidRPr="00A244B3">
        <w:rPr>
          <w:color w:val="000000" w:themeColor="text1"/>
        </w:rPr>
        <w:t>TSV</w:t>
      </w:r>
      <w:r w:rsidRPr="00A244B3">
        <w:rPr>
          <w:color w:val="000000" w:themeColor="text1"/>
        </w:rPr>
        <w:t>传输通道的特征阻抗，缓解了由电容负载效应引起的阻抗失配，从而降低了回波损耗</w:t>
      </w:r>
      <w:r w:rsidRPr="00A244B3">
        <w:rPr>
          <w:color w:val="000000" w:themeColor="text1"/>
        </w:rPr>
        <w:t>S</w:t>
      </w:r>
      <w:r w:rsidRPr="00A244B3">
        <w:rPr>
          <w:color w:val="000000" w:themeColor="text1"/>
          <w:vertAlign w:val="subscript"/>
        </w:rPr>
        <w:t>11</w:t>
      </w:r>
      <w:r w:rsidR="00872935">
        <w:rPr>
          <w:color w:val="000000" w:themeColor="text1"/>
        </w:rPr>
        <w:t>。</w:t>
      </w:r>
      <w:r w:rsidR="00872935">
        <w:rPr>
          <w:rFonts w:hint="eastAsia"/>
          <w:color w:val="000000" w:themeColor="text1"/>
        </w:rPr>
        <w:t>分析表明：</w:t>
      </w:r>
      <w:r w:rsidRPr="00A244B3">
        <w:rPr>
          <w:color w:val="000000" w:themeColor="text1"/>
        </w:rPr>
        <w:t>适当增加绝缘层厚度是提升</w:t>
      </w:r>
      <w:r w:rsidR="003515B9" w:rsidRPr="00A244B3">
        <w:rPr>
          <w:color w:val="000000" w:themeColor="text1"/>
        </w:rPr>
        <w:t>TSV</w:t>
      </w:r>
      <w:r w:rsidRPr="00A244B3">
        <w:rPr>
          <w:color w:val="000000" w:themeColor="text1"/>
        </w:rPr>
        <w:t>高频信号完整性的有效结构设计手段。</w:t>
      </w:r>
    </w:p>
    <w:p w14:paraId="74F16C3C" w14:textId="6FC1D499" w:rsidR="00A609D1" w:rsidRPr="00A244B3" w:rsidRDefault="00B212BC" w:rsidP="00975B00">
      <w:pPr>
        <w:spacing w:line="240" w:lineRule="auto"/>
        <w:ind w:firstLineChars="0" w:firstLine="0"/>
        <w:jc w:val="center"/>
        <w:rPr>
          <w:color w:val="000000" w:themeColor="text1"/>
        </w:rPr>
      </w:pPr>
      <w:r w:rsidRPr="00A244B3">
        <w:rPr>
          <w:noProof/>
        </w:rPr>
        <w:drawing>
          <wp:inline distT="0" distB="0" distL="0" distR="0" wp14:anchorId="7A05D3A9" wp14:editId="314C38CC">
            <wp:extent cx="3951722" cy="172154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962681" cy="1726317"/>
                    </a:xfrm>
                    <a:prstGeom prst="rect">
                      <a:avLst/>
                    </a:prstGeom>
                  </pic:spPr>
                </pic:pic>
              </a:graphicData>
            </a:graphic>
          </wp:inline>
        </w:drawing>
      </w:r>
    </w:p>
    <w:p w14:paraId="4A7B091B" w14:textId="1279638B" w:rsidR="00A609D1" w:rsidRDefault="00A620E1" w:rsidP="007F4483">
      <w:pPr>
        <w:pStyle w:val="-0"/>
        <w:numPr>
          <w:ilvl w:val="0"/>
          <w:numId w:val="0"/>
        </w:numPr>
        <w:spacing w:before="0" w:afterLines="0" w:after="0"/>
        <w:rPr>
          <w:color w:val="000000" w:themeColor="text1"/>
          <w:vertAlign w:val="subscript"/>
        </w:rPr>
      </w:pPr>
      <w:r w:rsidRPr="00A244B3">
        <w:rPr>
          <w:color w:val="000000" w:themeColor="text1"/>
        </w:rPr>
        <w:t>图</w:t>
      </w:r>
      <w:r w:rsidR="00D06F50" w:rsidRPr="00A244B3">
        <w:rPr>
          <w:color w:val="000000" w:themeColor="text1"/>
        </w:rPr>
        <w:t>12</w:t>
      </w:r>
      <w:r w:rsidR="001C4810" w:rsidRPr="00A244B3">
        <w:rPr>
          <w:color w:val="000000" w:themeColor="text1"/>
        </w:rPr>
        <w:t xml:space="preserve"> </w:t>
      </w:r>
      <w:bookmarkStart w:id="64" w:name="_Toc225447978"/>
      <w:r w:rsidR="001C4810" w:rsidRPr="00A244B3">
        <w:rPr>
          <w:color w:val="000000" w:themeColor="text1"/>
        </w:rPr>
        <w:t>TSV</w:t>
      </w:r>
      <w:r w:rsidR="001C4810" w:rsidRPr="00A244B3">
        <w:rPr>
          <w:color w:val="000000" w:themeColor="text1"/>
        </w:rPr>
        <w:t>半径对</w:t>
      </w:r>
      <w:r w:rsidR="001C4810" w:rsidRPr="00A244B3">
        <w:rPr>
          <w:color w:val="000000" w:themeColor="text1"/>
        </w:rPr>
        <w:t>S</w:t>
      </w:r>
      <w:r w:rsidR="001C4810" w:rsidRPr="00A244B3">
        <w:rPr>
          <w:color w:val="000000" w:themeColor="text1"/>
        </w:rPr>
        <w:t>参数的影响</w:t>
      </w:r>
      <w:r w:rsidR="00DA5E87" w:rsidRPr="00A244B3">
        <w:rPr>
          <w:color w:val="000000" w:themeColor="text1"/>
        </w:rPr>
        <w:t>; (a)S</w:t>
      </w:r>
      <w:r w:rsidR="00DA5E87" w:rsidRPr="00A244B3">
        <w:rPr>
          <w:color w:val="000000" w:themeColor="text1"/>
          <w:vertAlign w:val="subscript"/>
        </w:rPr>
        <w:t>11</w:t>
      </w:r>
      <w:r w:rsidR="00DA5E87" w:rsidRPr="00A244B3">
        <w:rPr>
          <w:color w:val="000000" w:themeColor="text1"/>
        </w:rPr>
        <w:t>; (b)S</w:t>
      </w:r>
      <w:r w:rsidR="00DA5E87" w:rsidRPr="00A244B3">
        <w:rPr>
          <w:color w:val="000000" w:themeColor="text1"/>
          <w:vertAlign w:val="subscript"/>
        </w:rPr>
        <w:t>2</w:t>
      </w:r>
      <w:bookmarkEnd w:id="64"/>
      <w:r w:rsidR="007F4483">
        <w:rPr>
          <w:color w:val="000000" w:themeColor="text1"/>
          <w:vertAlign w:val="subscript"/>
        </w:rPr>
        <w:t>1</w:t>
      </w:r>
    </w:p>
    <w:p w14:paraId="55EC9111" w14:textId="1E5BFE9F" w:rsidR="007F4483" w:rsidRPr="007F4483" w:rsidRDefault="007F4483" w:rsidP="007F4483">
      <w:pPr>
        <w:ind w:firstLine="480"/>
        <w:jc w:val="center"/>
        <w:rPr>
          <w:rFonts w:hint="eastAsia"/>
          <w:color w:val="FF0000"/>
        </w:rPr>
      </w:pPr>
      <w:r>
        <w:rPr>
          <w:rFonts w:hint="eastAsia"/>
          <w:color w:val="FF0000"/>
        </w:rPr>
        <w:t>图</w:t>
      </w:r>
      <w:r>
        <w:rPr>
          <w:rFonts w:hint="eastAsia"/>
          <w:color w:val="FF0000"/>
        </w:rPr>
        <w:t>1</w:t>
      </w:r>
      <w:r>
        <w:rPr>
          <w:color w:val="FF0000"/>
        </w:rPr>
        <w:t>2</w:t>
      </w:r>
      <w:r w:rsidRPr="007F4483">
        <w:rPr>
          <w:rFonts w:hint="eastAsia"/>
          <w:color w:val="FF0000"/>
        </w:rPr>
        <w:t>仿照图</w:t>
      </w:r>
      <w:r w:rsidRPr="007F4483">
        <w:rPr>
          <w:rFonts w:hint="eastAsia"/>
          <w:color w:val="FF0000"/>
        </w:rPr>
        <w:t>1</w:t>
      </w:r>
      <w:r w:rsidRPr="007F4483">
        <w:rPr>
          <w:color w:val="FF0000"/>
        </w:rPr>
        <w:t>1</w:t>
      </w:r>
      <w:r w:rsidRPr="007F4483">
        <w:rPr>
          <w:rFonts w:hint="eastAsia"/>
          <w:color w:val="FF0000"/>
        </w:rPr>
        <w:t>修改</w:t>
      </w:r>
    </w:p>
    <w:p w14:paraId="433CBA07" w14:textId="1E09291E" w:rsidR="00A609D1" w:rsidRPr="00A244B3" w:rsidRDefault="00A244B3" w:rsidP="00E059D8">
      <w:pPr>
        <w:spacing w:line="240" w:lineRule="auto"/>
        <w:ind w:firstLine="480"/>
        <w:rPr>
          <w:color w:val="000000" w:themeColor="text1"/>
        </w:rPr>
      </w:pPr>
      <w:r w:rsidRPr="00A244B3">
        <w:t>图</w:t>
      </w:r>
      <w:r w:rsidRPr="00A244B3">
        <w:t>12</w:t>
      </w:r>
      <w:r w:rsidRPr="00A244B3">
        <w:t>揭示了</w:t>
      </w:r>
      <w:r w:rsidRPr="00A244B3">
        <w:t>TSV</w:t>
      </w:r>
      <w:r w:rsidRPr="00A244B3">
        <w:t>铜柱半径（</w:t>
      </w:r>
      <w:r w:rsidRPr="00A244B3">
        <w:t>r</w:t>
      </w:r>
      <w:r w:rsidR="00EB386D">
        <w:rPr>
          <w:vertAlign w:val="subscript"/>
        </w:rPr>
        <w:t>0</w:t>
      </w:r>
      <w:r w:rsidR="00EB386D">
        <w:t>）对其电磁传输特性的影响</w:t>
      </w:r>
      <w:r w:rsidRPr="00A244B3">
        <w:t>。由图</w:t>
      </w:r>
      <w:r w:rsidRPr="00A244B3">
        <w:t>12(a)</w:t>
      </w:r>
      <w:r w:rsidRPr="00A244B3">
        <w:t>可知，随半径从</w:t>
      </w:r>
      <w:r w:rsidRPr="00A244B3">
        <w:t>2μm</w:t>
      </w:r>
      <w:r w:rsidRPr="00A244B3">
        <w:t>增至</w:t>
      </w:r>
      <w:r w:rsidRPr="00A244B3">
        <w:t>4μm</w:t>
      </w:r>
      <w:r w:rsidRPr="00A244B3">
        <w:t>，高频反射</w:t>
      </w:r>
      <w:r w:rsidRPr="00A244B3">
        <w:t>S</w:t>
      </w:r>
      <w:r w:rsidRPr="00A244B3">
        <w:rPr>
          <w:vertAlign w:val="subscript"/>
        </w:rPr>
        <w:t>11</w:t>
      </w:r>
      <w:r w:rsidRPr="00A244B3">
        <w:t>显著加剧。其物理机制在于：</w:t>
      </w:r>
      <w:r w:rsidR="00A52199" w:rsidRPr="00A244B3">
        <w:t>增大</w:t>
      </w:r>
      <w:r w:rsidR="00A52199">
        <w:rPr>
          <w:rFonts w:hint="eastAsia"/>
        </w:rPr>
        <w:t>的</w:t>
      </w:r>
      <w:r w:rsidRPr="00A244B3">
        <w:t>半径扩展了等效圆柱电容的极板面积，导致寄生电容激增，进而引发特征阻抗失配。同时，图</w:t>
      </w:r>
      <w:r w:rsidRPr="00A244B3">
        <w:t>12(b)</w:t>
      </w:r>
      <w:r w:rsidRPr="00A244B3">
        <w:t>中的插入损耗</w:t>
      </w:r>
      <w:r w:rsidRPr="00A244B3">
        <w:t>S</w:t>
      </w:r>
      <w:r w:rsidRPr="00A244B3">
        <w:rPr>
          <w:vertAlign w:val="subscript"/>
        </w:rPr>
        <w:t>21</w:t>
      </w:r>
      <w:r w:rsidRPr="00A244B3">
        <w:t>呈现显著的频变反转特征：在</w:t>
      </w:r>
      <w:r w:rsidR="00EB386D" w:rsidRPr="00A244B3">
        <w:t>约</w:t>
      </w:r>
      <w:r w:rsidR="00EB386D" w:rsidRPr="00A244B3">
        <w:t>8GHz</w:t>
      </w:r>
      <w:r w:rsidR="00EB386D" w:rsidRPr="00A244B3">
        <w:t>以下</w:t>
      </w:r>
      <w:r w:rsidR="00EB386D">
        <w:rPr>
          <w:rFonts w:hint="eastAsia"/>
        </w:rPr>
        <w:t>的</w:t>
      </w:r>
      <w:r w:rsidRPr="00A244B3">
        <w:t>低频段，欧姆电阻占据主导，大半径通过增加截面积有效降低了导体损耗；但在</w:t>
      </w:r>
      <w:r w:rsidR="00EB386D" w:rsidRPr="00A244B3">
        <w:t>8GHz</w:t>
      </w:r>
      <w:r w:rsidR="00EB386D" w:rsidRPr="00A244B3">
        <w:t>以上</w:t>
      </w:r>
      <w:r w:rsidR="00EB386D">
        <w:rPr>
          <w:rFonts w:hint="eastAsia"/>
        </w:rPr>
        <w:t>的</w:t>
      </w:r>
      <w:r w:rsidRPr="00A244B3">
        <w:t>高频段，受</w:t>
      </w:r>
      <w:r w:rsidR="00EB386D">
        <w:t>趋肤效应限制，且大半径引入的高寄生电容加剧了电磁波向有耗</w:t>
      </w:r>
      <w:r w:rsidR="00EB386D">
        <w:rPr>
          <w:rFonts w:hint="eastAsia"/>
        </w:rPr>
        <w:t>S</w:t>
      </w:r>
      <w:r w:rsidR="00EB386D">
        <w:t>i</w:t>
      </w:r>
      <w:r w:rsidRPr="00A244B3">
        <w:t>衬底的耦合泄漏，使得小半径反而具备更优的信号穿透能力。综上所述，单纯增大</w:t>
      </w:r>
      <w:r w:rsidRPr="00A244B3">
        <w:t>TSV</w:t>
      </w:r>
      <w:r w:rsidRPr="00A244B3">
        <w:t>半径虽能降低低频电阻，却会严重恶化高频信号完整性。因此，实际设计中必须在低频欧姆损耗与高频寄生耦合之间寻求最佳折中。</w:t>
      </w:r>
    </w:p>
    <w:p w14:paraId="2FD24BEF" w14:textId="4E491622" w:rsidR="00A609D1" w:rsidRPr="00A244B3" w:rsidRDefault="00B212BC" w:rsidP="0041602A">
      <w:pPr>
        <w:spacing w:line="240" w:lineRule="auto"/>
        <w:ind w:firstLineChars="0" w:firstLine="0"/>
        <w:jc w:val="center"/>
        <w:rPr>
          <w:color w:val="000000" w:themeColor="text1"/>
        </w:rPr>
      </w:pPr>
      <w:r w:rsidRPr="00A244B3">
        <w:rPr>
          <w:noProof/>
        </w:rPr>
        <w:drawing>
          <wp:inline distT="0" distB="0" distL="0" distR="0" wp14:anchorId="64E2F535" wp14:editId="199C7B0F">
            <wp:extent cx="4129361" cy="1818667"/>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4145310" cy="1825691"/>
                    </a:xfrm>
                    <a:prstGeom prst="rect">
                      <a:avLst/>
                    </a:prstGeom>
                  </pic:spPr>
                </pic:pic>
              </a:graphicData>
            </a:graphic>
          </wp:inline>
        </w:drawing>
      </w:r>
    </w:p>
    <w:p w14:paraId="6637234C" w14:textId="037E28F3" w:rsidR="00B42C32" w:rsidRPr="00C06E34" w:rsidRDefault="00A620E1" w:rsidP="0041602A">
      <w:pPr>
        <w:pStyle w:val="-0"/>
        <w:numPr>
          <w:ilvl w:val="0"/>
          <w:numId w:val="0"/>
        </w:numPr>
        <w:spacing w:before="0" w:afterLines="0" w:after="0"/>
        <w:rPr>
          <w:color w:val="000000" w:themeColor="text1"/>
          <w:vertAlign w:val="subscript"/>
        </w:rPr>
      </w:pPr>
      <w:r w:rsidRPr="00C06E34">
        <w:rPr>
          <w:color w:val="000000" w:themeColor="text1"/>
        </w:rPr>
        <w:t>图</w:t>
      </w:r>
      <w:r w:rsidR="00D06F50" w:rsidRPr="00C06E34">
        <w:rPr>
          <w:color w:val="000000" w:themeColor="text1"/>
        </w:rPr>
        <w:t>13</w:t>
      </w:r>
      <w:r w:rsidR="00B42C32" w:rsidRPr="00C06E34">
        <w:rPr>
          <w:color w:val="000000" w:themeColor="text1"/>
        </w:rPr>
        <w:t xml:space="preserve"> </w:t>
      </w:r>
      <w:bookmarkStart w:id="65" w:name="_Toc225447979"/>
      <w:r w:rsidR="00F3543A" w:rsidRPr="00C06E34">
        <w:rPr>
          <w:color w:val="000000" w:themeColor="text1"/>
        </w:rPr>
        <w:t>TSV</w:t>
      </w:r>
      <w:r w:rsidR="00F3543A" w:rsidRPr="00C06E34">
        <w:rPr>
          <w:color w:val="000000" w:themeColor="text1"/>
        </w:rPr>
        <w:t>高度对</w:t>
      </w:r>
      <w:r w:rsidR="00F3543A" w:rsidRPr="00C06E34">
        <w:rPr>
          <w:color w:val="000000" w:themeColor="text1"/>
        </w:rPr>
        <w:t>S</w:t>
      </w:r>
      <w:r w:rsidR="00F3543A" w:rsidRPr="00C06E34">
        <w:rPr>
          <w:color w:val="000000" w:themeColor="text1"/>
        </w:rPr>
        <w:t>参数的影响</w:t>
      </w:r>
      <w:r w:rsidR="00506411" w:rsidRPr="00C06E34">
        <w:rPr>
          <w:rFonts w:hint="eastAsia"/>
          <w:color w:val="000000" w:themeColor="text1"/>
        </w:rPr>
        <w:t>：</w:t>
      </w:r>
      <w:r w:rsidR="00DA5E87" w:rsidRPr="00C06E34">
        <w:rPr>
          <w:color w:val="000000" w:themeColor="text1"/>
        </w:rPr>
        <w:t>(a)S</w:t>
      </w:r>
      <w:r w:rsidR="00DA5E87" w:rsidRPr="00C06E34">
        <w:rPr>
          <w:color w:val="000000" w:themeColor="text1"/>
          <w:vertAlign w:val="subscript"/>
        </w:rPr>
        <w:t>11</w:t>
      </w:r>
      <w:r w:rsidR="00DA5E87" w:rsidRPr="00C06E34">
        <w:rPr>
          <w:color w:val="000000" w:themeColor="text1"/>
        </w:rPr>
        <w:t>; (b)S</w:t>
      </w:r>
      <w:r w:rsidR="00DA5E87" w:rsidRPr="00C06E34">
        <w:rPr>
          <w:color w:val="000000" w:themeColor="text1"/>
          <w:vertAlign w:val="subscript"/>
        </w:rPr>
        <w:t>21</w:t>
      </w:r>
      <w:bookmarkEnd w:id="65"/>
    </w:p>
    <w:p w14:paraId="6F2D9C96" w14:textId="258B134F" w:rsidR="00BF382A" w:rsidRPr="00C06E34" w:rsidRDefault="00BF382A" w:rsidP="00BF382A">
      <w:pPr>
        <w:ind w:firstLine="420"/>
        <w:jc w:val="center"/>
        <w:rPr>
          <w:rFonts w:hint="eastAsia"/>
          <w:color w:val="FF0000"/>
          <w:sz w:val="21"/>
        </w:rPr>
      </w:pPr>
      <w:r w:rsidRPr="00C06E34">
        <w:rPr>
          <w:rFonts w:hint="eastAsia"/>
          <w:color w:val="FF0000"/>
          <w:sz w:val="21"/>
        </w:rPr>
        <w:t>图</w:t>
      </w:r>
      <w:r w:rsidRPr="00C06E34">
        <w:rPr>
          <w:rFonts w:hint="eastAsia"/>
          <w:color w:val="FF0000"/>
          <w:sz w:val="21"/>
        </w:rPr>
        <w:t>1</w:t>
      </w:r>
      <w:r w:rsidRPr="00C06E34">
        <w:rPr>
          <w:color w:val="FF0000"/>
          <w:sz w:val="21"/>
        </w:rPr>
        <w:t>3</w:t>
      </w:r>
      <w:r w:rsidRPr="00C06E34">
        <w:rPr>
          <w:rFonts w:hint="eastAsia"/>
          <w:color w:val="FF0000"/>
          <w:sz w:val="21"/>
        </w:rPr>
        <w:t>仿照图</w:t>
      </w:r>
      <w:r w:rsidRPr="00C06E34">
        <w:rPr>
          <w:rFonts w:hint="eastAsia"/>
          <w:color w:val="FF0000"/>
          <w:sz w:val="21"/>
        </w:rPr>
        <w:t>1</w:t>
      </w:r>
      <w:r w:rsidRPr="00C06E34">
        <w:rPr>
          <w:color w:val="FF0000"/>
          <w:sz w:val="21"/>
        </w:rPr>
        <w:t>1</w:t>
      </w:r>
      <w:r w:rsidRPr="00C06E34">
        <w:rPr>
          <w:rFonts w:hint="eastAsia"/>
          <w:color w:val="FF0000"/>
          <w:sz w:val="21"/>
        </w:rPr>
        <w:t>修改</w:t>
      </w:r>
    </w:p>
    <w:p w14:paraId="096E98D5" w14:textId="3348ABCB" w:rsidR="00A244B3" w:rsidRPr="00A244B3" w:rsidRDefault="00A244B3" w:rsidP="00A244B3">
      <w:pPr>
        <w:spacing w:line="240" w:lineRule="auto"/>
        <w:ind w:firstLine="480"/>
        <w:rPr>
          <w:color w:val="000000" w:themeColor="text1"/>
        </w:rPr>
      </w:pPr>
      <w:r w:rsidRPr="00A244B3">
        <w:rPr>
          <w:color w:val="000000" w:themeColor="text1"/>
        </w:rPr>
        <w:lastRenderedPageBreak/>
        <w:t>图</w:t>
      </w:r>
      <w:r w:rsidRPr="00A244B3">
        <w:rPr>
          <w:color w:val="000000" w:themeColor="text1"/>
        </w:rPr>
        <w:t>13</w:t>
      </w:r>
      <w:r w:rsidRPr="00A244B3">
        <w:rPr>
          <w:color w:val="000000" w:themeColor="text1"/>
        </w:rPr>
        <w:t>揭示了</w:t>
      </w:r>
      <w:r w:rsidRPr="00A244B3">
        <w:rPr>
          <w:color w:val="000000" w:themeColor="text1"/>
        </w:rPr>
        <w:t>TSV</w:t>
      </w:r>
      <w:r w:rsidRPr="00A244B3">
        <w:rPr>
          <w:color w:val="000000" w:themeColor="text1"/>
        </w:rPr>
        <w:t>高度对传输与反射特性的影响规律。由图可知，增加</w:t>
      </w:r>
      <w:r w:rsidRPr="00A244B3">
        <w:rPr>
          <w:color w:val="000000" w:themeColor="text1"/>
        </w:rPr>
        <w:t>TSV</w:t>
      </w:r>
      <w:r w:rsidRPr="00A244B3">
        <w:rPr>
          <w:color w:val="000000" w:themeColor="text1"/>
        </w:rPr>
        <w:t>高度会同时恶化</w:t>
      </w:r>
      <w:r w:rsidRPr="00A244B3">
        <w:rPr>
          <w:color w:val="000000" w:themeColor="text1"/>
        </w:rPr>
        <w:t>S</w:t>
      </w:r>
      <w:r w:rsidRPr="00A244B3">
        <w:rPr>
          <w:color w:val="000000" w:themeColor="text1"/>
          <w:vertAlign w:val="subscript"/>
        </w:rPr>
        <w:t>11</w:t>
      </w:r>
      <w:r w:rsidRPr="00A244B3">
        <w:rPr>
          <w:color w:val="000000" w:themeColor="text1"/>
        </w:rPr>
        <w:t>与</w:t>
      </w:r>
      <w:r w:rsidRPr="00A244B3">
        <w:rPr>
          <w:color w:val="000000" w:themeColor="text1"/>
        </w:rPr>
        <w:t>S</w:t>
      </w:r>
      <w:r w:rsidRPr="00A244B3">
        <w:rPr>
          <w:color w:val="000000" w:themeColor="text1"/>
          <w:vertAlign w:val="subscript"/>
        </w:rPr>
        <w:t>21</w:t>
      </w:r>
      <w:r w:rsidRPr="00A244B3">
        <w:rPr>
          <w:color w:val="000000" w:themeColor="text1"/>
        </w:rPr>
        <w:t>参数</w:t>
      </w:r>
      <w:r w:rsidR="00C06E34" w:rsidRPr="00C06E34">
        <w:rPr>
          <w:rFonts w:hint="eastAsia"/>
          <w:color w:val="FF0000"/>
        </w:rPr>
        <w:t>（</w:t>
      </w:r>
      <w:r w:rsidR="00C06E34">
        <w:rPr>
          <w:rFonts w:hint="eastAsia"/>
          <w:color w:val="FF0000"/>
        </w:rPr>
        <w:t>电</w:t>
      </w:r>
      <w:r w:rsidR="00C06E34" w:rsidRPr="00C06E34">
        <w:rPr>
          <w:rFonts w:hint="eastAsia"/>
          <w:color w:val="FF0000"/>
        </w:rPr>
        <w:t>参数恶化后</w:t>
      </w:r>
      <w:r w:rsidR="00C06E34" w:rsidRPr="00C06E34">
        <w:rPr>
          <w:color w:val="FF0000"/>
        </w:rPr>
        <w:t>的</w:t>
      </w:r>
      <w:r w:rsidR="00C06E34" w:rsidRPr="00C06E34">
        <w:rPr>
          <w:rFonts w:hint="eastAsia"/>
          <w:color w:val="FF0000"/>
        </w:rPr>
        <w:t>表现</w:t>
      </w:r>
      <w:r w:rsidR="00C06E34" w:rsidRPr="00C06E34">
        <w:rPr>
          <w:color w:val="FF0000"/>
        </w:rPr>
        <w:t>是</w:t>
      </w:r>
      <w:r w:rsidR="00C06E34" w:rsidRPr="00C06E34">
        <w:rPr>
          <w:rFonts w:hint="eastAsia"/>
          <w:color w:val="FF0000"/>
        </w:rPr>
        <w:t>温度升高还是？）</w:t>
      </w:r>
      <w:r w:rsidRPr="00A244B3">
        <w:rPr>
          <w:color w:val="000000" w:themeColor="text1"/>
        </w:rPr>
        <w:t>。一方面，信号传输路径的延长导致中心导体的等效串联电阻与电感线性增加，且侧壁面积增大加剧了高频信号向有耗硅衬底的寄生电容耦合泄露，使得插入损耗（</w:t>
      </w:r>
      <w:r w:rsidRPr="00A244B3">
        <w:rPr>
          <w:color w:val="000000" w:themeColor="text1"/>
        </w:rPr>
        <w:t>S</w:t>
      </w:r>
      <w:r w:rsidRPr="00A244B3">
        <w:rPr>
          <w:color w:val="000000" w:themeColor="text1"/>
          <w:vertAlign w:val="subscript"/>
        </w:rPr>
        <w:t>21</w:t>
      </w:r>
      <w:r w:rsidRPr="00A244B3">
        <w:rPr>
          <w:color w:val="000000" w:themeColor="text1"/>
        </w:rPr>
        <w:t>）急剧恶化；另一方面，分布寄生参数的累积导致传输通道特征阻抗发生明显漂移，叠加较长电尺寸带来的高频相位延迟，引发了强烈的阻抗失配与回波损耗（</w:t>
      </w:r>
      <w:r w:rsidRPr="00A244B3">
        <w:rPr>
          <w:color w:val="000000" w:themeColor="text1"/>
        </w:rPr>
        <w:t>S</w:t>
      </w:r>
      <w:r w:rsidRPr="00A244B3">
        <w:rPr>
          <w:color w:val="000000" w:themeColor="text1"/>
          <w:vertAlign w:val="subscript"/>
        </w:rPr>
        <w:t>11</w:t>
      </w:r>
      <w:r w:rsidRPr="00A244B3">
        <w:rPr>
          <w:color w:val="000000" w:themeColor="text1"/>
        </w:rPr>
        <w:t>）。</w:t>
      </w:r>
    </w:p>
    <w:p w14:paraId="3EB1A07F" w14:textId="4E6C17C6" w:rsidR="00047BBE" w:rsidRPr="00A244B3" w:rsidRDefault="00A244B3" w:rsidP="00BE15A6">
      <w:pPr>
        <w:spacing w:line="240" w:lineRule="auto"/>
        <w:ind w:firstLine="480"/>
        <w:rPr>
          <w:color w:val="000000" w:themeColor="text1"/>
        </w:rPr>
      </w:pPr>
      <w:r w:rsidRPr="00A244B3">
        <w:rPr>
          <w:color w:val="000000" w:themeColor="text1"/>
        </w:rPr>
        <w:t>与其他参数的单调影响不同，图</w:t>
      </w:r>
      <w:r w:rsidRPr="00A244B3">
        <w:rPr>
          <w:color w:val="000000" w:themeColor="text1"/>
        </w:rPr>
        <w:t>14</w:t>
      </w:r>
      <w:r w:rsidRPr="00A244B3">
        <w:rPr>
          <w:color w:val="000000" w:themeColor="text1"/>
        </w:rPr>
        <w:t>表明</w:t>
      </w:r>
      <w:r w:rsidRPr="00A244B3">
        <w:rPr>
          <w:color w:val="000000" w:themeColor="text1"/>
        </w:rPr>
        <w:t>TSV</w:t>
      </w:r>
      <w:r w:rsidRPr="00A244B3">
        <w:rPr>
          <w:color w:val="000000" w:themeColor="text1"/>
        </w:rPr>
        <w:t>间距对电性能的影响呈现</w:t>
      </w:r>
      <w:r w:rsidRPr="00A244B3">
        <w:rPr>
          <w:color w:val="000000" w:themeColor="text1"/>
        </w:rPr>
        <w:t>“</w:t>
      </w:r>
      <w:r w:rsidRPr="00A244B3">
        <w:rPr>
          <w:color w:val="000000" w:themeColor="text1"/>
        </w:rPr>
        <w:t>先优化后劣化</w:t>
      </w:r>
      <w:r w:rsidRPr="00A244B3">
        <w:rPr>
          <w:color w:val="000000" w:themeColor="text1"/>
        </w:rPr>
        <w:t>”</w:t>
      </w:r>
      <w:r w:rsidRPr="00A244B3">
        <w:rPr>
          <w:color w:val="000000" w:themeColor="text1"/>
        </w:rPr>
        <w:t>的非单调特征。当间距由</w:t>
      </w:r>
      <w:r w:rsidRPr="00A244B3">
        <w:rPr>
          <w:color w:val="000000" w:themeColor="text1"/>
        </w:rPr>
        <w:t>8μm</w:t>
      </w:r>
      <w:r w:rsidRPr="00A244B3">
        <w:rPr>
          <w:color w:val="000000" w:themeColor="text1"/>
        </w:rPr>
        <w:t>增至</w:t>
      </w:r>
      <w:r w:rsidRPr="00A244B3">
        <w:rPr>
          <w:color w:val="000000" w:themeColor="text1"/>
        </w:rPr>
        <w:t>12μm</w:t>
      </w:r>
      <w:r w:rsidRPr="00A244B3">
        <w:rPr>
          <w:color w:val="000000" w:themeColor="text1"/>
        </w:rPr>
        <w:t>时，互容减弱使得特征阻抗逐渐升高并在</w:t>
      </w:r>
      <w:r w:rsidRPr="00A244B3">
        <w:rPr>
          <w:color w:val="000000" w:themeColor="text1"/>
        </w:rPr>
        <w:t>12μm</w:t>
      </w:r>
      <w:r w:rsidR="00506411">
        <w:rPr>
          <w:color w:val="000000" w:themeColor="text1"/>
        </w:rPr>
        <w:t>附近实现最佳阻抗匹配，高频反射</w:t>
      </w:r>
      <w:r w:rsidRPr="00A244B3">
        <w:rPr>
          <w:color w:val="000000" w:themeColor="text1"/>
        </w:rPr>
        <w:t>S</w:t>
      </w:r>
      <w:r w:rsidRPr="00A244B3">
        <w:rPr>
          <w:color w:val="000000" w:themeColor="text1"/>
          <w:vertAlign w:val="subscript"/>
        </w:rPr>
        <w:t>11</w:t>
      </w:r>
      <w:r w:rsidRPr="00A244B3">
        <w:rPr>
          <w:color w:val="000000" w:themeColor="text1"/>
        </w:rPr>
        <w:t>降至极小值；同时，</w:t>
      </w:r>
      <w:r w:rsidR="00506411">
        <w:rPr>
          <w:color w:val="000000" w:themeColor="text1"/>
        </w:rPr>
        <w:t>互容耦合的削弱大幅抑制了向硅衬底的信号泄漏，显著改善了插入损耗</w:t>
      </w:r>
      <w:r w:rsidRPr="00A244B3">
        <w:rPr>
          <w:color w:val="000000" w:themeColor="text1"/>
        </w:rPr>
        <w:t>S</w:t>
      </w:r>
      <w:r w:rsidRPr="00A244B3">
        <w:rPr>
          <w:color w:val="000000" w:themeColor="text1"/>
          <w:vertAlign w:val="subscript"/>
        </w:rPr>
        <w:t>21</w:t>
      </w:r>
      <w:r w:rsidRPr="00A244B3">
        <w:rPr>
          <w:color w:val="000000" w:themeColor="text1"/>
        </w:rPr>
        <w:t>。然而，当间距进一步增至</w:t>
      </w:r>
      <w:r w:rsidRPr="00A244B3">
        <w:rPr>
          <w:color w:val="000000" w:themeColor="text1"/>
        </w:rPr>
        <w:t>16μm</w:t>
      </w:r>
      <w:r w:rsidRPr="00A244B3">
        <w:rPr>
          <w:color w:val="000000" w:themeColor="text1"/>
        </w:rPr>
        <w:t>时，过大的间距导致特征阻抗超过参考值而引发</w:t>
      </w:r>
      <w:r w:rsidRPr="00A244B3">
        <w:rPr>
          <w:color w:val="000000" w:themeColor="text1"/>
        </w:rPr>
        <w:t>“</w:t>
      </w:r>
      <w:r w:rsidRPr="00A244B3">
        <w:rPr>
          <w:color w:val="000000" w:themeColor="text1"/>
        </w:rPr>
        <w:t>过匹配</w:t>
      </w:r>
      <w:r w:rsidRPr="00A244B3">
        <w:rPr>
          <w:color w:val="000000" w:themeColor="text1"/>
        </w:rPr>
        <w:t>”</w:t>
      </w:r>
      <w:r w:rsidRPr="00A244B3">
        <w:rPr>
          <w:color w:val="000000" w:themeColor="text1"/>
        </w:rPr>
        <w:t>反射；此外，急剧增加的信号回流路径寄生电感</w:t>
      </w:r>
      <w:r w:rsidR="00867D1D" w:rsidRPr="00867D1D">
        <w:rPr>
          <w:rFonts w:hint="eastAsia"/>
          <w:color w:val="FF0000"/>
        </w:rPr>
        <w:t>（用哪个符号字母表示？）</w:t>
      </w:r>
      <w:r w:rsidRPr="00A244B3">
        <w:rPr>
          <w:color w:val="000000" w:themeColor="text1"/>
        </w:rPr>
        <w:t>，叠加反射能量损耗</w:t>
      </w:r>
      <w:r w:rsidR="00592318" w:rsidRPr="00592318">
        <w:rPr>
          <w:rFonts w:hint="eastAsia"/>
          <w:color w:val="FF0000"/>
        </w:rPr>
        <w:t>（电感怎么叠加能量损耗？没有明白）</w:t>
      </w:r>
      <w:r w:rsidRPr="00A244B3">
        <w:rPr>
          <w:color w:val="000000" w:themeColor="text1"/>
        </w:rPr>
        <w:t>，共同导致</w:t>
      </w:r>
      <w:r w:rsidRPr="00A244B3">
        <w:rPr>
          <w:color w:val="000000" w:themeColor="text1"/>
        </w:rPr>
        <w:t>S</w:t>
      </w:r>
      <w:r w:rsidRPr="00A244B3">
        <w:rPr>
          <w:color w:val="000000" w:themeColor="text1"/>
          <w:vertAlign w:val="subscript"/>
        </w:rPr>
        <w:t>21</w:t>
      </w:r>
      <w:r w:rsidRPr="00A244B3">
        <w:rPr>
          <w:color w:val="000000" w:themeColor="text1"/>
        </w:rPr>
        <w:t>出现退化。综上，</w:t>
      </w:r>
      <w:r w:rsidRPr="00A244B3">
        <w:rPr>
          <w:color w:val="000000" w:themeColor="text1"/>
        </w:rPr>
        <w:t>TSV</w:t>
      </w:r>
      <w:r w:rsidRPr="00A244B3">
        <w:rPr>
          <w:color w:val="000000" w:themeColor="text1"/>
        </w:rPr>
        <w:t>间距的设计存在最佳平衡点，实际</w:t>
      </w:r>
      <w:r w:rsidRPr="00A244B3">
        <w:rPr>
          <w:color w:val="000000" w:themeColor="text1"/>
        </w:rPr>
        <w:t>3D IC</w:t>
      </w:r>
      <w:r w:rsidRPr="00A244B3">
        <w:rPr>
          <w:color w:val="000000" w:themeColor="text1"/>
        </w:rPr>
        <w:t>物理设计必须结合端口参考阻抗进行协同优化，以兼顾串扰隔离与信号完整性。</w:t>
      </w:r>
    </w:p>
    <w:p w14:paraId="338F7251" w14:textId="5E35B28A" w:rsidR="00A609D1" w:rsidRPr="00A244B3" w:rsidRDefault="003C6FF8" w:rsidP="00BE15A6">
      <w:pPr>
        <w:spacing w:line="240" w:lineRule="auto"/>
        <w:ind w:firstLineChars="0" w:firstLine="0"/>
        <w:jc w:val="center"/>
        <w:rPr>
          <w:color w:val="000000" w:themeColor="text1"/>
        </w:rPr>
      </w:pPr>
      <w:r w:rsidRPr="00A244B3">
        <w:rPr>
          <w:noProof/>
          <w:color w:val="000000" w:themeColor="text1"/>
        </w:rPr>
        <w:drawing>
          <wp:inline distT="0" distB="0" distL="0" distR="0" wp14:anchorId="3613C9FA" wp14:editId="1D70DDF6">
            <wp:extent cx="2152044" cy="1841496"/>
            <wp:effectExtent l="0" t="0" r="635" b="6985"/>
            <wp:docPr id="2018764616" name="图片 201876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178570" cy="1864194"/>
                    </a:xfrm>
                    <a:prstGeom prst="rect">
                      <a:avLst/>
                    </a:prstGeom>
                  </pic:spPr>
                </pic:pic>
              </a:graphicData>
            </a:graphic>
          </wp:inline>
        </w:drawing>
      </w:r>
      <w:r w:rsidR="001D1ACF">
        <w:rPr>
          <w:rFonts w:hint="eastAsia"/>
          <w:color w:val="000000" w:themeColor="text1"/>
        </w:rPr>
        <w:t xml:space="preserve"> </w:t>
      </w:r>
      <w:r w:rsidR="001D1ACF">
        <w:rPr>
          <w:color w:val="000000" w:themeColor="text1"/>
        </w:rPr>
        <w:t xml:space="preserve">  </w:t>
      </w:r>
      <w:r w:rsidRPr="00A244B3">
        <w:rPr>
          <w:noProof/>
          <w:color w:val="000000" w:themeColor="text1"/>
        </w:rPr>
        <w:drawing>
          <wp:inline distT="0" distB="0" distL="0" distR="0" wp14:anchorId="701EC11C" wp14:editId="1BA0DE19">
            <wp:extent cx="2311803" cy="1909534"/>
            <wp:effectExtent l="0" t="0" r="0" b="0"/>
            <wp:docPr id="2018764615" name="图片 201876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2381230" cy="1966880"/>
                    </a:xfrm>
                    <a:prstGeom prst="rect">
                      <a:avLst/>
                    </a:prstGeom>
                  </pic:spPr>
                </pic:pic>
              </a:graphicData>
            </a:graphic>
          </wp:inline>
        </w:drawing>
      </w:r>
    </w:p>
    <w:p w14:paraId="7ADA219F" w14:textId="471747D9" w:rsidR="00A97D97" w:rsidRDefault="00A620E1" w:rsidP="00BE15A6">
      <w:pPr>
        <w:pStyle w:val="-0"/>
        <w:numPr>
          <w:ilvl w:val="0"/>
          <w:numId w:val="0"/>
        </w:numPr>
        <w:spacing w:before="0" w:afterLines="0" w:after="0"/>
        <w:rPr>
          <w:color w:val="000000" w:themeColor="text1"/>
          <w:vertAlign w:val="subscript"/>
        </w:rPr>
      </w:pPr>
      <w:r w:rsidRPr="00A244B3">
        <w:rPr>
          <w:color w:val="000000" w:themeColor="text1"/>
        </w:rPr>
        <w:t>图</w:t>
      </w:r>
      <w:r w:rsidR="00D06F50" w:rsidRPr="00A244B3">
        <w:rPr>
          <w:color w:val="000000" w:themeColor="text1"/>
        </w:rPr>
        <w:t>14</w:t>
      </w:r>
      <w:r w:rsidR="00C20798" w:rsidRPr="00A244B3">
        <w:rPr>
          <w:color w:val="000000" w:themeColor="text1"/>
        </w:rPr>
        <w:t xml:space="preserve"> </w:t>
      </w:r>
      <w:bookmarkStart w:id="66" w:name="_Toc225447980"/>
      <w:r w:rsidR="00C20798" w:rsidRPr="00A244B3">
        <w:rPr>
          <w:color w:val="000000" w:themeColor="text1"/>
        </w:rPr>
        <w:t>TSV</w:t>
      </w:r>
      <w:r w:rsidR="00C20798" w:rsidRPr="00A244B3">
        <w:rPr>
          <w:color w:val="000000" w:themeColor="text1"/>
        </w:rPr>
        <w:t>间距对</w:t>
      </w:r>
      <w:r w:rsidR="00C20798" w:rsidRPr="00A244B3">
        <w:rPr>
          <w:color w:val="000000" w:themeColor="text1"/>
        </w:rPr>
        <w:t>S</w:t>
      </w:r>
      <w:r w:rsidR="00C20798" w:rsidRPr="00A244B3">
        <w:rPr>
          <w:color w:val="000000" w:themeColor="text1"/>
        </w:rPr>
        <w:t>参数的影响</w:t>
      </w:r>
      <w:r w:rsidR="00DA5E87" w:rsidRPr="00A244B3">
        <w:rPr>
          <w:color w:val="000000" w:themeColor="text1"/>
        </w:rPr>
        <w:t>; (a)S</w:t>
      </w:r>
      <w:r w:rsidR="00DA5E87" w:rsidRPr="00A244B3">
        <w:rPr>
          <w:color w:val="000000" w:themeColor="text1"/>
          <w:vertAlign w:val="subscript"/>
        </w:rPr>
        <w:t>11</w:t>
      </w:r>
      <w:r w:rsidR="00DA5E87" w:rsidRPr="00A244B3">
        <w:rPr>
          <w:color w:val="000000" w:themeColor="text1"/>
        </w:rPr>
        <w:t>; (b)S</w:t>
      </w:r>
      <w:r w:rsidR="00DA5E87" w:rsidRPr="00A244B3">
        <w:rPr>
          <w:color w:val="000000" w:themeColor="text1"/>
          <w:vertAlign w:val="subscript"/>
        </w:rPr>
        <w:t>21</w:t>
      </w:r>
      <w:bookmarkEnd w:id="66"/>
    </w:p>
    <w:p w14:paraId="632C3D60" w14:textId="1016052C" w:rsidR="00BE15A6" w:rsidRPr="00BE15A6" w:rsidRDefault="00BE15A6" w:rsidP="00BE15A6">
      <w:pPr>
        <w:ind w:firstLineChars="0" w:firstLine="0"/>
        <w:jc w:val="center"/>
        <w:rPr>
          <w:rFonts w:hint="eastAsia"/>
          <w:color w:val="FF0000"/>
        </w:rPr>
      </w:pPr>
      <w:r w:rsidRPr="00BE15A6">
        <w:rPr>
          <w:rFonts w:hint="eastAsia"/>
          <w:color w:val="FF0000"/>
        </w:rPr>
        <w:t>图</w:t>
      </w:r>
      <w:r w:rsidRPr="00BE15A6">
        <w:rPr>
          <w:rFonts w:hint="eastAsia"/>
          <w:color w:val="FF0000"/>
        </w:rPr>
        <w:t>1</w:t>
      </w:r>
      <w:r w:rsidRPr="00BE15A6">
        <w:rPr>
          <w:color w:val="FF0000"/>
        </w:rPr>
        <w:t>4</w:t>
      </w:r>
      <w:r w:rsidRPr="00BE15A6">
        <w:rPr>
          <w:rFonts w:hint="eastAsia"/>
          <w:color w:val="FF0000"/>
        </w:rPr>
        <w:t>参考图</w:t>
      </w:r>
      <w:r w:rsidRPr="00BE15A6">
        <w:rPr>
          <w:rFonts w:hint="eastAsia"/>
          <w:color w:val="FF0000"/>
        </w:rPr>
        <w:t>1</w:t>
      </w:r>
      <w:r w:rsidRPr="00BE15A6">
        <w:rPr>
          <w:color w:val="FF0000"/>
        </w:rPr>
        <w:t>1</w:t>
      </w:r>
      <w:r w:rsidRPr="00BE15A6">
        <w:rPr>
          <w:rFonts w:hint="eastAsia"/>
          <w:color w:val="FF0000"/>
        </w:rPr>
        <w:t>进行修改</w:t>
      </w:r>
    </w:p>
    <w:p w14:paraId="45573FCB" w14:textId="746C61B9" w:rsidR="00A97D97" w:rsidRPr="00A244B3" w:rsidRDefault="008F34ED" w:rsidP="005E159D">
      <w:pPr>
        <w:pStyle w:val="1"/>
        <w:numPr>
          <w:ilvl w:val="0"/>
          <w:numId w:val="12"/>
        </w:numPr>
      </w:pPr>
      <w:bookmarkStart w:id="67" w:name="_Toc225421351"/>
      <w:r w:rsidRPr="00A244B3">
        <w:t>总结</w:t>
      </w:r>
      <w:bookmarkEnd w:id="67"/>
    </w:p>
    <w:p w14:paraId="46931307" w14:textId="053BAFAF" w:rsidR="00842122" w:rsidRPr="00A244B3" w:rsidRDefault="00842122" w:rsidP="00975B00">
      <w:pPr>
        <w:spacing w:line="240" w:lineRule="auto"/>
        <w:ind w:firstLine="480"/>
      </w:pPr>
      <w:r w:rsidRPr="00A244B3">
        <w:t>针对三维集成电路中硅通孔</w:t>
      </w:r>
      <w:r w:rsidRPr="00A244B3">
        <w:t>TSV</w:t>
      </w:r>
      <w:r w:rsidRPr="00A244B3">
        <w:t>在射频</w:t>
      </w:r>
      <w:r w:rsidRPr="00A244B3">
        <w:t>/</w:t>
      </w:r>
      <w:r w:rsidRPr="00A244B3">
        <w:t>高频服役工况下电性能退化问题，本文建立了一种涵盖</w:t>
      </w:r>
      <w:r w:rsidRPr="00A244B3">
        <w:t>“</w:t>
      </w:r>
      <w:r w:rsidRPr="00A244B3">
        <w:t>电磁生热</w:t>
      </w:r>
      <w:r w:rsidRPr="00A244B3">
        <w:t>—</w:t>
      </w:r>
      <w:r w:rsidRPr="00A244B3">
        <w:t>瞬态热力响应</w:t>
      </w:r>
      <w:r w:rsidRPr="00A244B3">
        <w:t>—</w:t>
      </w:r>
      <w:r w:rsidRPr="00A244B3">
        <w:t>高频信号退化</w:t>
      </w:r>
      <w:r w:rsidRPr="00A244B3">
        <w:t>”</w:t>
      </w:r>
      <w:r w:rsidRPr="00A244B3">
        <w:t>的全链路多物理场综合评估方法。通过瞬态耦合求解与</w:t>
      </w:r>
      <w:r w:rsidRPr="00A244B3">
        <w:t>RL</w:t>
      </w:r>
      <w:r w:rsidR="00BE15A6" w:rsidRPr="00A244B3">
        <w:t>G</w:t>
      </w:r>
      <w:r w:rsidRPr="00A244B3">
        <w:t>C</w:t>
      </w:r>
      <w:r w:rsidR="00BE15A6">
        <w:t>宽带传输模型分析，系统揭示了结构参数</w:t>
      </w:r>
      <w:r w:rsidR="00BE15A6">
        <w:rPr>
          <w:rFonts w:hint="eastAsia"/>
        </w:rPr>
        <w:t>与</w:t>
      </w:r>
      <w:r w:rsidR="00BE15A6">
        <w:t>热力响应</w:t>
      </w:r>
      <w:r w:rsidR="00BE15A6">
        <w:rPr>
          <w:rFonts w:hint="eastAsia"/>
        </w:rPr>
        <w:t>对</w:t>
      </w:r>
      <w:r w:rsidRPr="00A244B3">
        <w:t>宏观</w:t>
      </w:r>
      <w:r w:rsidR="00BE15A6">
        <w:rPr>
          <w:rFonts w:hint="eastAsia"/>
        </w:rPr>
        <w:t>电</w:t>
      </w:r>
      <w:r w:rsidRPr="00A244B3">
        <w:t>信号完整性</w:t>
      </w:r>
      <w:r w:rsidR="00BE15A6">
        <w:rPr>
          <w:rFonts w:hint="eastAsia"/>
        </w:rPr>
        <w:t>的影响</w:t>
      </w:r>
      <w:r w:rsidRPr="00A244B3">
        <w:t>规律。主要结论如下：</w:t>
      </w:r>
    </w:p>
    <w:p w14:paraId="0C251543" w14:textId="3C9528BB" w:rsidR="00842122" w:rsidRPr="00A244B3" w:rsidRDefault="00842122" w:rsidP="00975B00">
      <w:pPr>
        <w:spacing w:line="240" w:lineRule="auto"/>
        <w:ind w:firstLine="480"/>
      </w:pPr>
      <w:r w:rsidRPr="00A244B3">
        <w:t>（</w:t>
      </w:r>
      <w:r w:rsidRPr="00A244B3">
        <w:t>1</w:t>
      </w:r>
      <w:r w:rsidRPr="00A244B3">
        <w:t>）高频电磁损耗驱动的热力场重分布特征显著。在高频频段下，由趋肤效应与介质损耗主导的体积热源会导致</w:t>
      </w:r>
      <w:r w:rsidRPr="00A244B3">
        <w:t>TSV</w:t>
      </w:r>
      <w:r w:rsidRPr="00A244B3">
        <w:t>局部发生严重温升，受热膨胀系数（</w:t>
      </w:r>
      <w:r w:rsidRPr="00A244B3">
        <w:t>CTE</w:t>
      </w:r>
      <w:r w:rsidRPr="00A244B3">
        <w:t>）失配挤压，最大热应力高度集中于</w:t>
      </w:r>
      <w:r w:rsidR="00AC0D54">
        <w:t>Cu-SiO</w:t>
      </w:r>
      <w:r w:rsidR="00AC0D54">
        <w:rPr>
          <w:vertAlign w:val="subscript"/>
        </w:rPr>
        <w:t>2</w:t>
      </w:r>
      <w:r w:rsidRPr="00A244B3">
        <w:t>界面及接触垫区域。多物理场耦合导致的温升不仅恶化了机械抗疲劳寿命，更显著增加了导体的寄生电阻，成为驱动微波频段插入损耗（</w:t>
      </w:r>
      <w:r w:rsidRPr="00A244B3">
        <w:t>S</w:t>
      </w:r>
      <w:r w:rsidR="00AC0D54">
        <w:rPr>
          <w:vertAlign w:val="subscript"/>
        </w:rPr>
        <w:t>21</w:t>
      </w:r>
      <w:r w:rsidRPr="00A244B3">
        <w:t>）下降的核心物理诱因。</w:t>
      </w:r>
    </w:p>
    <w:p w14:paraId="2C1A6C7C" w14:textId="40CD6498" w:rsidR="00842122" w:rsidRPr="00A244B3" w:rsidRDefault="00842122" w:rsidP="00975B00">
      <w:pPr>
        <w:spacing w:line="240" w:lineRule="auto"/>
        <w:ind w:firstLine="480"/>
      </w:pPr>
      <w:r w:rsidRPr="00A244B3">
        <w:t>（</w:t>
      </w:r>
      <w:r w:rsidRPr="00A244B3">
        <w:t>2</w:t>
      </w:r>
      <w:r w:rsidRPr="00A244B3">
        <w:t>）绝缘层厚度表现出</w:t>
      </w:r>
      <w:r w:rsidRPr="00A244B3">
        <w:t>“</w:t>
      </w:r>
      <w:r w:rsidRPr="00A244B3">
        <w:t>机电双赢</w:t>
      </w:r>
      <w:r w:rsidRPr="00A244B3">
        <w:t>”</w:t>
      </w:r>
      <w:r w:rsidRPr="00A244B3">
        <w:t>的协同优化效应。扩大绝缘层厚度不仅能提供有效的机械缓冲，显著缓解局部热应力与不可逆损伤累积；同时还能大幅降低高频传输通道的寄生电容，从而同步改善回波损耗</w:t>
      </w:r>
      <w:r w:rsidRPr="00A244B3">
        <w:t>S</w:t>
      </w:r>
      <w:r w:rsidRPr="00A244B3">
        <w:rPr>
          <w:vertAlign w:val="subscript"/>
        </w:rPr>
        <w:t>11</w:t>
      </w:r>
      <w:r w:rsidRPr="00A244B3">
        <w:t>与插入损耗</w:t>
      </w:r>
      <w:r w:rsidRPr="00A244B3">
        <w:t>S</w:t>
      </w:r>
      <w:r w:rsidRPr="00A244B3">
        <w:rPr>
          <w:vertAlign w:val="subscript"/>
        </w:rPr>
        <w:t>21</w:t>
      </w:r>
      <w:r w:rsidRPr="00A244B3">
        <w:t>。在工艺允许范围内最大化绝缘层厚度，是提升高密度互连综合性能的最优参数策略。</w:t>
      </w:r>
    </w:p>
    <w:p w14:paraId="6E918353" w14:textId="20C70265" w:rsidR="00D06F50" w:rsidRPr="00A244B3" w:rsidRDefault="00842122" w:rsidP="00D06F50">
      <w:pPr>
        <w:spacing w:line="240" w:lineRule="auto"/>
        <w:ind w:firstLine="480"/>
      </w:pPr>
      <w:r w:rsidRPr="00A244B3">
        <w:t>（</w:t>
      </w:r>
      <w:r w:rsidRPr="00A244B3">
        <w:t>3</w:t>
      </w:r>
      <w:r w:rsidRPr="00A244B3">
        <w:t>）铜柱尺寸存在明显的</w:t>
      </w:r>
      <w:r w:rsidRPr="00A244B3">
        <w:t>“</w:t>
      </w:r>
      <w:r w:rsidRPr="00A244B3">
        <w:t>热</w:t>
      </w:r>
      <w:r w:rsidRPr="00A244B3">
        <w:t>-</w:t>
      </w:r>
      <w:r w:rsidRPr="00A244B3">
        <w:t>电矛盾</w:t>
      </w:r>
      <w:r w:rsidRPr="00A244B3">
        <w:t>”</w:t>
      </w:r>
      <w:r w:rsidRPr="00A244B3">
        <w:t>。增加铜柱截面积与高度虽然有利于提升导热效率、降低峰值热应力，但会不可避免地拉升系统寄生电感，破坏高频信号的特</w:t>
      </w:r>
      <w:r w:rsidRPr="00A244B3">
        <w:lastRenderedPageBreak/>
        <w:t>征阻抗匹配，导致宽带</w:t>
      </w:r>
      <w:r w:rsidR="00975B00" w:rsidRPr="00A244B3">
        <w:t>S</w:t>
      </w:r>
      <w:r w:rsidRPr="00A244B3">
        <w:t>参数呈现明显恶化。综上所述，本文突破了传统孤立分析物理场的局限，从</w:t>
      </w:r>
      <w:r w:rsidRPr="00A244B3">
        <w:t>“</w:t>
      </w:r>
      <w:r w:rsidRPr="00A244B3">
        <w:t>机电协同</w:t>
      </w:r>
      <w:r w:rsidRPr="00A244B3">
        <w:t>”</w:t>
      </w:r>
      <w:r w:rsidRPr="00A244B3">
        <w:t>的全局视角量化了</w:t>
      </w:r>
      <w:r w:rsidR="00C87A49" w:rsidRPr="00A244B3">
        <w:t>TSV</w:t>
      </w:r>
      <w:r w:rsidRPr="00A244B3">
        <w:t>结构的性能演化机制。相关结论与多物理场评估框架，可为下一代高密度、高频</w:t>
      </w:r>
      <w:r w:rsidR="00C87A49" w:rsidRPr="00A244B3">
        <w:t>3D IC</w:t>
      </w:r>
      <w:r w:rsidRPr="00A244B3">
        <w:t>系统的先进封装设计、寿命预测及参数寻优提供重要的理论指导与工程参考。</w:t>
      </w:r>
    </w:p>
    <w:p w14:paraId="25549D36" w14:textId="75E5CE69" w:rsidR="00D06F50" w:rsidRPr="00A244B3" w:rsidRDefault="00D06F50" w:rsidP="005E159D">
      <w:pPr>
        <w:pStyle w:val="-1"/>
        <w:numPr>
          <w:ilvl w:val="0"/>
          <w:numId w:val="12"/>
        </w:numPr>
      </w:pPr>
      <w:r w:rsidRPr="00A244B3">
        <w:t>致谢</w:t>
      </w:r>
      <w:bookmarkStart w:id="68" w:name="_Toc225421354"/>
    </w:p>
    <w:p w14:paraId="0C2C7667" w14:textId="65D3CE62" w:rsidR="00D06F50" w:rsidRPr="00B75175" w:rsidRDefault="00D06F50" w:rsidP="00D06F50">
      <w:pPr>
        <w:ind w:firstLine="420"/>
        <w:rPr>
          <w:sz w:val="21"/>
        </w:rPr>
      </w:pPr>
      <w:r w:rsidRPr="00B75175">
        <w:rPr>
          <w:sz w:val="21"/>
        </w:rPr>
        <w:t>The work presented in this paper has been supported by the National Natural Science Foundation of China (Grant No. 30 12372328); Fundamental and Interdisciplinary Disciplines Breakthrough Plan of the Ministry of Education of China (Grant No. JYB2025XDXM105)</w:t>
      </w:r>
    </w:p>
    <w:p w14:paraId="01C4FE25" w14:textId="34CA2D71" w:rsidR="007D2ECA" w:rsidRDefault="009C7F7C" w:rsidP="005E159D">
      <w:pPr>
        <w:pStyle w:val="-1"/>
      </w:pPr>
      <w:r w:rsidRPr="00A244B3">
        <w:t>参考文献</w:t>
      </w:r>
      <w:bookmarkEnd w:id="68"/>
    </w:p>
    <w:p w14:paraId="28148B9B" w14:textId="77777777" w:rsidR="00B95B18" w:rsidRPr="00A244B3" w:rsidRDefault="00B95B18" w:rsidP="00B95B18">
      <w:pPr>
        <w:pStyle w:val="a"/>
        <w:spacing w:line="240" w:lineRule="auto"/>
        <w:ind w:left="420" w:hangingChars="200" w:hanging="420"/>
        <w:rPr>
          <w:rFonts w:cs="Times New Roman"/>
          <w:color w:val="000000" w:themeColor="text1"/>
          <w:sz w:val="21"/>
        </w:rPr>
      </w:pPr>
      <w:r w:rsidRPr="00A244B3">
        <w:rPr>
          <w:rFonts w:cs="Times New Roman"/>
          <w:color w:val="000000" w:themeColor="text1"/>
          <w:sz w:val="21"/>
        </w:rPr>
        <w:t xml:space="preserve">LAU J H. State-of-the-art and trends in advanced packaging[J]. IEEE Transactions on Components, Packaging and Manufacturing Technology, 2022, 12(4): 558-575. </w:t>
      </w:r>
    </w:p>
    <w:p w14:paraId="373C9433" w14:textId="77777777" w:rsidR="00B95B18" w:rsidRPr="00A244B3" w:rsidRDefault="00B95B18" w:rsidP="00B95B18">
      <w:pPr>
        <w:pStyle w:val="a"/>
        <w:spacing w:line="240" w:lineRule="auto"/>
        <w:ind w:left="420" w:hangingChars="200" w:hanging="420"/>
        <w:rPr>
          <w:rFonts w:cs="Times New Roman"/>
          <w:color w:val="000000" w:themeColor="text1"/>
          <w:sz w:val="21"/>
        </w:rPr>
      </w:pPr>
      <w:r w:rsidRPr="00A244B3">
        <w:rPr>
          <w:rFonts w:cs="Times New Roman"/>
          <w:color w:val="000000" w:themeColor="text1"/>
          <w:sz w:val="21"/>
        </w:rPr>
        <w:t xml:space="preserve">FUKUSHIMA T. Chiplet-based advanced packaging technology from 3D/TSV to FOWLP/FHE[C]//2021 Symposium on VLSI Circuits. IEEE, 2021: 1-2. </w:t>
      </w:r>
    </w:p>
    <w:p w14:paraId="2A0E28AB" w14:textId="77777777" w:rsidR="00B95B18" w:rsidRPr="00A244B3" w:rsidRDefault="00B95B18" w:rsidP="00B95B18">
      <w:pPr>
        <w:pStyle w:val="a"/>
        <w:spacing w:line="240" w:lineRule="auto"/>
        <w:ind w:left="420" w:hangingChars="200" w:hanging="420"/>
        <w:rPr>
          <w:rFonts w:cs="Times New Roman"/>
          <w:color w:val="000000" w:themeColor="text1"/>
          <w:sz w:val="21"/>
        </w:rPr>
      </w:pPr>
      <w:r w:rsidRPr="00A244B3">
        <w:rPr>
          <w:rFonts w:cs="Times New Roman"/>
          <w:color w:val="000000" w:themeColor="text1"/>
          <w:sz w:val="21"/>
        </w:rPr>
        <w:t xml:space="preserve">XIAO M, LIU Y, LI Y, et al. Electric-thermo-mechanical Analysis of TSV under High Current Stressing[C]// International Conference on Electronic Packaging Technology (ICEPT). IEEE, 2014: 1-5. </w:t>
      </w:r>
    </w:p>
    <w:p w14:paraId="7C3AEE2D" w14:textId="5283B262" w:rsidR="00B95B18" w:rsidRPr="00A244B3" w:rsidRDefault="004177CF" w:rsidP="00B95B18">
      <w:pPr>
        <w:pStyle w:val="a"/>
        <w:spacing w:line="240" w:lineRule="auto"/>
        <w:ind w:left="420" w:hangingChars="200" w:hanging="420"/>
        <w:rPr>
          <w:rFonts w:cs="Times New Roman"/>
          <w:color w:val="000000" w:themeColor="text1"/>
          <w:sz w:val="21"/>
        </w:rPr>
      </w:pPr>
      <w:bookmarkStart w:id="69" w:name="_Ref225242712"/>
      <w:r w:rsidRPr="00E80D2C">
        <w:rPr>
          <w:rFonts w:cs="Times New Roman"/>
          <w:color w:val="000000" w:themeColor="text1"/>
          <w:sz w:val="21"/>
        </w:rPr>
        <w:t>KATTI N, et al. Investigating Electro-Thermal Coupling in Three-Dimensional Integrated Circuits[J]. Int. Res. J. Innov. Eng. Technol., 2024, 8(10): 100-110.</w:t>
      </w:r>
      <w:bookmarkEnd w:id="69"/>
      <w:r w:rsidR="00B95B18" w:rsidRPr="00A244B3">
        <w:rPr>
          <w:rFonts w:cs="Times New Roman"/>
          <w:color w:val="000000" w:themeColor="text1"/>
          <w:sz w:val="21"/>
        </w:rPr>
        <w:t xml:space="preserve"> </w:t>
      </w:r>
    </w:p>
    <w:p w14:paraId="7BD02E2E" w14:textId="77777777" w:rsidR="00B95B18" w:rsidRPr="00A244B3" w:rsidRDefault="00B95B18" w:rsidP="00B95B18">
      <w:pPr>
        <w:pStyle w:val="a"/>
        <w:spacing w:line="240" w:lineRule="auto"/>
        <w:ind w:left="420" w:hangingChars="200" w:hanging="420"/>
        <w:rPr>
          <w:rFonts w:cs="Times New Roman"/>
          <w:color w:val="000000" w:themeColor="text1"/>
          <w:sz w:val="21"/>
        </w:rPr>
      </w:pPr>
      <w:r w:rsidRPr="00A244B3">
        <w:rPr>
          <w:rFonts w:cs="Times New Roman"/>
          <w:color w:val="000000" w:themeColor="text1"/>
          <w:sz w:val="21"/>
        </w:rPr>
        <w:t xml:space="preserve">WANG X, CHEN D, LI D, et al. A co-optimization method of thermal-stress coupling 3D integrated system with through silicon via[J]. Structural and Multidisciplinary Optimization, 2023, 66(12): 251. </w:t>
      </w:r>
    </w:p>
    <w:p w14:paraId="7C888209" w14:textId="77777777" w:rsidR="00B95B18" w:rsidRDefault="00B95B18" w:rsidP="00B95B18">
      <w:pPr>
        <w:pStyle w:val="a"/>
        <w:spacing w:line="240" w:lineRule="auto"/>
        <w:ind w:left="420" w:hangingChars="200" w:hanging="420"/>
        <w:rPr>
          <w:rFonts w:cs="Times New Roman"/>
          <w:color w:val="000000" w:themeColor="text1"/>
          <w:sz w:val="21"/>
        </w:rPr>
      </w:pPr>
      <w:r w:rsidRPr="00A244B3">
        <w:rPr>
          <w:rFonts w:cs="Times New Roman"/>
          <w:color w:val="000000" w:themeColor="text1"/>
          <w:sz w:val="21"/>
        </w:rPr>
        <w:t xml:space="preserve">UNG M, MITRA J, PAN D Z, et al. TSV stress-aware full-chip mechanical reliability analysis and optimization for 3D IC[C]//Proceedings of the 2011 48th Design Automation Conference. ACM/IEEE, 2011: 188-193. </w:t>
      </w:r>
    </w:p>
    <w:p w14:paraId="1BF17FB1" w14:textId="455308D3" w:rsidR="00B95B18" w:rsidRPr="008E5FFD" w:rsidRDefault="008E5FFD" w:rsidP="00B95B18">
      <w:pPr>
        <w:pStyle w:val="a"/>
        <w:spacing w:line="240" w:lineRule="auto"/>
        <w:ind w:left="420" w:hangingChars="200" w:hanging="420"/>
        <w:rPr>
          <w:rFonts w:cs="Times New Roman"/>
          <w:color w:val="FF0000"/>
          <w:sz w:val="21"/>
        </w:rPr>
      </w:pPr>
      <w:bookmarkStart w:id="70" w:name="_Ref225242705"/>
      <w:r w:rsidRPr="008E5FFD">
        <w:rPr>
          <w:rFonts w:cs="Times New Roman"/>
          <w:color w:val="FF0000"/>
          <w:sz w:val="21"/>
        </w:rPr>
        <w:t>XIAO M, LIU Y, LI Y, et al. Electric-thermo-mechanical Analysis of TSV under High Current Stressing[C]// International Conference on Electronic Packaging Technology (ICEPT). IEEE, 2014: 1-5.</w:t>
      </w:r>
      <w:bookmarkEnd w:id="70"/>
      <w:r w:rsidR="00B95B18" w:rsidRPr="008E5FFD">
        <w:rPr>
          <w:rFonts w:cs="Times New Roman"/>
          <w:color w:val="FF0000"/>
          <w:sz w:val="21"/>
        </w:rPr>
        <w:t xml:space="preserve"> </w:t>
      </w:r>
    </w:p>
    <w:p w14:paraId="1ABC7CD9" w14:textId="0C0196E5" w:rsidR="00B95B18" w:rsidRPr="00B86AF7" w:rsidRDefault="00814F6E" w:rsidP="00B95B18">
      <w:pPr>
        <w:pStyle w:val="a"/>
        <w:spacing w:line="240" w:lineRule="auto"/>
        <w:ind w:left="420" w:hangingChars="200" w:hanging="420"/>
        <w:rPr>
          <w:rFonts w:cs="Times New Roman"/>
          <w:color w:val="FF0000"/>
          <w:sz w:val="21"/>
        </w:rPr>
      </w:pPr>
      <w:bookmarkStart w:id="71" w:name="_Ref225242717"/>
      <w:r w:rsidRPr="00B86AF7">
        <w:rPr>
          <w:rFonts w:cs="Times New Roman"/>
          <w:color w:val="FF0000"/>
          <w:sz w:val="21"/>
        </w:rPr>
        <w:t>LIU X, CHEN Q, SUNDARAM V, et al. Failure analysis of through-silicon vias in free-standing wafer under thermal-shock test[J]. Microelectronics Reliability, 2013, 53(1): 70-78.</w:t>
      </w:r>
      <w:bookmarkEnd w:id="71"/>
    </w:p>
    <w:p w14:paraId="4C0E589D" w14:textId="00E3AB4A" w:rsidR="00B95B18" w:rsidRPr="00B86AF7" w:rsidRDefault="00B86AF7" w:rsidP="00B95B18">
      <w:pPr>
        <w:pStyle w:val="a"/>
        <w:spacing w:line="240" w:lineRule="auto"/>
        <w:ind w:left="420" w:hangingChars="200" w:hanging="420"/>
        <w:rPr>
          <w:rFonts w:cs="Times New Roman"/>
          <w:color w:val="FF0000"/>
          <w:sz w:val="21"/>
        </w:rPr>
      </w:pPr>
      <w:bookmarkStart w:id="72" w:name="_Ref225242719"/>
      <w:r w:rsidRPr="00B86AF7">
        <w:rPr>
          <w:rFonts w:cs="Times New Roman"/>
          <w:color w:val="FF0000"/>
          <w:sz w:val="21"/>
        </w:rPr>
        <w:t>杨卫</w:t>
      </w:r>
      <w:r w:rsidRPr="00B86AF7">
        <w:rPr>
          <w:rFonts w:cs="Times New Roman"/>
          <w:color w:val="FF0000"/>
          <w:sz w:val="21"/>
        </w:rPr>
        <w:t xml:space="preserve">. </w:t>
      </w:r>
      <w:r w:rsidRPr="00B86AF7">
        <w:rPr>
          <w:rFonts w:cs="Times New Roman"/>
          <w:color w:val="FF0000"/>
          <w:sz w:val="21"/>
        </w:rPr>
        <w:t>力电失效学</w:t>
      </w:r>
      <w:r w:rsidRPr="00B86AF7">
        <w:rPr>
          <w:rFonts w:cs="Times New Roman"/>
          <w:color w:val="FF0000"/>
          <w:sz w:val="21"/>
        </w:rPr>
        <w:t xml:space="preserve">[M]. </w:t>
      </w:r>
      <w:r w:rsidRPr="00B86AF7">
        <w:rPr>
          <w:rFonts w:cs="Times New Roman"/>
          <w:color w:val="FF0000"/>
          <w:sz w:val="21"/>
        </w:rPr>
        <w:t>北京</w:t>
      </w:r>
      <w:r w:rsidRPr="00B86AF7">
        <w:rPr>
          <w:rFonts w:cs="Times New Roman"/>
          <w:color w:val="FF0000"/>
          <w:sz w:val="21"/>
        </w:rPr>
        <w:t xml:space="preserve">: </w:t>
      </w:r>
      <w:r w:rsidRPr="00B86AF7">
        <w:rPr>
          <w:rFonts w:cs="Times New Roman"/>
          <w:color w:val="FF0000"/>
          <w:sz w:val="21"/>
        </w:rPr>
        <w:t>清华大学出版社</w:t>
      </w:r>
      <w:r w:rsidRPr="00B86AF7">
        <w:rPr>
          <w:rFonts w:cs="Times New Roman"/>
          <w:color w:val="FF0000"/>
          <w:sz w:val="21"/>
        </w:rPr>
        <w:t>, 2001.</w:t>
      </w:r>
      <w:bookmarkEnd w:id="72"/>
    </w:p>
    <w:p w14:paraId="5D6A5953" w14:textId="77777777" w:rsidR="00B95B18" w:rsidRPr="00AE75A9" w:rsidRDefault="00B95B18" w:rsidP="00B95B18">
      <w:pPr>
        <w:pStyle w:val="a"/>
        <w:spacing w:line="240" w:lineRule="auto"/>
        <w:ind w:left="420" w:hangingChars="200" w:hanging="420"/>
        <w:rPr>
          <w:rFonts w:cs="Times New Roman"/>
          <w:color w:val="FF0000"/>
          <w:sz w:val="21"/>
        </w:rPr>
      </w:pPr>
      <w:r w:rsidRPr="00AE75A9">
        <w:rPr>
          <w:rFonts w:cs="Times New Roman"/>
          <w:color w:val="FF0000"/>
          <w:sz w:val="21"/>
        </w:rPr>
        <w:t xml:space="preserve">LIANG Y, LI Y. Closed-Form Expressions for the Resistance and the Inductance of Different Profiles of Through-Silicon Vias[J]. IEEE Transactions on Electron Device Letters, 2011, 32(3):393-395. </w:t>
      </w:r>
    </w:p>
    <w:p w14:paraId="53F19A45" w14:textId="77777777" w:rsidR="00B95B18" w:rsidRPr="00AE75A9" w:rsidRDefault="00B95B18" w:rsidP="00B95B18">
      <w:pPr>
        <w:pStyle w:val="a"/>
        <w:spacing w:line="240" w:lineRule="auto"/>
        <w:ind w:left="420" w:hangingChars="200" w:hanging="420"/>
        <w:rPr>
          <w:rFonts w:cs="Times New Roman"/>
          <w:color w:val="FF0000"/>
          <w:sz w:val="21"/>
        </w:rPr>
      </w:pPr>
      <w:r w:rsidRPr="00AE75A9">
        <w:rPr>
          <w:rFonts w:cs="Times New Roman"/>
          <w:color w:val="FF0000"/>
          <w:sz w:val="21"/>
        </w:rPr>
        <w:t xml:space="preserve">XU Z, LU J Q. High-Speed Design and Broadband Modeling of Through-Strata-Vias in 3DIntegration[J]. IEEE Transactions on Components, Packaging, and Manufacturing Technology, 2011, 1(2): 154-162. </w:t>
      </w:r>
    </w:p>
    <w:p w14:paraId="76B83017" w14:textId="77777777" w:rsidR="00B95B18" w:rsidRPr="00AE75A9" w:rsidRDefault="00B95B18" w:rsidP="00B95B18">
      <w:pPr>
        <w:pStyle w:val="a"/>
        <w:spacing w:line="240" w:lineRule="auto"/>
        <w:ind w:left="420" w:hangingChars="200" w:hanging="420"/>
        <w:rPr>
          <w:rFonts w:cs="Times New Roman"/>
          <w:color w:val="FF0000"/>
          <w:sz w:val="21"/>
        </w:rPr>
      </w:pPr>
      <w:r w:rsidRPr="00AE75A9">
        <w:rPr>
          <w:rFonts w:cs="Times New Roman"/>
          <w:color w:val="FF0000"/>
          <w:sz w:val="21"/>
        </w:rPr>
        <w:t xml:space="preserve">SAVIDIS I, FRIEDMAN E G. Closed-Form Expressions of 3-D Resistance, Inductance, and Capacitance[J]. IEEE Transactions on Electron Device Letters, 2009, 56(9): 1873-1881. </w:t>
      </w:r>
    </w:p>
    <w:p w14:paraId="1319D932" w14:textId="77777777" w:rsidR="00B95B18" w:rsidRPr="00AE75A9" w:rsidRDefault="00B95B18" w:rsidP="00B95B18">
      <w:pPr>
        <w:pStyle w:val="a"/>
        <w:spacing w:line="240" w:lineRule="auto"/>
        <w:ind w:left="420" w:hangingChars="200" w:hanging="420"/>
        <w:rPr>
          <w:rFonts w:cs="Times New Roman"/>
          <w:color w:val="FF0000"/>
          <w:sz w:val="21"/>
        </w:rPr>
      </w:pPr>
      <w:r w:rsidRPr="00AE75A9">
        <w:rPr>
          <w:rFonts w:cs="Times New Roman"/>
          <w:color w:val="FF0000"/>
          <w:sz w:val="21"/>
        </w:rPr>
        <w:t xml:space="preserve">HUO R, et al. High frequency modeling of tapered TSV considering MOS effect and frequency-dependent behavior[C]// 2016 12th IEEE International Conference on Electron Devices and Solid-State Circuits (EDSSC). IEEE, 2016. </w:t>
      </w:r>
    </w:p>
    <w:p w14:paraId="61AE09EF" w14:textId="79087C93" w:rsidR="00B95B18" w:rsidRPr="00A244B3" w:rsidRDefault="005A1271" w:rsidP="00B95B18">
      <w:pPr>
        <w:pStyle w:val="a"/>
        <w:spacing w:line="240" w:lineRule="auto"/>
        <w:ind w:left="420" w:hangingChars="200" w:hanging="420"/>
        <w:rPr>
          <w:rFonts w:cs="Times New Roman"/>
          <w:color w:val="000000" w:themeColor="text1"/>
          <w:sz w:val="21"/>
        </w:rPr>
      </w:pPr>
      <w:bookmarkStart w:id="73" w:name="_Ref225242964"/>
      <w:r w:rsidRPr="00E80D2C">
        <w:rPr>
          <w:rFonts w:cs="Times New Roman"/>
          <w:color w:val="000000" w:themeColor="text1"/>
          <w:sz w:val="21"/>
        </w:rPr>
        <w:t>Ginzton Laboratory, Stanford University. Electrical Through-Wafer Interconnects with Sub-PicoFarad Parasitic Capacitance[R]. Stanford: Stanford University, 2008.</w:t>
      </w:r>
      <w:bookmarkEnd w:id="73"/>
      <w:r w:rsidR="00B95B18" w:rsidRPr="00A244B3">
        <w:rPr>
          <w:rFonts w:cs="Times New Roman"/>
          <w:color w:val="000000" w:themeColor="text1"/>
          <w:sz w:val="21"/>
        </w:rPr>
        <w:t xml:space="preserve"> </w:t>
      </w:r>
    </w:p>
    <w:p w14:paraId="6CC00D8F" w14:textId="2C4E077C" w:rsidR="00B95B18" w:rsidRPr="002D1E50" w:rsidRDefault="002D1E50" w:rsidP="002D1E50">
      <w:pPr>
        <w:pStyle w:val="a"/>
        <w:spacing w:line="240" w:lineRule="auto"/>
        <w:ind w:left="420" w:hangingChars="200" w:hanging="420"/>
        <w:rPr>
          <w:rFonts w:cs="Times New Roman"/>
          <w:color w:val="000000" w:themeColor="text1"/>
          <w:sz w:val="21"/>
        </w:rPr>
      </w:pPr>
      <w:bookmarkStart w:id="74" w:name="_Ref225242968"/>
      <w:r w:rsidRPr="00E80D2C">
        <w:rPr>
          <w:rFonts w:cs="Times New Roman"/>
          <w:color w:val="000000" w:themeColor="text1"/>
          <w:sz w:val="21"/>
        </w:rPr>
        <w:t>RYU C, CHUNG D, LEE J, et al. High Frequency Electrical Circuit Model of Chip-to-Chip Vertical Via Interconnection for 3-D Chip Stacking Package[C]// 2005 14th Topical Meeting on Electrical Performance of Electronic Packaging. Austin, TX, USA: IEEE, 2005.</w:t>
      </w:r>
      <w:bookmarkEnd w:id="74"/>
      <w:r w:rsidR="00B95B18" w:rsidRPr="002D1E50">
        <w:rPr>
          <w:rFonts w:cs="Times New Roman"/>
          <w:color w:val="000000" w:themeColor="text1"/>
          <w:sz w:val="21"/>
        </w:rPr>
        <w:t xml:space="preserve"> </w:t>
      </w:r>
    </w:p>
    <w:p w14:paraId="1ED50AD5" w14:textId="1345CAE8" w:rsidR="00B95B18" w:rsidRDefault="002B41CE" w:rsidP="00B95B18">
      <w:pPr>
        <w:pStyle w:val="a"/>
        <w:spacing w:line="240" w:lineRule="auto"/>
        <w:ind w:left="420" w:hangingChars="200" w:hanging="420"/>
        <w:rPr>
          <w:rFonts w:cs="Times New Roman"/>
          <w:color w:val="000000" w:themeColor="text1"/>
          <w:sz w:val="21"/>
        </w:rPr>
      </w:pPr>
      <w:bookmarkStart w:id="75" w:name="_Ref225242975"/>
      <w:r w:rsidRPr="00E80D2C">
        <w:rPr>
          <w:rFonts w:cs="Times New Roman"/>
          <w:color w:val="000000" w:themeColor="text1"/>
          <w:sz w:val="21"/>
        </w:rPr>
        <w:t>WANG Z, LI Y, ZHANG H. An Analytical Model For High-Frequency Through Silicon Vias[J]. IEEE Microwave and Wireless Components Letters, 2022, 32(11): 1301-1304.</w:t>
      </w:r>
      <w:bookmarkEnd w:id="75"/>
    </w:p>
    <w:p w14:paraId="6E0D45CC" w14:textId="77777777" w:rsidR="00B95B18" w:rsidRPr="00F43D8E" w:rsidRDefault="00B95B18" w:rsidP="00B95B18">
      <w:pPr>
        <w:pStyle w:val="a"/>
        <w:spacing w:line="240" w:lineRule="auto"/>
        <w:ind w:left="420" w:hangingChars="200" w:hanging="420"/>
        <w:rPr>
          <w:rFonts w:cs="Times New Roman"/>
          <w:color w:val="0070C0"/>
          <w:sz w:val="21"/>
        </w:rPr>
      </w:pPr>
      <w:r w:rsidRPr="00F43D8E">
        <w:rPr>
          <w:rStyle w:val="fontstyle01"/>
          <w:rFonts w:ascii="Times New Roman" w:hAnsi="Times New Roman" w:cs="Times New Roman" w:hint="default"/>
          <w:color w:val="0070C0"/>
          <w:sz w:val="21"/>
        </w:rPr>
        <w:t>K. H. Hou, Z. W. Fan, Y. G. Chen, S. Z. Zhang, Y. H. Wang, X. Chen. Multi-crack spatial propagation evolution analysis of 3D-TSV under thermal-electric-mechanical coupling field[J].</w:t>
      </w:r>
      <w:bookmarkStart w:id="76" w:name="OLE_LINK106"/>
      <w:bookmarkStart w:id="77" w:name="OLE_LINK107"/>
      <w:r w:rsidRPr="00F43D8E">
        <w:rPr>
          <w:rFonts w:cs="Times New Roman"/>
          <w:color w:val="0070C0"/>
        </w:rPr>
        <w:t xml:space="preserve"> </w:t>
      </w:r>
      <w:r w:rsidRPr="00F43D8E">
        <w:rPr>
          <w:rStyle w:val="fontstyle01"/>
          <w:rFonts w:ascii="Times New Roman" w:hAnsi="Times New Roman" w:cs="Times New Roman" w:hint="default"/>
          <w:i/>
          <w:color w:val="0070C0"/>
          <w:sz w:val="21"/>
        </w:rPr>
        <w:t>Materials Science in Semiconductor Processing</w:t>
      </w:r>
      <w:r w:rsidRPr="00F43D8E">
        <w:rPr>
          <w:rStyle w:val="fontstyle01"/>
          <w:rFonts w:ascii="Times New Roman" w:hAnsi="Times New Roman" w:cs="Times New Roman" w:hint="default"/>
          <w:color w:val="0070C0"/>
          <w:sz w:val="21"/>
        </w:rPr>
        <w:t xml:space="preserve">, </w:t>
      </w:r>
      <w:bookmarkEnd w:id="76"/>
      <w:bookmarkEnd w:id="77"/>
      <w:r w:rsidRPr="00F43D8E">
        <w:rPr>
          <w:rStyle w:val="fontstyle01"/>
          <w:rFonts w:ascii="Times New Roman" w:hAnsi="Times New Roman" w:cs="Times New Roman" w:hint="default"/>
          <w:color w:val="0070C0"/>
          <w:sz w:val="21"/>
        </w:rPr>
        <w:t>2025, 187: 109128.</w:t>
      </w:r>
    </w:p>
    <w:p w14:paraId="0E3B9AB3" w14:textId="77777777" w:rsidR="00B95B18" w:rsidRPr="000C58AC" w:rsidRDefault="00B95B18" w:rsidP="00B95B18">
      <w:pPr>
        <w:pStyle w:val="a"/>
        <w:spacing w:line="240" w:lineRule="auto"/>
        <w:ind w:left="420" w:hangingChars="200" w:hanging="420"/>
        <w:rPr>
          <w:rFonts w:cs="Times New Roman"/>
          <w:color w:val="0070C0"/>
          <w:sz w:val="21"/>
        </w:rPr>
      </w:pPr>
      <w:r w:rsidRPr="000C58AC">
        <w:rPr>
          <w:rFonts w:cs="Times New Roman"/>
          <w:color w:val="0070C0"/>
          <w:sz w:val="21"/>
        </w:rPr>
        <w:lastRenderedPageBreak/>
        <w:t xml:space="preserve">XU S, ZHANG Y, LI Q, et al. Multi-physical field coupling effect in micro pin-fin channel cooling with coaxial-like through-silicon via (TSV) for three-dimensional integrated chip (3D-IC)[J]. Applied Thermal Engineering, 2025, 258: 124815. </w:t>
      </w:r>
    </w:p>
    <w:p w14:paraId="1FAA749C" w14:textId="2B61465C" w:rsidR="00B95B18" w:rsidRPr="00A244B3" w:rsidRDefault="0021392A" w:rsidP="00B95B18">
      <w:pPr>
        <w:pStyle w:val="a"/>
        <w:spacing w:line="240" w:lineRule="auto"/>
        <w:ind w:left="420" w:hangingChars="200" w:hanging="420"/>
        <w:rPr>
          <w:rFonts w:cs="Times New Roman"/>
          <w:color w:val="000000" w:themeColor="text1"/>
          <w:sz w:val="21"/>
        </w:rPr>
      </w:pPr>
      <w:r w:rsidRPr="00E80D2C">
        <w:rPr>
          <w:rFonts w:cs="Times New Roman"/>
          <w:color w:val="000000" w:themeColor="text1"/>
          <w:sz w:val="21"/>
        </w:rPr>
        <w:t>QU C, DAI R, ZHENG J, et al. Thermal and mechanical reliability of thermal through-silicon vias in three-dimensional integrated circuits[J]. Microelectronics Reliability, 2023, 143: 114952</w:t>
      </w:r>
      <w:r>
        <w:rPr>
          <w:rFonts w:cs="Times New Roman"/>
          <w:color w:val="000000" w:themeColor="text1"/>
          <w:sz w:val="21"/>
        </w:rPr>
        <w:t>.</w:t>
      </w:r>
    </w:p>
    <w:p w14:paraId="69484542" w14:textId="7C43501B" w:rsidR="00B95B18" w:rsidRPr="00A244B3" w:rsidRDefault="00760205" w:rsidP="00B95B18">
      <w:pPr>
        <w:pStyle w:val="a"/>
        <w:spacing w:line="240" w:lineRule="auto"/>
        <w:ind w:left="420" w:hangingChars="200" w:hanging="420"/>
        <w:rPr>
          <w:rFonts w:cs="Times New Roman"/>
          <w:color w:val="000000" w:themeColor="text1"/>
          <w:sz w:val="21"/>
        </w:rPr>
      </w:pPr>
      <w:bookmarkStart w:id="78" w:name="_Ref229497057"/>
      <w:r w:rsidRPr="00E80D2C">
        <w:rPr>
          <w:rFonts w:cs="Times New Roman"/>
          <w:color w:val="000000" w:themeColor="text1"/>
          <w:sz w:val="21"/>
        </w:rPr>
        <w:t>CHUNG E, YAN G, OH S, et al. Electrical–Thermal co-analysis of through-silicon vias (TSVs) integrated within micropin-fin heatsink for 3-D heterogeneous integration (HI)[J]. IEEE Transactions on Components, Packaging and Manufacturing Technology, 2024, 14(10): 1792-1802.</w:t>
      </w:r>
      <w:bookmarkEnd w:id="78"/>
    </w:p>
    <w:p w14:paraId="1495E4D9" w14:textId="7D121F51" w:rsidR="00B95B18" w:rsidRPr="00A244B3" w:rsidRDefault="000A69B0" w:rsidP="00B95B18">
      <w:pPr>
        <w:pStyle w:val="a"/>
        <w:spacing w:line="240" w:lineRule="auto"/>
        <w:ind w:left="420" w:hangingChars="200" w:hanging="420"/>
        <w:rPr>
          <w:rFonts w:cs="Times New Roman"/>
          <w:color w:val="000000" w:themeColor="text1"/>
          <w:sz w:val="21"/>
        </w:rPr>
      </w:pPr>
      <w:bookmarkStart w:id="79" w:name="_Ref225243153"/>
      <w:r w:rsidRPr="00E80D2C">
        <w:rPr>
          <w:rFonts w:cs="Times New Roman"/>
          <w:color w:val="000000" w:themeColor="text1"/>
          <w:sz w:val="21"/>
        </w:rPr>
        <w:t>LU K H, ZHANG X, WANG J, et al. Thermal Stress Induced Delamination of Through Silicon Vias in 3-D ICs[C]// 2010 60th Electronic Components and Technology Conference (ECTC). Las Vegas, NV, USA: IEEE, 2010.</w:t>
      </w:r>
      <w:bookmarkEnd w:id="79"/>
    </w:p>
    <w:p w14:paraId="55791393" w14:textId="47CF386F" w:rsidR="00B95B18" w:rsidRPr="00A244B3" w:rsidRDefault="0022644B" w:rsidP="00B95B18">
      <w:pPr>
        <w:pStyle w:val="a"/>
        <w:spacing w:line="240" w:lineRule="auto"/>
        <w:ind w:left="420" w:hangingChars="200" w:hanging="420"/>
        <w:rPr>
          <w:rFonts w:cs="Times New Roman"/>
          <w:color w:val="000000" w:themeColor="text1"/>
          <w:sz w:val="21"/>
        </w:rPr>
      </w:pPr>
      <w:bookmarkStart w:id="80" w:name="_Ref229496997"/>
      <w:r w:rsidRPr="00E80D2C">
        <w:rPr>
          <w:rFonts w:cs="Times New Roman"/>
          <w:color w:val="000000" w:themeColor="text1"/>
          <w:sz w:val="21"/>
        </w:rPr>
        <w:t>ZHOU H, ZHU H, CUI T, et al. Thermal stress and reliability analysis of TSV-based 3-D ICs with a novel adaptive strategy finite element method[J]. IEEE Transactions on Very Large Scale Integration (VLSI) Systems, 2018, 26(7): 1312-1325.</w:t>
      </w:r>
      <w:bookmarkEnd w:id="80"/>
      <w:r w:rsidR="00B95B18" w:rsidRPr="00A244B3">
        <w:rPr>
          <w:rFonts w:cs="Times New Roman"/>
          <w:color w:val="000000" w:themeColor="text1"/>
          <w:sz w:val="21"/>
        </w:rPr>
        <w:t xml:space="preserve"> </w:t>
      </w:r>
    </w:p>
    <w:p w14:paraId="5BDC03B8" w14:textId="77777777" w:rsidR="00482AD4" w:rsidRPr="00E80D2C" w:rsidRDefault="00482AD4" w:rsidP="00482AD4">
      <w:pPr>
        <w:pStyle w:val="a"/>
        <w:spacing w:line="240" w:lineRule="auto"/>
        <w:ind w:left="420" w:hangingChars="200" w:hanging="420"/>
        <w:rPr>
          <w:rFonts w:cs="Times New Roman"/>
          <w:color w:val="000000" w:themeColor="text1"/>
          <w:sz w:val="21"/>
        </w:rPr>
      </w:pPr>
      <w:bookmarkStart w:id="81" w:name="_Ref229497012"/>
      <w:r w:rsidRPr="00E80D2C">
        <w:rPr>
          <w:rFonts w:cs="Times New Roman"/>
          <w:color w:val="000000" w:themeColor="text1"/>
          <w:sz w:val="21"/>
        </w:rPr>
        <w:t>JIANG T, IM J, HUANG R, et al. Through-silicon via stress characteristics and reliability impact on 3D integrated circuits[J]. Mrs Bulletin, 2015, 40(3): 248-256.</w:t>
      </w:r>
      <w:bookmarkEnd w:id="81"/>
    </w:p>
    <w:p w14:paraId="22878BC7" w14:textId="77777777" w:rsidR="00482AD4" w:rsidRPr="00E80D2C" w:rsidRDefault="00482AD4" w:rsidP="00482AD4">
      <w:pPr>
        <w:pStyle w:val="a"/>
        <w:spacing w:line="240" w:lineRule="auto"/>
        <w:ind w:left="420" w:hangingChars="200" w:hanging="420"/>
        <w:rPr>
          <w:rFonts w:cs="Times New Roman"/>
          <w:color w:val="000000" w:themeColor="text1"/>
          <w:sz w:val="21"/>
        </w:rPr>
      </w:pPr>
      <w:bookmarkStart w:id="82" w:name="_Ref229497013"/>
      <w:r w:rsidRPr="00E80D2C">
        <w:rPr>
          <w:rFonts w:cs="Times New Roman"/>
          <w:color w:val="000000" w:themeColor="text1"/>
          <w:sz w:val="21"/>
        </w:rPr>
        <w:t>Thermomechanical failure analysis of through-silicon via interface using a shear-lag model with cohesive zone[J]. IEEE Transactions on Device and Materials Reliability, 2013, 14(1): 318-326.</w:t>
      </w:r>
      <w:bookmarkEnd w:id="82"/>
    </w:p>
    <w:p w14:paraId="450A1447" w14:textId="77777777" w:rsidR="00482AD4" w:rsidRPr="00E80D2C" w:rsidRDefault="00482AD4" w:rsidP="00482AD4">
      <w:pPr>
        <w:pStyle w:val="a"/>
        <w:spacing w:line="240" w:lineRule="auto"/>
        <w:ind w:left="420" w:hangingChars="200" w:hanging="420"/>
        <w:rPr>
          <w:rFonts w:cs="Times New Roman"/>
          <w:color w:val="000000" w:themeColor="text1"/>
          <w:sz w:val="21"/>
        </w:rPr>
      </w:pPr>
      <w:bookmarkStart w:id="83" w:name="_Ref229497021"/>
      <w:r w:rsidRPr="00E80D2C">
        <w:rPr>
          <w:rFonts w:cs="Times New Roman"/>
          <w:color w:val="000000" w:themeColor="text1"/>
          <w:sz w:val="21"/>
        </w:rPr>
        <w:t>DONG R, WANG Z, CHEN C, et al. Study on Fatigue Cracking of Through-Silicon Via Structures Under Thermal Load Based on Fatigue Indicator Parameters[J]. Microelectronics Journal, 2025: 106908.</w:t>
      </w:r>
      <w:bookmarkEnd w:id="83"/>
    </w:p>
    <w:p w14:paraId="386CBEFD" w14:textId="5345DF07" w:rsidR="00B95B18" w:rsidRPr="00482AD4" w:rsidRDefault="00482AD4" w:rsidP="00482AD4">
      <w:pPr>
        <w:pStyle w:val="a"/>
        <w:spacing w:line="240" w:lineRule="auto"/>
        <w:ind w:left="420" w:hangingChars="200" w:hanging="420"/>
        <w:rPr>
          <w:rFonts w:cs="Times New Roman"/>
          <w:color w:val="000000" w:themeColor="text1"/>
          <w:sz w:val="21"/>
        </w:rPr>
      </w:pPr>
      <w:bookmarkStart w:id="84" w:name="_Ref225243275"/>
      <w:r w:rsidRPr="00E80D2C">
        <w:rPr>
          <w:rFonts w:cs="Times New Roman"/>
          <w:color w:val="000000" w:themeColor="text1"/>
          <w:sz w:val="21"/>
        </w:rPr>
        <w:t>LIU X, ZHANG L, WANG H. Temperature-Dependent Thermal Stress Determination for Through-Silicon Via (TSV) [C]// 2011 61st Electronic Components and Technology Conference (ECTC). Lake Buena Vista, FL, USA: IEEE, 2011.</w:t>
      </w:r>
      <w:bookmarkEnd w:id="84"/>
      <w:r w:rsidR="00B95B18" w:rsidRPr="00482AD4">
        <w:rPr>
          <w:rFonts w:cs="Times New Roman"/>
          <w:color w:val="000000" w:themeColor="text1"/>
          <w:sz w:val="21"/>
        </w:rPr>
        <w:t xml:space="preserve"> </w:t>
      </w:r>
    </w:p>
    <w:p w14:paraId="5A8D3AF1" w14:textId="3C60CBCD" w:rsidR="00B95B18" w:rsidRPr="00A244B3" w:rsidRDefault="00C37748" w:rsidP="00B95B18">
      <w:pPr>
        <w:pStyle w:val="a"/>
        <w:spacing w:line="240" w:lineRule="auto"/>
        <w:ind w:left="420" w:hangingChars="200" w:hanging="420"/>
        <w:rPr>
          <w:rFonts w:cs="Times New Roman"/>
          <w:color w:val="000000" w:themeColor="text1"/>
          <w:sz w:val="21"/>
        </w:rPr>
      </w:pPr>
      <w:r w:rsidRPr="00E80D2C">
        <w:rPr>
          <w:rFonts w:cs="Times New Roman"/>
          <w:color w:val="000000" w:themeColor="text1"/>
          <w:sz w:val="21"/>
        </w:rPr>
        <w:t>KIM J, LEE H, PARK J, et al. High-Frequency Scalable Electrical Model and Analysis of a Through Silicon Via (TSV)[J]. IEEE Transactions on Components, Packaging and Manufacturing Technology, 2011, 1(2): 181-195</w:t>
      </w:r>
      <w:r>
        <w:rPr>
          <w:rFonts w:cs="Times New Roman"/>
          <w:color w:val="000000" w:themeColor="text1"/>
          <w:sz w:val="21"/>
        </w:rPr>
        <w:t>.</w:t>
      </w:r>
    </w:p>
    <w:p w14:paraId="771B166D" w14:textId="7B2B00B7" w:rsidR="00B95B18" w:rsidRPr="00A244B3" w:rsidRDefault="002A03DE" w:rsidP="00B95B18">
      <w:pPr>
        <w:pStyle w:val="a"/>
        <w:spacing w:line="240" w:lineRule="auto"/>
        <w:ind w:left="420" w:hangingChars="200" w:hanging="420"/>
        <w:rPr>
          <w:rFonts w:cs="Times New Roman"/>
          <w:color w:val="000000" w:themeColor="text1"/>
          <w:sz w:val="21"/>
        </w:rPr>
      </w:pPr>
      <w:bookmarkStart w:id="85" w:name="_Ref225243428"/>
      <w:r w:rsidRPr="00E80D2C">
        <w:rPr>
          <w:rFonts w:cs="Times New Roman"/>
          <w:color w:val="000000" w:themeColor="text1"/>
          <w:sz w:val="21"/>
        </w:rPr>
        <w:t>NDIP I, GUTSCHE A, LANG K, et al. Analytical, Numerical, and Measurement-Based Methods for Extracting the Electrical Parameters of Through Silicon Vias (TSVs)[J]. IEEE Transactions on Components, Packaging and Manufacturing Technology, 2014, 4(3): 504-515.</w:t>
      </w:r>
      <w:bookmarkEnd w:id="85"/>
      <w:r w:rsidR="00B95B18" w:rsidRPr="00A244B3">
        <w:rPr>
          <w:rFonts w:cs="Times New Roman"/>
          <w:color w:val="000000" w:themeColor="text1"/>
          <w:sz w:val="21"/>
        </w:rPr>
        <w:t xml:space="preserve"> </w:t>
      </w:r>
    </w:p>
    <w:p w14:paraId="65383C7F" w14:textId="78560D1E" w:rsidR="00B95B18" w:rsidRPr="00A244B3" w:rsidRDefault="00D13090" w:rsidP="00B95B18">
      <w:pPr>
        <w:pStyle w:val="a"/>
        <w:spacing w:line="240" w:lineRule="auto"/>
        <w:ind w:left="420" w:hangingChars="200" w:hanging="420"/>
        <w:rPr>
          <w:rFonts w:cs="Times New Roman"/>
          <w:color w:val="000000" w:themeColor="text1"/>
          <w:sz w:val="21"/>
        </w:rPr>
      </w:pPr>
      <w:bookmarkStart w:id="86" w:name="_Ref225243433"/>
      <w:r w:rsidRPr="00E80D2C">
        <w:rPr>
          <w:rFonts w:cs="Times New Roman"/>
          <w:color w:val="000000" w:themeColor="text1"/>
          <w:sz w:val="21"/>
        </w:rPr>
        <w:t>KATTI G, STUCCHI M, MAISANO D, et al. Electrical Modeling and Characterization of Through Silicon Via for 3-D ICs[J]. IEEE Transactions on Electron Devices, 2009, 57(1): 256-262.</w:t>
      </w:r>
      <w:bookmarkEnd w:id="86"/>
    </w:p>
    <w:p w14:paraId="74550DD5" w14:textId="647FFFF6" w:rsidR="00B95B18" w:rsidRDefault="001D1180" w:rsidP="00B95B18">
      <w:pPr>
        <w:pStyle w:val="a"/>
        <w:spacing w:line="240" w:lineRule="auto"/>
        <w:ind w:left="420" w:hangingChars="200" w:hanging="420"/>
        <w:rPr>
          <w:rFonts w:cs="Times New Roman"/>
          <w:color w:val="000000" w:themeColor="text1"/>
          <w:sz w:val="21"/>
        </w:rPr>
      </w:pPr>
      <w:bookmarkStart w:id="87" w:name="_Ref229496759"/>
      <w:r w:rsidRPr="00E80D2C">
        <w:rPr>
          <w:rFonts w:cs="Times New Roman"/>
          <w:color w:val="000000" w:themeColor="text1"/>
          <w:sz w:val="21"/>
        </w:rPr>
        <w:t>KIM J, PAK J S, CHO J, et al. High-frequency scalable electrical model and analysis of a through silicon via (TSV)[J]. IEEE Transactions on Components, Packaging and Manufacturing Technology, 2011, 1(2): 181-195.</w:t>
      </w:r>
      <w:bookmarkEnd w:id="87"/>
    </w:p>
    <w:p w14:paraId="7E00978A" w14:textId="2E3906A9" w:rsidR="00B95B18" w:rsidRDefault="00A218DE" w:rsidP="00B95B18">
      <w:pPr>
        <w:pStyle w:val="a"/>
        <w:spacing w:line="240" w:lineRule="auto"/>
        <w:ind w:left="420" w:hangingChars="200" w:hanging="420"/>
        <w:rPr>
          <w:rFonts w:cs="Times New Roman"/>
          <w:color w:val="000000" w:themeColor="text1"/>
          <w:sz w:val="21"/>
        </w:rPr>
      </w:pPr>
      <w:bookmarkStart w:id="88" w:name="_Ref229496771"/>
      <w:r w:rsidRPr="00E80D2C">
        <w:rPr>
          <w:rFonts w:cs="Times New Roman"/>
          <w:color w:val="000000" w:themeColor="text1"/>
          <w:sz w:val="21"/>
        </w:rPr>
        <w:t>LU Q, ZHU Z, YANG Y, et al. High-frequency electrical model of through-silicon vias for 3-D integrated circuits considering eddy current and proximity effects[J]. IEEE Transactions on Components, Packaging and Manufacturing Technology, 2017, 7(12): 2036-2044.</w:t>
      </w:r>
      <w:bookmarkEnd w:id="88"/>
    </w:p>
    <w:p w14:paraId="6F67C494" w14:textId="581D5726" w:rsidR="00831243" w:rsidRPr="00A244B3" w:rsidRDefault="00AD2CA1" w:rsidP="00B95B18">
      <w:pPr>
        <w:pStyle w:val="a"/>
        <w:spacing w:line="240" w:lineRule="auto"/>
        <w:ind w:left="420" w:hangingChars="200" w:hanging="420"/>
        <w:rPr>
          <w:rFonts w:cs="Times New Roman"/>
          <w:color w:val="000000" w:themeColor="text1"/>
          <w:sz w:val="21"/>
        </w:rPr>
      </w:pPr>
      <w:r w:rsidRPr="00AD2CA1">
        <w:rPr>
          <w:rFonts w:cs="Times New Roman"/>
          <w:color w:val="000000" w:themeColor="text1"/>
          <w:sz w:val="21"/>
        </w:rPr>
        <w:t>Arora N D, Hauser J R, Roulston D J. Electron and hole mobilities in silicon as a function of concentration and temperature[J]. IEEE Transactions on electron devices, 2005, 29(2): 292-295.</w:t>
      </w:r>
    </w:p>
    <w:bookmarkEnd w:id="52"/>
    <w:bookmarkEnd w:id="53"/>
    <w:bookmarkEnd w:id="54"/>
    <w:p w14:paraId="4B3E1766" w14:textId="77777777" w:rsidR="00B95B18" w:rsidRPr="00B95B18" w:rsidRDefault="00B95B18" w:rsidP="00B95B18">
      <w:pPr>
        <w:ind w:firstLine="480"/>
      </w:pPr>
    </w:p>
    <w:sectPr w:rsidR="00B95B18" w:rsidRPr="00B95B18" w:rsidSect="00441A84">
      <w:headerReference w:type="even" r:id="rId250"/>
      <w:headerReference w:type="default" r:id="rId251"/>
      <w:footerReference w:type="even" r:id="rId252"/>
      <w:footerReference w:type="default" r:id="rId253"/>
      <w:headerReference w:type="first" r:id="rId254"/>
      <w:footerReference w:type="first" r:id="rId255"/>
      <w:type w:val="oddPage"/>
      <w:pgSz w:w="11907" w:h="16840"/>
      <w:pgMar w:top="1701" w:right="1418" w:bottom="1134" w:left="1418" w:header="1134" w:footer="992" w:gutter="284"/>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C22409" w14:textId="77777777" w:rsidR="004270FA" w:rsidRDefault="004270FA">
      <w:pPr>
        <w:spacing w:line="240" w:lineRule="auto"/>
        <w:ind w:firstLine="480"/>
      </w:pPr>
      <w:r>
        <w:separator/>
      </w:r>
    </w:p>
  </w:endnote>
  <w:endnote w:type="continuationSeparator" w:id="0">
    <w:p w14:paraId="2599E5AA" w14:textId="77777777" w:rsidR="004270FA" w:rsidRDefault="004270F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46DD9" w14:textId="77777777" w:rsidR="00842A66" w:rsidRDefault="00842A66">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80CB1" w14:textId="77777777" w:rsidR="00842A66" w:rsidRDefault="00842A66">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4FEDA" w14:textId="77777777" w:rsidR="00842A66" w:rsidRDefault="00842A66">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1B932D" w14:textId="77777777" w:rsidR="004270FA" w:rsidRDefault="004270FA">
      <w:pPr>
        <w:spacing w:line="240" w:lineRule="auto"/>
        <w:ind w:firstLine="480"/>
      </w:pPr>
      <w:r>
        <w:separator/>
      </w:r>
    </w:p>
  </w:footnote>
  <w:footnote w:type="continuationSeparator" w:id="0">
    <w:p w14:paraId="70892FD3" w14:textId="77777777" w:rsidR="004270FA" w:rsidRDefault="004270F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9295F" w14:textId="77777777" w:rsidR="00842A66" w:rsidRDefault="00842A66" w:rsidP="006156B3">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4FED8" w14:textId="177BAD75" w:rsidR="00842A66" w:rsidRPr="007D6CC6" w:rsidRDefault="00842A66" w:rsidP="006156B3">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4FED9" w14:textId="77777777" w:rsidR="00842A66" w:rsidRDefault="00842A6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7E0D"/>
    <w:multiLevelType w:val="multilevel"/>
    <w:tmpl w:val="04B37E0D"/>
    <w:lvl w:ilvl="0">
      <w:start w:val="1"/>
      <w:numFmt w:val="decimal"/>
      <w:pStyle w:val="a"/>
      <w:lvlText w:val="[%1]"/>
      <w:lvlJc w:val="left"/>
      <w:pPr>
        <w:ind w:left="562" w:hanging="420"/>
      </w:pPr>
      <w:rPr>
        <w:rFonts w:hint="eastAsia"/>
      </w:rPr>
    </w:lvl>
    <w:lvl w:ilvl="1">
      <w:start w:val="1"/>
      <w:numFmt w:val="lowerLetter"/>
      <w:lvlText w:val="%2)"/>
      <w:lvlJc w:val="left"/>
      <w:pPr>
        <w:ind w:left="-578" w:hanging="420"/>
      </w:pPr>
    </w:lvl>
    <w:lvl w:ilvl="2">
      <w:start w:val="1"/>
      <w:numFmt w:val="lowerRoman"/>
      <w:lvlText w:val="%3."/>
      <w:lvlJc w:val="right"/>
      <w:pPr>
        <w:ind w:left="-158" w:hanging="420"/>
      </w:pPr>
    </w:lvl>
    <w:lvl w:ilvl="3">
      <w:start w:val="1"/>
      <w:numFmt w:val="decimal"/>
      <w:lvlText w:val="%4."/>
      <w:lvlJc w:val="left"/>
      <w:pPr>
        <w:ind w:left="262" w:hanging="420"/>
      </w:pPr>
    </w:lvl>
    <w:lvl w:ilvl="4">
      <w:start w:val="1"/>
      <w:numFmt w:val="lowerLetter"/>
      <w:lvlText w:val="%5)"/>
      <w:lvlJc w:val="left"/>
      <w:pPr>
        <w:ind w:left="682" w:hanging="420"/>
      </w:pPr>
    </w:lvl>
    <w:lvl w:ilvl="5">
      <w:start w:val="1"/>
      <w:numFmt w:val="lowerRoman"/>
      <w:lvlText w:val="%6."/>
      <w:lvlJc w:val="right"/>
      <w:pPr>
        <w:ind w:left="1102" w:hanging="420"/>
      </w:pPr>
    </w:lvl>
    <w:lvl w:ilvl="6">
      <w:start w:val="1"/>
      <w:numFmt w:val="decimal"/>
      <w:lvlText w:val="%7."/>
      <w:lvlJc w:val="left"/>
      <w:pPr>
        <w:ind w:left="1522" w:hanging="420"/>
      </w:pPr>
    </w:lvl>
    <w:lvl w:ilvl="7">
      <w:start w:val="1"/>
      <w:numFmt w:val="lowerLetter"/>
      <w:lvlText w:val="%8)"/>
      <w:lvlJc w:val="left"/>
      <w:pPr>
        <w:ind w:left="1942" w:hanging="420"/>
      </w:pPr>
    </w:lvl>
    <w:lvl w:ilvl="8">
      <w:start w:val="1"/>
      <w:numFmt w:val="lowerRoman"/>
      <w:lvlText w:val="%9."/>
      <w:lvlJc w:val="right"/>
      <w:pPr>
        <w:ind w:left="2362" w:hanging="420"/>
      </w:pPr>
    </w:lvl>
  </w:abstractNum>
  <w:abstractNum w:abstractNumId="1" w15:restartNumberingAfterBreak="0">
    <w:nsid w:val="0D744024"/>
    <w:multiLevelType w:val="multilevel"/>
    <w:tmpl w:val="0D744024"/>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 w15:restartNumberingAfterBreak="0">
    <w:nsid w:val="1AB13F68"/>
    <w:multiLevelType w:val="multilevel"/>
    <w:tmpl w:val="3B68511C"/>
    <w:lvl w:ilvl="0">
      <w:start w:val="1"/>
      <w:numFmt w:val="decimal"/>
      <w:pStyle w:val="6"/>
      <w:lvlText w:val="3.%1"/>
      <w:lvlJc w:val="left"/>
      <w:pPr>
        <w:ind w:left="618" w:hanging="420"/>
      </w:pPr>
      <w:rPr>
        <w:rFonts w:ascii="Times New Roman" w:eastAsia="黑体" w:hAnsi="Times New Roman" w:hint="default"/>
        <w:b/>
        <w:i w:val="0"/>
        <w:sz w:val="30"/>
      </w:rPr>
    </w:lvl>
    <w:lvl w:ilvl="1">
      <w:start w:val="1"/>
      <w:numFmt w:val="lowerLetter"/>
      <w:lvlText w:val="%2)"/>
      <w:lvlJc w:val="left"/>
      <w:pPr>
        <w:ind w:left="1038" w:hanging="420"/>
      </w:pPr>
    </w:lvl>
    <w:lvl w:ilvl="2">
      <w:start w:val="1"/>
      <w:numFmt w:val="lowerRoman"/>
      <w:lvlText w:val="%3."/>
      <w:lvlJc w:val="right"/>
      <w:pPr>
        <w:ind w:left="1458" w:hanging="420"/>
      </w:pPr>
    </w:lvl>
    <w:lvl w:ilvl="3">
      <w:start w:val="1"/>
      <w:numFmt w:val="decimal"/>
      <w:lvlText w:val="%4."/>
      <w:lvlJc w:val="left"/>
      <w:pPr>
        <w:ind w:left="1878" w:hanging="420"/>
      </w:pPr>
    </w:lvl>
    <w:lvl w:ilvl="4">
      <w:start w:val="1"/>
      <w:numFmt w:val="lowerLetter"/>
      <w:lvlText w:val="%5)"/>
      <w:lvlJc w:val="left"/>
      <w:pPr>
        <w:ind w:left="2298" w:hanging="420"/>
      </w:pPr>
    </w:lvl>
    <w:lvl w:ilvl="5">
      <w:start w:val="1"/>
      <w:numFmt w:val="lowerRoman"/>
      <w:lvlText w:val="%6."/>
      <w:lvlJc w:val="right"/>
      <w:pPr>
        <w:ind w:left="2718" w:hanging="420"/>
      </w:pPr>
    </w:lvl>
    <w:lvl w:ilvl="6">
      <w:start w:val="1"/>
      <w:numFmt w:val="decimal"/>
      <w:pStyle w:val="7"/>
      <w:lvlText w:val="%7."/>
      <w:lvlJc w:val="left"/>
      <w:pPr>
        <w:ind w:left="3138" w:hanging="420"/>
      </w:pPr>
    </w:lvl>
    <w:lvl w:ilvl="7">
      <w:start w:val="1"/>
      <w:numFmt w:val="lowerLetter"/>
      <w:lvlText w:val="%8)"/>
      <w:lvlJc w:val="left"/>
      <w:pPr>
        <w:ind w:left="3558" w:hanging="420"/>
      </w:pPr>
    </w:lvl>
    <w:lvl w:ilvl="8">
      <w:start w:val="1"/>
      <w:numFmt w:val="lowerRoman"/>
      <w:lvlText w:val="%9."/>
      <w:lvlJc w:val="right"/>
      <w:pPr>
        <w:ind w:left="3978" w:hanging="420"/>
      </w:pPr>
    </w:lvl>
  </w:abstractNum>
  <w:abstractNum w:abstractNumId="3" w15:restartNumberingAfterBreak="0">
    <w:nsid w:val="277435A2"/>
    <w:multiLevelType w:val="multilevel"/>
    <w:tmpl w:val="277435A2"/>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3A877D64"/>
    <w:multiLevelType w:val="singleLevel"/>
    <w:tmpl w:val="3A877D64"/>
    <w:lvl w:ilvl="0">
      <w:start w:val="1"/>
      <w:numFmt w:val="decimal"/>
      <w:pStyle w:val="References"/>
      <w:lvlText w:val="[%1]"/>
      <w:lvlJc w:val="left"/>
      <w:pPr>
        <w:tabs>
          <w:tab w:val="left" w:pos="360"/>
        </w:tabs>
        <w:ind w:left="360" w:hanging="360"/>
      </w:pPr>
    </w:lvl>
  </w:abstractNum>
  <w:abstractNum w:abstractNumId="5" w15:restartNumberingAfterBreak="0">
    <w:nsid w:val="61B35CA1"/>
    <w:multiLevelType w:val="multilevel"/>
    <w:tmpl w:val="42DA37DE"/>
    <w:lvl w:ilvl="0">
      <w:start w:val="1"/>
      <w:numFmt w:val="chineseCountingThousand"/>
      <w:lvlText w:val="第%1章"/>
      <w:lvlJc w:val="left"/>
      <w:pPr>
        <w:ind w:left="0" w:firstLine="0"/>
      </w:pPr>
      <w:rPr>
        <w:rFonts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isLgl/>
      <w:lvlText w:val="%1.%2"/>
      <w:lvlJc w:val="left"/>
      <w:pPr>
        <w:ind w:left="426" w:firstLine="0"/>
      </w:pPr>
      <w:rPr>
        <w:rFonts w:ascii="Times New Roman" w:eastAsia="黑体" w:hAnsi="Times New Roman" w:hint="default"/>
        <w:b/>
        <w:i w:val="0"/>
        <w:sz w:val="32"/>
      </w:rPr>
    </w:lvl>
    <w:lvl w:ilvl="2">
      <w:start w:val="1"/>
      <w:numFmt w:val="decimal"/>
      <w:isLgl/>
      <w:lvlText w:val="%1.%2.%3"/>
      <w:lvlJc w:val="left"/>
      <w:pPr>
        <w:ind w:left="425" w:firstLine="0"/>
      </w:pPr>
      <w:rPr>
        <w:rFonts w:hint="eastAsia"/>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isLgl/>
      <w:lvlText w:val="%1.%2.%3.%4"/>
      <w:lvlJc w:val="left"/>
      <w:pPr>
        <w:ind w:left="851" w:firstLine="0"/>
      </w:pPr>
      <w:rPr>
        <w:rFonts w:hint="eastAsia"/>
      </w:rPr>
    </w:lvl>
    <w:lvl w:ilvl="4">
      <w:start w:val="1"/>
      <w:numFmt w:val="decimal"/>
      <w:isLgl/>
      <w:lvlText w:val="%1.%2.%3.%4.%5"/>
      <w:lvlJc w:val="left"/>
      <w:pPr>
        <w:ind w:left="1276" w:firstLine="0"/>
      </w:pPr>
      <w:rPr>
        <w:rFonts w:hint="eastAsia"/>
      </w:rPr>
    </w:lvl>
    <w:lvl w:ilvl="5">
      <w:start w:val="1"/>
      <w:numFmt w:val="decimal"/>
      <w:isLgl/>
      <w:lvlText w:val="%1.%2.%3.%4.%5.%6"/>
      <w:lvlJc w:val="left"/>
      <w:pPr>
        <w:ind w:left="1701" w:firstLine="0"/>
      </w:pPr>
      <w:rPr>
        <w:rFonts w:hint="eastAsia"/>
      </w:rPr>
    </w:lvl>
    <w:lvl w:ilvl="6">
      <w:start w:val="1"/>
      <w:numFmt w:val="decimal"/>
      <w:isLgl/>
      <w:lvlText w:val="%1.%2.%3.%4.%5.%6.%7"/>
      <w:lvlJc w:val="left"/>
      <w:pPr>
        <w:ind w:left="2126" w:firstLine="0"/>
      </w:pPr>
      <w:rPr>
        <w:rFonts w:hint="eastAsia"/>
      </w:rPr>
    </w:lvl>
    <w:lvl w:ilvl="7">
      <w:start w:val="1"/>
      <w:numFmt w:val="decimal"/>
      <w:lvlRestart w:val="1"/>
      <w:pStyle w:val="-"/>
      <w:isLgl/>
      <w:lvlText w:val="表%1.%8"/>
      <w:lvlJc w:val="left"/>
      <w:pPr>
        <w:ind w:left="3543" w:firstLine="0"/>
      </w:pPr>
      <w:rPr>
        <w:rFonts w:hint="eastAsia"/>
      </w:rPr>
    </w:lvl>
    <w:lvl w:ilvl="8">
      <w:start w:val="1"/>
      <w:numFmt w:val="decimal"/>
      <w:lvlRestart w:val="1"/>
      <w:pStyle w:val="-0"/>
      <w:isLgl/>
      <w:lvlText w:val="图%1.%9"/>
      <w:lvlJc w:val="left"/>
      <w:pPr>
        <w:ind w:left="3119" w:firstLine="0"/>
      </w:pPr>
      <w:rPr>
        <w:rFonts w:hint="eastAsia"/>
        <w:vertAlign w:val="baseline"/>
      </w:rPr>
    </w:lvl>
  </w:abstractNum>
  <w:abstractNum w:abstractNumId="6" w15:restartNumberingAfterBreak="0">
    <w:nsid w:val="657A3851"/>
    <w:multiLevelType w:val="multilevel"/>
    <w:tmpl w:val="657A3851"/>
    <w:lvl w:ilvl="0">
      <w:start w:val="1"/>
      <w:numFmt w:val="decimal"/>
      <w:lvlText w:val="[%1]"/>
      <w:lvlJc w:val="left"/>
      <w:pPr>
        <w:ind w:left="845" w:hanging="42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7" w15:restartNumberingAfterBreak="0">
    <w:nsid w:val="671C75A9"/>
    <w:multiLevelType w:val="multilevel"/>
    <w:tmpl w:val="671C75A9"/>
    <w:lvl w:ilvl="0">
      <w:start w:val="1"/>
      <w:numFmt w:val="decimal"/>
      <w:pStyle w:val="5"/>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CEC4D7D"/>
    <w:multiLevelType w:val="hybridMultilevel"/>
    <w:tmpl w:val="4468C2C8"/>
    <w:lvl w:ilvl="0" w:tplc="66DED210">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7"/>
  </w:num>
  <w:num w:numId="3">
    <w:abstractNumId w:val="2"/>
  </w:num>
  <w:num w:numId="4">
    <w:abstractNumId w:val="0"/>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6"/>
  </w:num>
  <w:num w:numId="9">
    <w:abstractNumId w:val="3"/>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5"/>
    <w:lvlOverride w:ilvl="0">
      <w:startOverride w:val="1"/>
    </w:lvlOverride>
    <w:lvlOverride w:ilvl="1">
      <w:startOverride w:val="2"/>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mirrorMargins/>
  <w:bordersDoNotSurroundHeader/>
  <w:bordersDoNotSurroundFooter/>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0"/>
  <w:evenAndOddHeaders/>
  <w:drawingGridHorizontalSpacing w:val="2"/>
  <w:drawingGridVerticalSpacing w:val="2"/>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9E3C4E"/>
    <w:rsid w:val="00000091"/>
    <w:rsid w:val="000000DB"/>
    <w:rsid w:val="000001E2"/>
    <w:rsid w:val="00000548"/>
    <w:rsid w:val="00000711"/>
    <w:rsid w:val="00000714"/>
    <w:rsid w:val="00000E94"/>
    <w:rsid w:val="0000128D"/>
    <w:rsid w:val="00001517"/>
    <w:rsid w:val="000019A6"/>
    <w:rsid w:val="00001C7B"/>
    <w:rsid w:val="00001FE1"/>
    <w:rsid w:val="00002438"/>
    <w:rsid w:val="000024DC"/>
    <w:rsid w:val="000027BA"/>
    <w:rsid w:val="000027CB"/>
    <w:rsid w:val="00002809"/>
    <w:rsid w:val="000029B5"/>
    <w:rsid w:val="0000303D"/>
    <w:rsid w:val="000031FE"/>
    <w:rsid w:val="000035B8"/>
    <w:rsid w:val="0000458C"/>
    <w:rsid w:val="000045D7"/>
    <w:rsid w:val="00004D01"/>
    <w:rsid w:val="00005001"/>
    <w:rsid w:val="00005DCD"/>
    <w:rsid w:val="00006065"/>
    <w:rsid w:val="0000613B"/>
    <w:rsid w:val="000064DC"/>
    <w:rsid w:val="000072DF"/>
    <w:rsid w:val="000076DB"/>
    <w:rsid w:val="00007806"/>
    <w:rsid w:val="000078FC"/>
    <w:rsid w:val="00007957"/>
    <w:rsid w:val="00007CB7"/>
    <w:rsid w:val="000100C1"/>
    <w:rsid w:val="00010209"/>
    <w:rsid w:val="000105A8"/>
    <w:rsid w:val="00011041"/>
    <w:rsid w:val="0001175D"/>
    <w:rsid w:val="00011E25"/>
    <w:rsid w:val="0001293C"/>
    <w:rsid w:val="00012A71"/>
    <w:rsid w:val="00012AF6"/>
    <w:rsid w:val="00012B3D"/>
    <w:rsid w:val="00012EBE"/>
    <w:rsid w:val="000131FC"/>
    <w:rsid w:val="000132BB"/>
    <w:rsid w:val="00013736"/>
    <w:rsid w:val="00013778"/>
    <w:rsid w:val="00013C74"/>
    <w:rsid w:val="000141FA"/>
    <w:rsid w:val="00014639"/>
    <w:rsid w:val="000148DB"/>
    <w:rsid w:val="000148DC"/>
    <w:rsid w:val="00014AD0"/>
    <w:rsid w:val="00014AF3"/>
    <w:rsid w:val="00014F7B"/>
    <w:rsid w:val="00015361"/>
    <w:rsid w:val="00015391"/>
    <w:rsid w:val="000155CB"/>
    <w:rsid w:val="000157A1"/>
    <w:rsid w:val="000159A9"/>
    <w:rsid w:val="00015A17"/>
    <w:rsid w:val="00015A94"/>
    <w:rsid w:val="00015B5B"/>
    <w:rsid w:val="00015D12"/>
    <w:rsid w:val="0001622F"/>
    <w:rsid w:val="0001635F"/>
    <w:rsid w:val="00016617"/>
    <w:rsid w:val="00016C69"/>
    <w:rsid w:val="00016D4D"/>
    <w:rsid w:val="00016E8A"/>
    <w:rsid w:val="00017043"/>
    <w:rsid w:val="000171F2"/>
    <w:rsid w:val="0001761D"/>
    <w:rsid w:val="000177E7"/>
    <w:rsid w:val="0001795C"/>
    <w:rsid w:val="00017990"/>
    <w:rsid w:val="000200D4"/>
    <w:rsid w:val="000203F2"/>
    <w:rsid w:val="00020467"/>
    <w:rsid w:val="00020933"/>
    <w:rsid w:val="00020A27"/>
    <w:rsid w:val="00021207"/>
    <w:rsid w:val="0002142B"/>
    <w:rsid w:val="00021523"/>
    <w:rsid w:val="00021761"/>
    <w:rsid w:val="00022220"/>
    <w:rsid w:val="00022221"/>
    <w:rsid w:val="000227B6"/>
    <w:rsid w:val="00022E27"/>
    <w:rsid w:val="000234D0"/>
    <w:rsid w:val="0002374E"/>
    <w:rsid w:val="00023983"/>
    <w:rsid w:val="00023A5A"/>
    <w:rsid w:val="00023BD0"/>
    <w:rsid w:val="00023E69"/>
    <w:rsid w:val="00023FE7"/>
    <w:rsid w:val="00024734"/>
    <w:rsid w:val="00024CEE"/>
    <w:rsid w:val="00024ED7"/>
    <w:rsid w:val="00024ED9"/>
    <w:rsid w:val="00025054"/>
    <w:rsid w:val="0002539B"/>
    <w:rsid w:val="00025663"/>
    <w:rsid w:val="00025671"/>
    <w:rsid w:val="000259B2"/>
    <w:rsid w:val="00025BA6"/>
    <w:rsid w:val="00025D20"/>
    <w:rsid w:val="000261DB"/>
    <w:rsid w:val="000263D5"/>
    <w:rsid w:val="000263DC"/>
    <w:rsid w:val="0002677F"/>
    <w:rsid w:val="00026C4D"/>
    <w:rsid w:val="00026CFF"/>
    <w:rsid w:val="00026E1F"/>
    <w:rsid w:val="0002711B"/>
    <w:rsid w:val="000273D2"/>
    <w:rsid w:val="00027725"/>
    <w:rsid w:val="00027AD6"/>
    <w:rsid w:val="00027E61"/>
    <w:rsid w:val="00027F9A"/>
    <w:rsid w:val="0003048A"/>
    <w:rsid w:val="000306F7"/>
    <w:rsid w:val="00030AE5"/>
    <w:rsid w:val="00030E95"/>
    <w:rsid w:val="0003106F"/>
    <w:rsid w:val="00031385"/>
    <w:rsid w:val="00031DA1"/>
    <w:rsid w:val="00031EB1"/>
    <w:rsid w:val="00031F01"/>
    <w:rsid w:val="00032064"/>
    <w:rsid w:val="00032135"/>
    <w:rsid w:val="00032171"/>
    <w:rsid w:val="00032428"/>
    <w:rsid w:val="0003284C"/>
    <w:rsid w:val="00032977"/>
    <w:rsid w:val="00032AD3"/>
    <w:rsid w:val="000331DE"/>
    <w:rsid w:val="00033996"/>
    <w:rsid w:val="00034327"/>
    <w:rsid w:val="000346A0"/>
    <w:rsid w:val="00034B04"/>
    <w:rsid w:val="00034D38"/>
    <w:rsid w:val="00035278"/>
    <w:rsid w:val="00035366"/>
    <w:rsid w:val="000354AD"/>
    <w:rsid w:val="00035B2E"/>
    <w:rsid w:val="00035B87"/>
    <w:rsid w:val="00035ED5"/>
    <w:rsid w:val="0003620E"/>
    <w:rsid w:val="000367EA"/>
    <w:rsid w:val="00036ACC"/>
    <w:rsid w:val="00036B78"/>
    <w:rsid w:val="00036C7C"/>
    <w:rsid w:val="00036D6B"/>
    <w:rsid w:val="00036E2C"/>
    <w:rsid w:val="00037035"/>
    <w:rsid w:val="00037818"/>
    <w:rsid w:val="00040104"/>
    <w:rsid w:val="000405D3"/>
    <w:rsid w:val="0004080C"/>
    <w:rsid w:val="00041071"/>
    <w:rsid w:val="000410AE"/>
    <w:rsid w:val="00041291"/>
    <w:rsid w:val="0004141D"/>
    <w:rsid w:val="00041638"/>
    <w:rsid w:val="0004182D"/>
    <w:rsid w:val="00041A23"/>
    <w:rsid w:val="000429F3"/>
    <w:rsid w:val="000429F8"/>
    <w:rsid w:val="00042C16"/>
    <w:rsid w:val="00042FAB"/>
    <w:rsid w:val="00042FD4"/>
    <w:rsid w:val="00043260"/>
    <w:rsid w:val="00044204"/>
    <w:rsid w:val="00044535"/>
    <w:rsid w:val="00044953"/>
    <w:rsid w:val="000449CF"/>
    <w:rsid w:val="00044CF0"/>
    <w:rsid w:val="00044E04"/>
    <w:rsid w:val="00044FE9"/>
    <w:rsid w:val="00045089"/>
    <w:rsid w:val="0004520F"/>
    <w:rsid w:val="00045342"/>
    <w:rsid w:val="00045CC3"/>
    <w:rsid w:val="00045E6F"/>
    <w:rsid w:val="0004608E"/>
    <w:rsid w:val="000462E8"/>
    <w:rsid w:val="0004648E"/>
    <w:rsid w:val="000470A4"/>
    <w:rsid w:val="00047BBE"/>
    <w:rsid w:val="00047F5A"/>
    <w:rsid w:val="00050502"/>
    <w:rsid w:val="00050698"/>
    <w:rsid w:val="00050BBB"/>
    <w:rsid w:val="00050E0D"/>
    <w:rsid w:val="00050FD0"/>
    <w:rsid w:val="0005173B"/>
    <w:rsid w:val="00051BC5"/>
    <w:rsid w:val="00051D49"/>
    <w:rsid w:val="0005200E"/>
    <w:rsid w:val="0005231C"/>
    <w:rsid w:val="0005255E"/>
    <w:rsid w:val="00052CDE"/>
    <w:rsid w:val="0005305F"/>
    <w:rsid w:val="000531B6"/>
    <w:rsid w:val="000535B7"/>
    <w:rsid w:val="00053751"/>
    <w:rsid w:val="0005387B"/>
    <w:rsid w:val="00053DD7"/>
    <w:rsid w:val="00053EE4"/>
    <w:rsid w:val="00053FE0"/>
    <w:rsid w:val="00054546"/>
    <w:rsid w:val="00054A2E"/>
    <w:rsid w:val="00054C89"/>
    <w:rsid w:val="00054CF7"/>
    <w:rsid w:val="00054DD5"/>
    <w:rsid w:val="0005555A"/>
    <w:rsid w:val="00055668"/>
    <w:rsid w:val="00055CAD"/>
    <w:rsid w:val="00055F4E"/>
    <w:rsid w:val="00055FFC"/>
    <w:rsid w:val="00056231"/>
    <w:rsid w:val="000566EF"/>
    <w:rsid w:val="00056837"/>
    <w:rsid w:val="00056969"/>
    <w:rsid w:val="00056D47"/>
    <w:rsid w:val="00056D76"/>
    <w:rsid w:val="00057367"/>
    <w:rsid w:val="0005795A"/>
    <w:rsid w:val="00057ACD"/>
    <w:rsid w:val="00057AED"/>
    <w:rsid w:val="00057B15"/>
    <w:rsid w:val="000602EA"/>
    <w:rsid w:val="00060445"/>
    <w:rsid w:val="000604D4"/>
    <w:rsid w:val="000607A6"/>
    <w:rsid w:val="000608ED"/>
    <w:rsid w:val="00060E1C"/>
    <w:rsid w:val="00061141"/>
    <w:rsid w:val="000611D3"/>
    <w:rsid w:val="00061732"/>
    <w:rsid w:val="00061B1D"/>
    <w:rsid w:val="00061CE8"/>
    <w:rsid w:val="00062030"/>
    <w:rsid w:val="000621E5"/>
    <w:rsid w:val="000621F3"/>
    <w:rsid w:val="000622E5"/>
    <w:rsid w:val="0006232A"/>
    <w:rsid w:val="00062374"/>
    <w:rsid w:val="0006246E"/>
    <w:rsid w:val="000626E9"/>
    <w:rsid w:val="000627EB"/>
    <w:rsid w:val="00062B9A"/>
    <w:rsid w:val="00062DD5"/>
    <w:rsid w:val="00063131"/>
    <w:rsid w:val="000635EB"/>
    <w:rsid w:val="0006371F"/>
    <w:rsid w:val="0006374C"/>
    <w:rsid w:val="000639F1"/>
    <w:rsid w:val="000640C3"/>
    <w:rsid w:val="000644C0"/>
    <w:rsid w:val="00064597"/>
    <w:rsid w:val="000645B5"/>
    <w:rsid w:val="00064734"/>
    <w:rsid w:val="00064B7F"/>
    <w:rsid w:val="00064BE7"/>
    <w:rsid w:val="000651C9"/>
    <w:rsid w:val="0006542A"/>
    <w:rsid w:val="0006557A"/>
    <w:rsid w:val="0006576A"/>
    <w:rsid w:val="000657BB"/>
    <w:rsid w:val="00065DA0"/>
    <w:rsid w:val="0006645F"/>
    <w:rsid w:val="000664A5"/>
    <w:rsid w:val="000664C5"/>
    <w:rsid w:val="00066597"/>
    <w:rsid w:val="00066728"/>
    <w:rsid w:val="00067048"/>
    <w:rsid w:val="000672F1"/>
    <w:rsid w:val="0006749F"/>
    <w:rsid w:val="00067898"/>
    <w:rsid w:val="000678B4"/>
    <w:rsid w:val="00070122"/>
    <w:rsid w:val="00070406"/>
    <w:rsid w:val="00070599"/>
    <w:rsid w:val="0007070F"/>
    <w:rsid w:val="00070872"/>
    <w:rsid w:val="000709E1"/>
    <w:rsid w:val="00070D75"/>
    <w:rsid w:val="000710C8"/>
    <w:rsid w:val="0007112F"/>
    <w:rsid w:val="0007143F"/>
    <w:rsid w:val="00071870"/>
    <w:rsid w:val="00071AF6"/>
    <w:rsid w:val="00071DB5"/>
    <w:rsid w:val="00072100"/>
    <w:rsid w:val="000725D9"/>
    <w:rsid w:val="00072A46"/>
    <w:rsid w:val="00072A8E"/>
    <w:rsid w:val="00072ECB"/>
    <w:rsid w:val="00072FF5"/>
    <w:rsid w:val="000735E9"/>
    <w:rsid w:val="00073682"/>
    <w:rsid w:val="000739E8"/>
    <w:rsid w:val="00073B68"/>
    <w:rsid w:val="00073EA6"/>
    <w:rsid w:val="00073FA1"/>
    <w:rsid w:val="0007424C"/>
    <w:rsid w:val="00074527"/>
    <w:rsid w:val="00074D72"/>
    <w:rsid w:val="0007525C"/>
    <w:rsid w:val="000753D8"/>
    <w:rsid w:val="000756E8"/>
    <w:rsid w:val="000757C6"/>
    <w:rsid w:val="00075A5E"/>
    <w:rsid w:val="00075AC2"/>
    <w:rsid w:val="00075F19"/>
    <w:rsid w:val="00076C50"/>
    <w:rsid w:val="00076D84"/>
    <w:rsid w:val="00076E58"/>
    <w:rsid w:val="00077284"/>
    <w:rsid w:val="000777BF"/>
    <w:rsid w:val="00077C33"/>
    <w:rsid w:val="00077F24"/>
    <w:rsid w:val="00080059"/>
    <w:rsid w:val="00080243"/>
    <w:rsid w:val="00080275"/>
    <w:rsid w:val="000802CA"/>
    <w:rsid w:val="0008065C"/>
    <w:rsid w:val="000808E7"/>
    <w:rsid w:val="00080E58"/>
    <w:rsid w:val="00080FB0"/>
    <w:rsid w:val="00080FFD"/>
    <w:rsid w:val="00081017"/>
    <w:rsid w:val="000816E0"/>
    <w:rsid w:val="000826E6"/>
    <w:rsid w:val="00082BD6"/>
    <w:rsid w:val="00082E05"/>
    <w:rsid w:val="00082FAC"/>
    <w:rsid w:val="00083368"/>
    <w:rsid w:val="00083820"/>
    <w:rsid w:val="00083B58"/>
    <w:rsid w:val="00083C87"/>
    <w:rsid w:val="00084615"/>
    <w:rsid w:val="00084768"/>
    <w:rsid w:val="00084A33"/>
    <w:rsid w:val="00084BC8"/>
    <w:rsid w:val="00084CAE"/>
    <w:rsid w:val="00084CD9"/>
    <w:rsid w:val="00084D93"/>
    <w:rsid w:val="00084ED4"/>
    <w:rsid w:val="00084FE3"/>
    <w:rsid w:val="0008508D"/>
    <w:rsid w:val="0008537D"/>
    <w:rsid w:val="00085574"/>
    <w:rsid w:val="00085734"/>
    <w:rsid w:val="00085758"/>
    <w:rsid w:val="00085C0D"/>
    <w:rsid w:val="00085C37"/>
    <w:rsid w:val="00085E04"/>
    <w:rsid w:val="00086013"/>
    <w:rsid w:val="0008622D"/>
    <w:rsid w:val="00086CA3"/>
    <w:rsid w:val="00086D34"/>
    <w:rsid w:val="00086E4B"/>
    <w:rsid w:val="0008718B"/>
    <w:rsid w:val="00087581"/>
    <w:rsid w:val="000875E7"/>
    <w:rsid w:val="0008777C"/>
    <w:rsid w:val="00087CF9"/>
    <w:rsid w:val="00087D93"/>
    <w:rsid w:val="00087E5A"/>
    <w:rsid w:val="000903BD"/>
    <w:rsid w:val="00090D56"/>
    <w:rsid w:val="00090D83"/>
    <w:rsid w:val="0009108D"/>
    <w:rsid w:val="00091343"/>
    <w:rsid w:val="0009147D"/>
    <w:rsid w:val="000914B2"/>
    <w:rsid w:val="00091830"/>
    <w:rsid w:val="0009190B"/>
    <w:rsid w:val="00091BA1"/>
    <w:rsid w:val="00092388"/>
    <w:rsid w:val="000923C4"/>
    <w:rsid w:val="00092F4D"/>
    <w:rsid w:val="00093295"/>
    <w:rsid w:val="000933E9"/>
    <w:rsid w:val="00093721"/>
    <w:rsid w:val="0009398B"/>
    <w:rsid w:val="000939D5"/>
    <w:rsid w:val="00093DF5"/>
    <w:rsid w:val="00093E72"/>
    <w:rsid w:val="00094105"/>
    <w:rsid w:val="00094195"/>
    <w:rsid w:val="000941B0"/>
    <w:rsid w:val="000941B4"/>
    <w:rsid w:val="000941FB"/>
    <w:rsid w:val="000945CD"/>
    <w:rsid w:val="00094C7A"/>
    <w:rsid w:val="000951EA"/>
    <w:rsid w:val="00095256"/>
    <w:rsid w:val="000952DF"/>
    <w:rsid w:val="000953ED"/>
    <w:rsid w:val="00095A10"/>
    <w:rsid w:val="00095EC0"/>
    <w:rsid w:val="0009600C"/>
    <w:rsid w:val="000961E6"/>
    <w:rsid w:val="00096501"/>
    <w:rsid w:val="000965CF"/>
    <w:rsid w:val="000967F2"/>
    <w:rsid w:val="00096878"/>
    <w:rsid w:val="00096A73"/>
    <w:rsid w:val="00097334"/>
    <w:rsid w:val="00097818"/>
    <w:rsid w:val="000978BE"/>
    <w:rsid w:val="000979DF"/>
    <w:rsid w:val="00097E84"/>
    <w:rsid w:val="00097FEB"/>
    <w:rsid w:val="000A039E"/>
    <w:rsid w:val="000A0702"/>
    <w:rsid w:val="000A0716"/>
    <w:rsid w:val="000A0DE6"/>
    <w:rsid w:val="000A1516"/>
    <w:rsid w:val="000A15D9"/>
    <w:rsid w:val="000A1A73"/>
    <w:rsid w:val="000A1D97"/>
    <w:rsid w:val="000A1DA2"/>
    <w:rsid w:val="000A1F53"/>
    <w:rsid w:val="000A2705"/>
    <w:rsid w:val="000A27FE"/>
    <w:rsid w:val="000A2921"/>
    <w:rsid w:val="000A2CF1"/>
    <w:rsid w:val="000A3853"/>
    <w:rsid w:val="000A3B54"/>
    <w:rsid w:val="000A3E27"/>
    <w:rsid w:val="000A3F69"/>
    <w:rsid w:val="000A4367"/>
    <w:rsid w:val="000A47B7"/>
    <w:rsid w:val="000A482B"/>
    <w:rsid w:val="000A4857"/>
    <w:rsid w:val="000A4A7D"/>
    <w:rsid w:val="000A4C85"/>
    <w:rsid w:val="000A4D4A"/>
    <w:rsid w:val="000A4F48"/>
    <w:rsid w:val="000A511F"/>
    <w:rsid w:val="000A51E1"/>
    <w:rsid w:val="000A57AA"/>
    <w:rsid w:val="000A59D4"/>
    <w:rsid w:val="000A5A6E"/>
    <w:rsid w:val="000A6055"/>
    <w:rsid w:val="000A64F4"/>
    <w:rsid w:val="000A6870"/>
    <w:rsid w:val="000A69B0"/>
    <w:rsid w:val="000A72D4"/>
    <w:rsid w:val="000A7ECF"/>
    <w:rsid w:val="000B0328"/>
    <w:rsid w:val="000B071F"/>
    <w:rsid w:val="000B087A"/>
    <w:rsid w:val="000B0928"/>
    <w:rsid w:val="000B0A8F"/>
    <w:rsid w:val="000B0DE7"/>
    <w:rsid w:val="000B135F"/>
    <w:rsid w:val="000B138C"/>
    <w:rsid w:val="000B1E7D"/>
    <w:rsid w:val="000B2536"/>
    <w:rsid w:val="000B2863"/>
    <w:rsid w:val="000B28C6"/>
    <w:rsid w:val="000B2B68"/>
    <w:rsid w:val="000B36F4"/>
    <w:rsid w:val="000B3C00"/>
    <w:rsid w:val="000B3C60"/>
    <w:rsid w:val="000B3C6D"/>
    <w:rsid w:val="000B3E55"/>
    <w:rsid w:val="000B4412"/>
    <w:rsid w:val="000B4661"/>
    <w:rsid w:val="000B4C13"/>
    <w:rsid w:val="000B4C1D"/>
    <w:rsid w:val="000B51F4"/>
    <w:rsid w:val="000B5D8D"/>
    <w:rsid w:val="000B678A"/>
    <w:rsid w:val="000B6797"/>
    <w:rsid w:val="000B69FC"/>
    <w:rsid w:val="000B6D57"/>
    <w:rsid w:val="000B7300"/>
    <w:rsid w:val="000B7E1D"/>
    <w:rsid w:val="000B7E61"/>
    <w:rsid w:val="000B7F4A"/>
    <w:rsid w:val="000C016F"/>
    <w:rsid w:val="000C07A4"/>
    <w:rsid w:val="000C0AA7"/>
    <w:rsid w:val="000C0B27"/>
    <w:rsid w:val="000C137D"/>
    <w:rsid w:val="000C162D"/>
    <w:rsid w:val="000C1A59"/>
    <w:rsid w:val="000C1A8A"/>
    <w:rsid w:val="000C1BEB"/>
    <w:rsid w:val="000C1CD0"/>
    <w:rsid w:val="000C1CF6"/>
    <w:rsid w:val="000C1D73"/>
    <w:rsid w:val="000C1DBA"/>
    <w:rsid w:val="000C1E72"/>
    <w:rsid w:val="000C1F17"/>
    <w:rsid w:val="000C2296"/>
    <w:rsid w:val="000C257D"/>
    <w:rsid w:val="000C2CF8"/>
    <w:rsid w:val="000C2F3B"/>
    <w:rsid w:val="000C3337"/>
    <w:rsid w:val="000C39BB"/>
    <w:rsid w:val="000C3DF3"/>
    <w:rsid w:val="000C4203"/>
    <w:rsid w:val="000C430B"/>
    <w:rsid w:val="000C4BAE"/>
    <w:rsid w:val="000C5024"/>
    <w:rsid w:val="000C503A"/>
    <w:rsid w:val="000C55ED"/>
    <w:rsid w:val="000C5768"/>
    <w:rsid w:val="000C5DCE"/>
    <w:rsid w:val="000C5F5C"/>
    <w:rsid w:val="000C6112"/>
    <w:rsid w:val="000C6506"/>
    <w:rsid w:val="000C6551"/>
    <w:rsid w:val="000C6B39"/>
    <w:rsid w:val="000C6B9D"/>
    <w:rsid w:val="000C722A"/>
    <w:rsid w:val="000C72E8"/>
    <w:rsid w:val="000C760C"/>
    <w:rsid w:val="000C7773"/>
    <w:rsid w:val="000C7CFE"/>
    <w:rsid w:val="000D02A1"/>
    <w:rsid w:val="000D046D"/>
    <w:rsid w:val="000D06F7"/>
    <w:rsid w:val="000D091C"/>
    <w:rsid w:val="000D1096"/>
    <w:rsid w:val="000D1184"/>
    <w:rsid w:val="000D123F"/>
    <w:rsid w:val="000D1DF1"/>
    <w:rsid w:val="000D1F86"/>
    <w:rsid w:val="000D21D6"/>
    <w:rsid w:val="000D220C"/>
    <w:rsid w:val="000D2540"/>
    <w:rsid w:val="000D2B1F"/>
    <w:rsid w:val="000D2D42"/>
    <w:rsid w:val="000D2FDE"/>
    <w:rsid w:val="000D32EB"/>
    <w:rsid w:val="000D3AC4"/>
    <w:rsid w:val="000D3B31"/>
    <w:rsid w:val="000D3C46"/>
    <w:rsid w:val="000D3CFE"/>
    <w:rsid w:val="000D4021"/>
    <w:rsid w:val="000D404C"/>
    <w:rsid w:val="000D42A6"/>
    <w:rsid w:val="000D4468"/>
    <w:rsid w:val="000D448A"/>
    <w:rsid w:val="000D4687"/>
    <w:rsid w:val="000D47B4"/>
    <w:rsid w:val="000D4AB0"/>
    <w:rsid w:val="000D4B46"/>
    <w:rsid w:val="000D4EFE"/>
    <w:rsid w:val="000D51C2"/>
    <w:rsid w:val="000D571A"/>
    <w:rsid w:val="000D5766"/>
    <w:rsid w:val="000D6257"/>
    <w:rsid w:val="000D63E4"/>
    <w:rsid w:val="000D6527"/>
    <w:rsid w:val="000D65EC"/>
    <w:rsid w:val="000D67D0"/>
    <w:rsid w:val="000D688E"/>
    <w:rsid w:val="000D6A79"/>
    <w:rsid w:val="000D6ACA"/>
    <w:rsid w:val="000D6B0A"/>
    <w:rsid w:val="000E03A3"/>
    <w:rsid w:val="000E03D8"/>
    <w:rsid w:val="000E0419"/>
    <w:rsid w:val="000E1108"/>
    <w:rsid w:val="000E186A"/>
    <w:rsid w:val="000E1A41"/>
    <w:rsid w:val="000E1DE4"/>
    <w:rsid w:val="000E1FE3"/>
    <w:rsid w:val="000E2312"/>
    <w:rsid w:val="000E2765"/>
    <w:rsid w:val="000E2BC7"/>
    <w:rsid w:val="000E328A"/>
    <w:rsid w:val="000E356E"/>
    <w:rsid w:val="000E37D2"/>
    <w:rsid w:val="000E3B3C"/>
    <w:rsid w:val="000E3D09"/>
    <w:rsid w:val="000E3E40"/>
    <w:rsid w:val="000E42E2"/>
    <w:rsid w:val="000E4657"/>
    <w:rsid w:val="000E47E7"/>
    <w:rsid w:val="000E4D35"/>
    <w:rsid w:val="000E4D39"/>
    <w:rsid w:val="000E5327"/>
    <w:rsid w:val="000E5339"/>
    <w:rsid w:val="000E562A"/>
    <w:rsid w:val="000E5701"/>
    <w:rsid w:val="000E587E"/>
    <w:rsid w:val="000E5EFF"/>
    <w:rsid w:val="000E63E3"/>
    <w:rsid w:val="000E6680"/>
    <w:rsid w:val="000E6B64"/>
    <w:rsid w:val="000E71FD"/>
    <w:rsid w:val="000E726D"/>
    <w:rsid w:val="000E76AF"/>
    <w:rsid w:val="000E77CF"/>
    <w:rsid w:val="000F004E"/>
    <w:rsid w:val="000F0385"/>
    <w:rsid w:val="000F0448"/>
    <w:rsid w:val="000F065C"/>
    <w:rsid w:val="000F0720"/>
    <w:rsid w:val="000F0728"/>
    <w:rsid w:val="000F0A19"/>
    <w:rsid w:val="000F0D2C"/>
    <w:rsid w:val="000F0E9B"/>
    <w:rsid w:val="000F0EA9"/>
    <w:rsid w:val="000F10CD"/>
    <w:rsid w:val="000F114B"/>
    <w:rsid w:val="000F18FA"/>
    <w:rsid w:val="000F2288"/>
    <w:rsid w:val="000F2A6E"/>
    <w:rsid w:val="000F2C1A"/>
    <w:rsid w:val="000F2DF6"/>
    <w:rsid w:val="000F2F17"/>
    <w:rsid w:val="000F3729"/>
    <w:rsid w:val="000F3791"/>
    <w:rsid w:val="000F387F"/>
    <w:rsid w:val="000F3D8A"/>
    <w:rsid w:val="000F3E72"/>
    <w:rsid w:val="000F40AD"/>
    <w:rsid w:val="000F437A"/>
    <w:rsid w:val="000F4797"/>
    <w:rsid w:val="000F4A39"/>
    <w:rsid w:val="000F4BAF"/>
    <w:rsid w:val="000F4D77"/>
    <w:rsid w:val="000F515F"/>
    <w:rsid w:val="000F566B"/>
    <w:rsid w:val="000F56AC"/>
    <w:rsid w:val="000F586A"/>
    <w:rsid w:val="000F59BC"/>
    <w:rsid w:val="000F5B68"/>
    <w:rsid w:val="000F5BCC"/>
    <w:rsid w:val="000F6371"/>
    <w:rsid w:val="000F7001"/>
    <w:rsid w:val="000F7191"/>
    <w:rsid w:val="000F71F5"/>
    <w:rsid w:val="000F72F6"/>
    <w:rsid w:val="000F762A"/>
    <w:rsid w:val="000F7814"/>
    <w:rsid w:val="000F7EEF"/>
    <w:rsid w:val="001000CB"/>
    <w:rsid w:val="00100627"/>
    <w:rsid w:val="00101675"/>
    <w:rsid w:val="0010171D"/>
    <w:rsid w:val="001018BD"/>
    <w:rsid w:val="00101D74"/>
    <w:rsid w:val="00102B44"/>
    <w:rsid w:val="0010319B"/>
    <w:rsid w:val="00104111"/>
    <w:rsid w:val="001043F2"/>
    <w:rsid w:val="0010453C"/>
    <w:rsid w:val="00104F57"/>
    <w:rsid w:val="001051D1"/>
    <w:rsid w:val="001054C9"/>
    <w:rsid w:val="0010571D"/>
    <w:rsid w:val="00105843"/>
    <w:rsid w:val="00105F1B"/>
    <w:rsid w:val="00106261"/>
    <w:rsid w:val="00106526"/>
    <w:rsid w:val="0010679B"/>
    <w:rsid w:val="00106A3F"/>
    <w:rsid w:val="00106F2E"/>
    <w:rsid w:val="0010700B"/>
    <w:rsid w:val="001071AF"/>
    <w:rsid w:val="001074B7"/>
    <w:rsid w:val="001077BB"/>
    <w:rsid w:val="00107DFD"/>
    <w:rsid w:val="001101F0"/>
    <w:rsid w:val="00110830"/>
    <w:rsid w:val="00110F33"/>
    <w:rsid w:val="0011106B"/>
    <w:rsid w:val="001114DB"/>
    <w:rsid w:val="001118C4"/>
    <w:rsid w:val="00111C08"/>
    <w:rsid w:val="00111C3A"/>
    <w:rsid w:val="00111FFF"/>
    <w:rsid w:val="00112A2E"/>
    <w:rsid w:val="00112F86"/>
    <w:rsid w:val="00112FF7"/>
    <w:rsid w:val="00113266"/>
    <w:rsid w:val="0011329A"/>
    <w:rsid w:val="00113420"/>
    <w:rsid w:val="00113C6B"/>
    <w:rsid w:val="00113E6B"/>
    <w:rsid w:val="00113EE2"/>
    <w:rsid w:val="00114152"/>
    <w:rsid w:val="00114422"/>
    <w:rsid w:val="00114524"/>
    <w:rsid w:val="00114AF9"/>
    <w:rsid w:val="00114C08"/>
    <w:rsid w:val="00114D80"/>
    <w:rsid w:val="00114EE6"/>
    <w:rsid w:val="00114F0F"/>
    <w:rsid w:val="00115076"/>
    <w:rsid w:val="001151F8"/>
    <w:rsid w:val="001152F2"/>
    <w:rsid w:val="0011531C"/>
    <w:rsid w:val="00115893"/>
    <w:rsid w:val="00115972"/>
    <w:rsid w:val="00115F59"/>
    <w:rsid w:val="00115FE0"/>
    <w:rsid w:val="0011635D"/>
    <w:rsid w:val="00116657"/>
    <w:rsid w:val="0011683D"/>
    <w:rsid w:val="00116B08"/>
    <w:rsid w:val="00116B1D"/>
    <w:rsid w:val="00116F11"/>
    <w:rsid w:val="00117284"/>
    <w:rsid w:val="0011738E"/>
    <w:rsid w:val="001173EF"/>
    <w:rsid w:val="00117602"/>
    <w:rsid w:val="00117CDA"/>
    <w:rsid w:val="0012053B"/>
    <w:rsid w:val="001205C4"/>
    <w:rsid w:val="0012070F"/>
    <w:rsid w:val="00120DA7"/>
    <w:rsid w:val="00120DEE"/>
    <w:rsid w:val="00121463"/>
    <w:rsid w:val="0012183B"/>
    <w:rsid w:val="0012199F"/>
    <w:rsid w:val="00121A76"/>
    <w:rsid w:val="00121BC7"/>
    <w:rsid w:val="00121E94"/>
    <w:rsid w:val="001220F5"/>
    <w:rsid w:val="00122511"/>
    <w:rsid w:val="00122741"/>
    <w:rsid w:val="00122AB6"/>
    <w:rsid w:val="00122CEF"/>
    <w:rsid w:val="0012307A"/>
    <w:rsid w:val="00123B89"/>
    <w:rsid w:val="00123EF8"/>
    <w:rsid w:val="00124509"/>
    <w:rsid w:val="00124B55"/>
    <w:rsid w:val="00124BEB"/>
    <w:rsid w:val="00124D73"/>
    <w:rsid w:val="0012512B"/>
    <w:rsid w:val="00125357"/>
    <w:rsid w:val="001259DF"/>
    <w:rsid w:val="00125C5F"/>
    <w:rsid w:val="00125D36"/>
    <w:rsid w:val="00125DA3"/>
    <w:rsid w:val="001263A4"/>
    <w:rsid w:val="00126A6A"/>
    <w:rsid w:val="00126EBE"/>
    <w:rsid w:val="00127091"/>
    <w:rsid w:val="0012759A"/>
    <w:rsid w:val="001275EE"/>
    <w:rsid w:val="0013023C"/>
    <w:rsid w:val="001304EE"/>
    <w:rsid w:val="001308D1"/>
    <w:rsid w:val="00130A76"/>
    <w:rsid w:val="00130AE5"/>
    <w:rsid w:val="00130EB6"/>
    <w:rsid w:val="0013129E"/>
    <w:rsid w:val="0013179E"/>
    <w:rsid w:val="001319B5"/>
    <w:rsid w:val="001319BF"/>
    <w:rsid w:val="001319DA"/>
    <w:rsid w:val="00131BE7"/>
    <w:rsid w:val="001320BA"/>
    <w:rsid w:val="001322C0"/>
    <w:rsid w:val="001322CF"/>
    <w:rsid w:val="001322D8"/>
    <w:rsid w:val="00132719"/>
    <w:rsid w:val="00132894"/>
    <w:rsid w:val="00132955"/>
    <w:rsid w:val="001339F7"/>
    <w:rsid w:val="00133B8D"/>
    <w:rsid w:val="00133F69"/>
    <w:rsid w:val="00134525"/>
    <w:rsid w:val="00134B3B"/>
    <w:rsid w:val="00134C8E"/>
    <w:rsid w:val="00134CF4"/>
    <w:rsid w:val="00134EDA"/>
    <w:rsid w:val="001354CB"/>
    <w:rsid w:val="00135845"/>
    <w:rsid w:val="00135C93"/>
    <w:rsid w:val="00135E3B"/>
    <w:rsid w:val="00135EC0"/>
    <w:rsid w:val="00135ED3"/>
    <w:rsid w:val="00135F2B"/>
    <w:rsid w:val="0013607E"/>
    <w:rsid w:val="00136154"/>
    <w:rsid w:val="00136232"/>
    <w:rsid w:val="00136277"/>
    <w:rsid w:val="0013627A"/>
    <w:rsid w:val="0013627C"/>
    <w:rsid w:val="00136441"/>
    <w:rsid w:val="001366AE"/>
    <w:rsid w:val="00136734"/>
    <w:rsid w:val="00136904"/>
    <w:rsid w:val="00136F23"/>
    <w:rsid w:val="00137152"/>
    <w:rsid w:val="0013756C"/>
    <w:rsid w:val="00137575"/>
    <w:rsid w:val="00137EFF"/>
    <w:rsid w:val="001401CF"/>
    <w:rsid w:val="0014033B"/>
    <w:rsid w:val="00140673"/>
    <w:rsid w:val="00140F08"/>
    <w:rsid w:val="0014115F"/>
    <w:rsid w:val="001412CB"/>
    <w:rsid w:val="00141ADD"/>
    <w:rsid w:val="00141C92"/>
    <w:rsid w:val="001423B8"/>
    <w:rsid w:val="00142481"/>
    <w:rsid w:val="001424A9"/>
    <w:rsid w:val="0014254F"/>
    <w:rsid w:val="0014265A"/>
    <w:rsid w:val="00142687"/>
    <w:rsid w:val="0014275E"/>
    <w:rsid w:val="0014288A"/>
    <w:rsid w:val="00142C4D"/>
    <w:rsid w:val="00142F37"/>
    <w:rsid w:val="0014304F"/>
    <w:rsid w:val="00143282"/>
    <w:rsid w:val="001433C6"/>
    <w:rsid w:val="001434F7"/>
    <w:rsid w:val="0014366E"/>
    <w:rsid w:val="00143675"/>
    <w:rsid w:val="0014410C"/>
    <w:rsid w:val="001444FD"/>
    <w:rsid w:val="00144925"/>
    <w:rsid w:val="00144DDF"/>
    <w:rsid w:val="001452A6"/>
    <w:rsid w:val="00145724"/>
    <w:rsid w:val="00145922"/>
    <w:rsid w:val="00145A80"/>
    <w:rsid w:val="00145FB8"/>
    <w:rsid w:val="0014601B"/>
    <w:rsid w:val="001464EE"/>
    <w:rsid w:val="0014686A"/>
    <w:rsid w:val="0014691D"/>
    <w:rsid w:val="00146F80"/>
    <w:rsid w:val="00146FC2"/>
    <w:rsid w:val="001473AE"/>
    <w:rsid w:val="001478D3"/>
    <w:rsid w:val="001479E3"/>
    <w:rsid w:val="00150198"/>
    <w:rsid w:val="001504A8"/>
    <w:rsid w:val="00150586"/>
    <w:rsid w:val="00150C0E"/>
    <w:rsid w:val="00150DB6"/>
    <w:rsid w:val="0015102A"/>
    <w:rsid w:val="00151878"/>
    <w:rsid w:val="00152155"/>
    <w:rsid w:val="00152291"/>
    <w:rsid w:val="00152578"/>
    <w:rsid w:val="00152DFF"/>
    <w:rsid w:val="001533BA"/>
    <w:rsid w:val="001538CB"/>
    <w:rsid w:val="001539A5"/>
    <w:rsid w:val="00153A2C"/>
    <w:rsid w:val="00153F3F"/>
    <w:rsid w:val="00153FA5"/>
    <w:rsid w:val="00154405"/>
    <w:rsid w:val="00154412"/>
    <w:rsid w:val="00154523"/>
    <w:rsid w:val="00154531"/>
    <w:rsid w:val="0015499D"/>
    <w:rsid w:val="00154DCE"/>
    <w:rsid w:val="001553D3"/>
    <w:rsid w:val="00155A40"/>
    <w:rsid w:val="00155C8E"/>
    <w:rsid w:val="00155DE8"/>
    <w:rsid w:val="00155E19"/>
    <w:rsid w:val="00155E97"/>
    <w:rsid w:val="0015626A"/>
    <w:rsid w:val="00156E22"/>
    <w:rsid w:val="0015700B"/>
    <w:rsid w:val="001574B7"/>
    <w:rsid w:val="001578B4"/>
    <w:rsid w:val="00157936"/>
    <w:rsid w:val="00157A34"/>
    <w:rsid w:val="00157A60"/>
    <w:rsid w:val="00157B06"/>
    <w:rsid w:val="00157B2D"/>
    <w:rsid w:val="00157CDB"/>
    <w:rsid w:val="00157E8E"/>
    <w:rsid w:val="0016011C"/>
    <w:rsid w:val="00160232"/>
    <w:rsid w:val="001605FA"/>
    <w:rsid w:val="001607FC"/>
    <w:rsid w:val="00160B28"/>
    <w:rsid w:val="00160DF6"/>
    <w:rsid w:val="00160EBB"/>
    <w:rsid w:val="00161139"/>
    <w:rsid w:val="001613D5"/>
    <w:rsid w:val="0016154D"/>
    <w:rsid w:val="001623D5"/>
    <w:rsid w:val="0016246B"/>
    <w:rsid w:val="0016283D"/>
    <w:rsid w:val="00162EEE"/>
    <w:rsid w:val="001630E5"/>
    <w:rsid w:val="0016320C"/>
    <w:rsid w:val="001633E4"/>
    <w:rsid w:val="0016364A"/>
    <w:rsid w:val="00163656"/>
    <w:rsid w:val="001637F0"/>
    <w:rsid w:val="00163C6D"/>
    <w:rsid w:val="00164222"/>
    <w:rsid w:val="001643D9"/>
    <w:rsid w:val="0016448C"/>
    <w:rsid w:val="0016491C"/>
    <w:rsid w:val="00164BF6"/>
    <w:rsid w:val="001652CC"/>
    <w:rsid w:val="001654FA"/>
    <w:rsid w:val="00165764"/>
    <w:rsid w:val="00165931"/>
    <w:rsid w:val="00165B51"/>
    <w:rsid w:val="00165BDD"/>
    <w:rsid w:val="00165ED7"/>
    <w:rsid w:val="00165F25"/>
    <w:rsid w:val="00166243"/>
    <w:rsid w:val="00166FB2"/>
    <w:rsid w:val="001670E3"/>
    <w:rsid w:val="00167353"/>
    <w:rsid w:val="001678B3"/>
    <w:rsid w:val="001678B6"/>
    <w:rsid w:val="00167960"/>
    <w:rsid w:val="00167996"/>
    <w:rsid w:val="00167CDA"/>
    <w:rsid w:val="00167F66"/>
    <w:rsid w:val="00167FFE"/>
    <w:rsid w:val="001704E3"/>
    <w:rsid w:val="00170518"/>
    <w:rsid w:val="00170C3B"/>
    <w:rsid w:val="00170E65"/>
    <w:rsid w:val="00171417"/>
    <w:rsid w:val="001718C0"/>
    <w:rsid w:val="00171A7F"/>
    <w:rsid w:val="00171E4E"/>
    <w:rsid w:val="0017208D"/>
    <w:rsid w:val="001723B6"/>
    <w:rsid w:val="001724E5"/>
    <w:rsid w:val="00172910"/>
    <w:rsid w:val="00172D54"/>
    <w:rsid w:val="00172DF9"/>
    <w:rsid w:val="00172F4D"/>
    <w:rsid w:val="00172F4F"/>
    <w:rsid w:val="00173129"/>
    <w:rsid w:val="00173476"/>
    <w:rsid w:val="00173503"/>
    <w:rsid w:val="001740B6"/>
    <w:rsid w:val="0017446E"/>
    <w:rsid w:val="001747F4"/>
    <w:rsid w:val="00174905"/>
    <w:rsid w:val="00174BC4"/>
    <w:rsid w:val="00174C0B"/>
    <w:rsid w:val="00174C71"/>
    <w:rsid w:val="00175168"/>
    <w:rsid w:val="0017520C"/>
    <w:rsid w:val="00175694"/>
    <w:rsid w:val="001759F1"/>
    <w:rsid w:val="00175F3C"/>
    <w:rsid w:val="00175FEC"/>
    <w:rsid w:val="0017609B"/>
    <w:rsid w:val="001762C1"/>
    <w:rsid w:val="00176591"/>
    <w:rsid w:val="00176610"/>
    <w:rsid w:val="00176825"/>
    <w:rsid w:val="00176851"/>
    <w:rsid w:val="00176996"/>
    <w:rsid w:val="00176AA2"/>
    <w:rsid w:val="00176B7F"/>
    <w:rsid w:val="00176C50"/>
    <w:rsid w:val="00176CE1"/>
    <w:rsid w:val="0017723E"/>
    <w:rsid w:val="00177272"/>
    <w:rsid w:val="00177AF9"/>
    <w:rsid w:val="00177C22"/>
    <w:rsid w:val="00180377"/>
    <w:rsid w:val="001808C5"/>
    <w:rsid w:val="00180A31"/>
    <w:rsid w:val="00180A87"/>
    <w:rsid w:val="00180CBD"/>
    <w:rsid w:val="00180E55"/>
    <w:rsid w:val="0018120B"/>
    <w:rsid w:val="0018167E"/>
    <w:rsid w:val="00181E28"/>
    <w:rsid w:val="00181F3A"/>
    <w:rsid w:val="00181F63"/>
    <w:rsid w:val="0018200B"/>
    <w:rsid w:val="0018251D"/>
    <w:rsid w:val="001828FE"/>
    <w:rsid w:val="00182A5A"/>
    <w:rsid w:val="00182BA2"/>
    <w:rsid w:val="00182BCC"/>
    <w:rsid w:val="00182E66"/>
    <w:rsid w:val="001833A3"/>
    <w:rsid w:val="00183483"/>
    <w:rsid w:val="001834AE"/>
    <w:rsid w:val="00183AE4"/>
    <w:rsid w:val="00183C38"/>
    <w:rsid w:val="00183DDC"/>
    <w:rsid w:val="00184218"/>
    <w:rsid w:val="0018423E"/>
    <w:rsid w:val="001842AB"/>
    <w:rsid w:val="001842C8"/>
    <w:rsid w:val="00184801"/>
    <w:rsid w:val="00184856"/>
    <w:rsid w:val="00184B82"/>
    <w:rsid w:val="00184DEA"/>
    <w:rsid w:val="00185268"/>
    <w:rsid w:val="001859A9"/>
    <w:rsid w:val="0018785D"/>
    <w:rsid w:val="001878E8"/>
    <w:rsid w:val="00187DCA"/>
    <w:rsid w:val="00190AA9"/>
    <w:rsid w:val="00191191"/>
    <w:rsid w:val="0019125A"/>
    <w:rsid w:val="001915B0"/>
    <w:rsid w:val="00191E9D"/>
    <w:rsid w:val="001920FE"/>
    <w:rsid w:val="0019233A"/>
    <w:rsid w:val="0019233E"/>
    <w:rsid w:val="00192913"/>
    <w:rsid w:val="00192D59"/>
    <w:rsid w:val="00192F04"/>
    <w:rsid w:val="00192F63"/>
    <w:rsid w:val="001930C0"/>
    <w:rsid w:val="00193B84"/>
    <w:rsid w:val="00193D5F"/>
    <w:rsid w:val="00193E6E"/>
    <w:rsid w:val="0019419C"/>
    <w:rsid w:val="001943C1"/>
    <w:rsid w:val="001943F2"/>
    <w:rsid w:val="0019456D"/>
    <w:rsid w:val="0019458F"/>
    <w:rsid w:val="0019511E"/>
    <w:rsid w:val="00195216"/>
    <w:rsid w:val="00195538"/>
    <w:rsid w:val="0019567C"/>
    <w:rsid w:val="00195C78"/>
    <w:rsid w:val="00195DDF"/>
    <w:rsid w:val="00196258"/>
    <w:rsid w:val="0019664F"/>
    <w:rsid w:val="0019683A"/>
    <w:rsid w:val="00196C7C"/>
    <w:rsid w:val="00196D22"/>
    <w:rsid w:val="00196E0E"/>
    <w:rsid w:val="00196F74"/>
    <w:rsid w:val="00196FE0"/>
    <w:rsid w:val="001970A7"/>
    <w:rsid w:val="00197273"/>
    <w:rsid w:val="001973E7"/>
    <w:rsid w:val="00197443"/>
    <w:rsid w:val="00197531"/>
    <w:rsid w:val="00197686"/>
    <w:rsid w:val="00197EF7"/>
    <w:rsid w:val="001A001B"/>
    <w:rsid w:val="001A0051"/>
    <w:rsid w:val="001A030E"/>
    <w:rsid w:val="001A06AC"/>
    <w:rsid w:val="001A06B6"/>
    <w:rsid w:val="001A0D0E"/>
    <w:rsid w:val="001A15D3"/>
    <w:rsid w:val="001A17D6"/>
    <w:rsid w:val="001A19E7"/>
    <w:rsid w:val="001A1A92"/>
    <w:rsid w:val="001A2008"/>
    <w:rsid w:val="001A24FB"/>
    <w:rsid w:val="001A265F"/>
    <w:rsid w:val="001A2C42"/>
    <w:rsid w:val="001A312B"/>
    <w:rsid w:val="001A3860"/>
    <w:rsid w:val="001A38B8"/>
    <w:rsid w:val="001A39C4"/>
    <w:rsid w:val="001A3D1C"/>
    <w:rsid w:val="001A3D4E"/>
    <w:rsid w:val="001A3DB7"/>
    <w:rsid w:val="001A3F63"/>
    <w:rsid w:val="001A4103"/>
    <w:rsid w:val="001A4923"/>
    <w:rsid w:val="001A499C"/>
    <w:rsid w:val="001A521A"/>
    <w:rsid w:val="001A541B"/>
    <w:rsid w:val="001A5990"/>
    <w:rsid w:val="001A59AA"/>
    <w:rsid w:val="001A5D27"/>
    <w:rsid w:val="001A5E5B"/>
    <w:rsid w:val="001A5F2D"/>
    <w:rsid w:val="001A6257"/>
    <w:rsid w:val="001A64B1"/>
    <w:rsid w:val="001A6834"/>
    <w:rsid w:val="001A689B"/>
    <w:rsid w:val="001A692F"/>
    <w:rsid w:val="001A6E6C"/>
    <w:rsid w:val="001A708E"/>
    <w:rsid w:val="001A72F7"/>
    <w:rsid w:val="001A76AA"/>
    <w:rsid w:val="001A78EE"/>
    <w:rsid w:val="001A7AD6"/>
    <w:rsid w:val="001A7DF8"/>
    <w:rsid w:val="001B0598"/>
    <w:rsid w:val="001B072A"/>
    <w:rsid w:val="001B0AD2"/>
    <w:rsid w:val="001B0CB4"/>
    <w:rsid w:val="001B116E"/>
    <w:rsid w:val="001B13B9"/>
    <w:rsid w:val="001B1859"/>
    <w:rsid w:val="001B1E3A"/>
    <w:rsid w:val="001B2152"/>
    <w:rsid w:val="001B2246"/>
    <w:rsid w:val="001B22E9"/>
    <w:rsid w:val="001B23E9"/>
    <w:rsid w:val="001B249B"/>
    <w:rsid w:val="001B2979"/>
    <w:rsid w:val="001B2B53"/>
    <w:rsid w:val="001B2F2F"/>
    <w:rsid w:val="001B3059"/>
    <w:rsid w:val="001B338E"/>
    <w:rsid w:val="001B347F"/>
    <w:rsid w:val="001B3A2B"/>
    <w:rsid w:val="001B40A0"/>
    <w:rsid w:val="001B4BD8"/>
    <w:rsid w:val="001B5507"/>
    <w:rsid w:val="001B60C9"/>
    <w:rsid w:val="001B66A0"/>
    <w:rsid w:val="001B6AF9"/>
    <w:rsid w:val="001B6C43"/>
    <w:rsid w:val="001B79B7"/>
    <w:rsid w:val="001B7B51"/>
    <w:rsid w:val="001C00E5"/>
    <w:rsid w:val="001C02A9"/>
    <w:rsid w:val="001C05E7"/>
    <w:rsid w:val="001C0A6A"/>
    <w:rsid w:val="001C1069"/>
    <w:rsid w:val="001C1590"/>
    <w:rsid w:val="001C15F3"/>
    <w:rsid w:val="001C1908"/>
    <w:rsid w:val="001C190C"/>
    <w:rsid w:val="001C1B3C"/>
    <w:rsid w:val="001C238F"/>
    <w:rsid w:val="001C29F8"/>
    <w:rsid w:val="001C2B1F"/>
    <w:rsid w:val="001C2F8F"/>
    <w:rsid w:val="001C30FC"/>
    <w:rsid w:val="001C37CA"/>
    <w:rsid w:val="001C37E0"/>
    <w:rsid w:val="001C3995"/>
    <w:rsid w:val="001C3FFC"/>
    <w:rsid w:val="001C40CC"/>
    <w:rsid w:val="001C4431"/>
    <w:rsid w:val="001C44D8"/>
    <w:rsid w:val="001C4810"/>
    <w:rsid w:val="001C4AD5"/>
    <w:rsid w:val="001C4D9B"/>
    <w:rsid w:val="001C4F12"/>
    <w:rsid w:val="001C55D4"/>
    <w:rsid w:val="001C59AD"/>
    <w:rsid w:val="001C5B79"/>
    <w:rsid w:val="001C5F1A"/>
    <w:rsid w:val="001C608E"/>
    <w:rsid w:val="001C6152"/>
    <w:rsid w:val="001C6157"/>
    <w:rsid w:val="001C616A"/>
    <w:rsid w:val="001C61B9"/>
    <w:rsid w:val="001C640F"/>
    <w:rsid w:val="001C6A51"/>
    <w:rsid w:val="001C6A82"/>
    <w:rsid w:val="001C6BC1"/>
    <w:rsid w:val="001C7609"/>
    <w:rsid w:val="001C7831"/>
    <w:rsid w:val="001D04A3"/>
    <w:rsid w:val="001D0683"/>
    <w:rsid w:val="001D0CDD"/>
    <w:rsid w:val="001D1017"/>
    <w:rsid w:val="001D1180"/>
    <w:rsid w:val="001D18A0"/>
    <w:rsid w:val="001D190B"/>
    <w:rsid w:val="001D1ACF"/>
    <w:rsid w:val="001D2045"/>
    <w:rsid w:val="001D20A7"/>
    <w:rsid w:val="001D212E"/>
    <w:rsid w:val="001D21BA"/>
    <w:rsid w:val="001D23E8"/>
    <w:rsid w:val="001D24D2"/>
    <w:rsid w:val="001D26C1"/>
    <w:rsid w:val="001D29E3"/>
    <w:rsid w:val="001D2A47"/>
    <w:rsid w:val="001D2B80"/>
    <w:rsid w:val="001D2D42"/>
    <w:rsid w:val="001D2F93"/>
    <w:rsid w:val="001D30D7"/>
    <w:rsid w:val="001D3716"/>
    <w:rsid w:val="001D3F25"/>
    <w:rsid w:val="001D48D7"/>
    <w:rsid w:val="001D4A53"/>
    <w:rsid w:val="001D4ADF"/>
    <w:rsid w:val="001D4B09"/>
    <w:rsid w:val="001D572B"/>
    <w:rsid w:val="001D5832"/>
    <w:rsid w:val="001D5B37"/>
    <w:rsid w:val="001D5B91"/>
    <w:rsid w:val="001D5B99"/>
    <w:rsid w:val="001D5DC3"/>
    <w:rsid w:val="001D6022"/>
    <w:rsid w:val="001D62B9"/>
    <w:rsid w:val="001D695C"/>
    <w:rsid w:val="001D6FF7"/>
    <w:rsid w:val="001D71FF"/>
    <w:rsid w:val="001D7479"/>
    <w:rsid w:val="001D7534"/>
    <w:rsid w:val="001D75CE"/>
    <w:rsid w:val="001D7A9B"/>
    <w:rsid w:val="001D7ED8"/>
    <w:rsid w:val="001E03AC"/>
    <w:rsid w:val="001E05DF"/>
    <w:rsid w:val="001E0948"/>
    <w:rsid w:val="001E0A46"/>
    <w:rsid w:val="001E0C9F"/>
    <w:rsid w:val="001E14BE"/>
    <w:rsid w:val="001E14CA"/>
    <w:rsid w:val="001E1C1D"/>
    <w:rsid w:val="001E1E11"/>
    <w:rsid w:val="001E1F31"/>
    <w:rsid w:val="001E1FD1"/>
    <w:rsid w:val="001E24D4"/>
    <w:rsid w:val="001E2ED1"/>
    <w:rsid w:val="001E333D"/>
    <w:rsid w:val="001E3711"/>
    <w:rsid w:val="001E3766"/>
    <w:rsid w:val="001E50AD"/>
    <w:rsid w:val="001E535E"/>
    <w:rsid w:val="001E547D"/>
    <w:rsid w:val="001E5594"/>
    <w:rsid w:val="001E5926"/>
    <w:rsid w:val="001E5C9F"/>
    <w:rsid w:val="001E5EBB"/>
    <w:rsid w:val="001E5F8E"/>
    <w:rsid w:val="001E6045"/>
    <w:rsid w:val="001E60C4"/>
    <w:rsid w:val="001E667F"/>
    <w:rsid w:val="001E68EA"/>
    <w:rsid w:val="001E6B18"/>
    <w:rsid w:val="001E6F3A"/>
    <w:rsid w:val="001E7147"/>
    <w:rsid w:val="001E737E"/>
    <w:rsid w:val="001E73E2"/>
    <w:rsid w:val="001E74B0"/>
    <w:rsid w:val="001E74D0"/>
    <w:rsid w:val="001E7A69"/>
    <w:rsid w:val="001F047C"/>
    <w:rsid w:val="001F098A"/>
    <w:rsid w:val="001F09DC"/>
    <w:rsid w:val="001F0DE8"/>
    <w:rsid w:val="001F0E4A"/>
    <w:rsid w:val="001F11B0"/>
    <w:rsid w:val="001F1407"/>
    <w:rsid w:val="001F1627"/>
    <w:rsid w:val="001F1669"/>
    <w:rsid w:val="001F171E"/>
    <w:rsid w:val="001F181F"/>
    <w:rsid w:val="001F1F05"/>
    <w:rsid w:val="001F1F27"/>
    <w:rsid w:val="001F1F52"/>
    <w:rsid w:val="001F2243"/>
    <w:rsid w:val="001F22BC"/>
    <w:rsid w:val="001F265E"/>
    <w:rsid w:val="001F2760"/>
    <w:rsid w:val="001F2C3C"/>
    <w:rsid w:val="001F2F8F"/>
    <w:rsid w:val="001F385F"/>
    <w:rsid w:val="001F39E6"/>
    <w:rsid w:val="001F3ADE"/>
    <w:rsid w:val="001F3B93"/>
    <w:rsid w:val="001F3C09"/>
    <w:rsid w:val="001F3C4F"/>
    <w:rsid w:val="001F3D05"/>
    <w:rsid w:val="001F3D62"/>
    <w:rsid w:val="001F3EE0"/>
    <w:rsid w:val="001F419D"/>
    <w:rsid w:val="001F41AF"/>
    <w:rsid w:val="001F44CC"/>
    <w:rsid w:val="001F4695"/>
    <w:rsid w:val="001F4C26"/>
    <w:rsid w:val="001F4D30"/>
    <w:rsid w:val="001F4D70"/>
    <w:rsid w:val="001F4D72"/>
    <w:rsid w:val="001F4FCC"/>
    <w:rsid w:val="001F50A8"/>
    <w:rsid w:val="001F5999"/>
    <w:rsid w:val="001F5AF8"/>
    <w:rsid w:val="001F5B04"/>
    <w:rsid w:val="001F5F9F"/>
    <w:rsid w:val="001F6105"/>
    <w:rsid w:val="001F61DD"/>
    <w:rsid w:val="001F630B"/>
    <w:rsid w:val="001F63F6"/>
    <w:rsid w:val="001F655E"/>
    <w:rsid w:val="001F661E"/>
    <w:rsid w:val="001F6765"/>
    <w:rsid w:val="001F6774"/>
    <w:rsid w:val="001F67AB"/>
    <w:rsid w:val="001F67E3"/>
    <w:rsid w:val="001F6C88"/>
    <w:rsid w:val="001F6DF2"/>
    <w:rsid w:val="001F6FBA"/>
    <w:rsid w:val="001F742E"/>
    <w:rsid w:val="001F7C9F"/>
    <w:rsid w:val="0020027D"/>
    <w:rsid w:val="002006C6"/>
    <w:rsid w:val="00200B5C"/>
    <w:rsid w:val="00200E45"/>
    <w:rsid w:val="002011BA"/>
    <w:rsid w:val="0020141D"/>
    <w:rsid w:val="002014E4"/>
    <w:rsid w:val="00201C67"/>
    <w:rsid w:val="00201D94"/>
    <w:rsid w:val="00202234"/>
    <w:rsid w:val="00202319"/>
    <w:rsid w:val="002024E0"/>
    <w:rsid w:val="002028CC"/>
    <w:rsid w:val="00202CB0"/>
    <w:rsid w:val="00202FCB"/>
    <w:rsid w:val="0020307D"/>
    <w:rsid w:val="0020316E"/>
    <w:rsid w:val="0020318B"/>
    <w:rsid w:val="002033C5"/>
    <w:rsid w:val="002034B5"/>
    <w:rsid w:val="0020369F"/>
    <w:rsid w:val="00203C53"/>
    <w:rsid w:val="00203D15"/>
    <w:rsid w:val="002040DA"/>
    <w:rsid w:val="0020427B"/>
    <w:rsid w:val="002047C1"/>
    <w:rsid w:val="00204C8D"/>
    <w:rsid w:val="00204DBC"/>
    <w:rsid w:val="00204FDB"/>
    <w:rsid w:val="002052DF"/>
    <w:rsid w:val="00205B24"/>
    <w:rsid w:val="00205DA8"/>
    <w:rsid w:val="0020612C"/>
    <w:rsid w:val="002062E4"/>
    <w:rsid w:val="002063F8"/>
    <w:rsid w:val="00206581"/>
    <w:rsid w:val="00206917"/>
    <w:rsid w:val="00206E08"/>
    <w:rsid w:val="00207333"/>
    <w:rsid w:val="002074C9"/>
    <w:rsid w:val="00207558"/>
    <w:rsid w:val="00207930"/>
    <w:rsid w:val="00207A4D"/>
    <w:rsid w:val="00207E64"/>
    <w:rsid w:val="002105B0"/>
    <w:rsid w:val="002105C7"/>
    <w:rsid w:val="002107B7"/>
    <w:rsid w:val="002108A6"/>
    <w:rsid w:val="002108E5"/>
    <w:rsid w:val="002109AD"/>
    <w:rsid w:val="00210D99"/>
    <w:rsid w:val="002111DF"/>
    <w:rsid w:val="00211292"/>
    <w:rsid w:val="002113E2"/>
    <w:rsid w:val="00211596"/>
    <w:rsid w:val="00211785"/>
    <w:rsid w:val="00211D71"/>
    <w:rsid w:val="00211DA4"/>
    <w:rsid w:val="00212180"/>
    <w:rsid w:val="00212243"/>
    <w:rsid w:val="002122CC"/>
    <w:rsid w:val="00212441"/>
    <w:rsid w:val="0021244D"/>
    <w:rsid w:val="00212663"/>
    <w:rsid w:val="002126DD"/>
    <w:rsid w:val="00212877"/>
    <w:rsid w:val="00212DF3"/>
    <w:rsid w:val="00212FE7"/>
    <w:rsid w:val="00213284"/>
    <w:rsid w:val="002133CB"/>
    <w:rsid w:val="002137DE"/>
    <w:rsid w:val="0021380B"/>
    <w:rsid w:val="0021392A"/>
    <w:rsid w:val="00213ADC"/>
    <w:rsid w:val="00213B25"/>
    <w:rsid w:val="00213C8B"/>
    <w:rsid w:val="00214219"/>
    <w:rsid w:val="002144F0"/>
    <w:rsid w:val="00214598"/>
    <w:rsid w:val="0021460F"/>
    <w:rsid w:val="00214638"/>
    <w:rsid w:val="00214711"/>
    <w:rsid w:val="0021472C"/>
    <w:rsid w:val="00215126"/>
    <w:rsid w:val="002152C0"/>
    <w:rsid w:val="002155E8"/>
    <w:rsid w:val="00215A33"/>
    <w:rsid w:val="00215C69"/>
    <w:rsid w:val="00215E3F"/>
    <w:rsid w:val="00215EEA"/>
    <w:rsid w:val="00216216"/>
    <w:rsid w:val="00216594"/>
    <w:rsid w:val="002169AC"/>
    <w:rsid w:val="00216D10"/>
    <w:rsid w:val="002171B0"/>
    <w:rsid w:val="002172D2"/>
    <w:rsid w:val="002173E9"/>
    <w:rsid w:val="00217A5C"/>
    <w:rsid w:val="00217FF0"/>
    <w:rsid w:val="00220333"/>
    <w:rsid w:val="0022034E"/>
    <w:rsid w:val="0022055A"/>
    <w:rsid w:val="00220A82"/>
    <w:rsid w:val="00220AD6"/>
    <w:rsid w:val="00221160"/>
    <w:rsid w:val="0022119C"/>
    <w:rsid w:val="0022170E"/>
    <w:rsid w:val="002219C6"/>
    <w:rsid w:val="00221D30"/>
    <w:rsid w:val="00221DD3"/>
    <w:rsid w:val="00222030"/>
    <w:rsid w:val="002224B4"/>
    <w:rsid w:val="002226BD"/>
    <w:rsid w:val="002227E8"/>
    <w:rsid w:val="00222838"/>
    <w:rsid w:val="00222AD0"/>
    <w:rsid w:val="00222B3C"/>
    <w:rsid w:val="00222D65"/>
    <w:rsid w:val="002232AB"/>
    <w:rsid w:val="00223585"/>
    <w:rsid w:val="002236B8"/>
    <w:rsid w:val="00223B82"/>
    <w:rsid w:val="00223F83"/>
    <w:rsid w:val="00224514"/>
    <w:rsid w:val="002245D8"/>
    <w:rsid w:val="002247D2"/>
    <w:rsid w:val="002248EC"/>
    <w:rsid w:val="002249C4"/>
    <w:rsid w:val="00224A40"/>
    <w:rsid w:val="00224CC0"/>
    <w:rsid w:val="00224F0D"/>
    <w:rsid w:val="0022554B"/>
    <w:rsid w:val="0022583A"/>
    <w:rsid w:val="002258E1"/>
    <w:rsid w:val="00225DB4"/>
    <w:rsid w:val="00225F89"/>
    <w:rsid w:val="00225F98"/>
    <w:rsid w:val="00225FCF"/>
    <w:rsid w:val="00226132"/>
    <w:rsid w:val="0022643C"/>
    <w:rsid w:val="0022644B"/>
    <w:rsid w:val="002265AB"/>
    <w:rsid w:val="00226751"/>
    <w:rsid w:val="002268B3"/>
    <w:rsid w:val="00226B4E"/>
    <w:rsid w:val="00226DD4"/>
    <w:rsid w:val="00226F9F"/>
    <w:rsid w:val="002271F3"/>
    <w:rsid w:val="0022729B"/>
    <w:rsid w:val="002272F3"/>
    <w:rsid w:val="002272FE"/>
    <w:rsid w:val="00227329"/>
    <w:rsid w:val="00227402"/>
    <w:rsid w:val="00227D24"/>
    <w:rsid w:val="0023015C"/>
    <w:rsid w:val="002301FC"/>
    <w:rsid w:val="002304DE"/>
    <w:rsid w:val="00230600"/>
    <w:rsid w:val="0023060B"/>
    <w:rsid w:val="00230AD5"/>
    <w:rsid w:val="00230DED"/>
    <w:rsid w:val="00231556"/>
    <w:rsid w:val="00231943"/>
    <w:rsid w:val="002319A4"/>
    <w:rsid w:val="002319FD"/>
    <w:rsid w:val="002328BE"/>
    <w:rsid w:val="00232BB8"/>
    <w:rsid w:val="00232ECD"/>
    <w:rsid w:val="0023309A"/>
    <w:rsid w:val="002333EC"/>
    <w:rsid w:val="0023358B"/>
    <w:rsid w:val="00233A3E"/>
    <w:rsid w:val="00233A51"/>
    <w:rsid w:val="00233DBD"/>
    <w:rsid w:val="00233ECF"/>
    <w:rsid w:val="00234209"/>
    <w:rsid w:val="0023430E"/>
    <w:rsid w:val="002349FF"/>
    <w:rsid w:val="00234C25"/>
    <w:rsid w:val="00235403"/>
    <w:rsid w:val="0023563F"/>
    <w:rsid w:val="00235C7A"/>
    <w:rsid w:val="00235E95"/>
    <w:rsid w:val="002363F4"/>
    <w:rsid w:val="0023692B"/>
    <w:rsid w:val="00236D05"/>
    <w:rsid w:val="00237249"/>
    <w:rsid w:val="002376E7"/>
    <w:rsid w:val="00237863"/>
    <w:rsid w:val="00237B24"/>
    <w:rsid w:val="00237F05"/>
    <w:rsid w:val="00240059"/>
    <w:rsid w:val="002402CA"/>
    <w:rsid w:val="0024039E"/>
    <w:rsid w:val="002403EB"/>
    <w:rsid w:val="0024053B"/>
    <w:rsid w:val="00240C20"/>
    <w:rsid w:val="00240F5A"/>
    <w:rsid w:val="00241067"/>
    <w:rsid w:val="0024112D"/>
    <w:rsid w:val="002411E8"/>
    <w:rsid w:val="002414D1"/>
    <w:rsid w:val="002414D7"/>
    <w:rsid w:val="00241618"/>
    <w:rsid w:val="00241775"/>
    <w:rsid w:val="00241955"/>
    <w:rsid w:val="002419B2"/>
    <w:rsid w:val="00241D1E"/>
    <w:rsid w:val="002422CD"/>
    <w:rsid w:val="00242549"/>
    <w:rsid w:val="0024262C"/>
    <w:rsid w:val="002426AC"/>
    <w:rsid w:val="00242D35"/>
    <w:rsid w:val="00242D3E"/>
    <w:rsid w:val="00242D5B"/>
    <w:rsid w:val="00243F6A"/>
    <w:rsid w:val="00244100"/>
    <w:rsid w:val="0024432D"/>
    <w:rsid w:val="0024486B"/>
    <w:rsid w:val="00244FB5"/>
    <w:rsid w:val="0024529A"/>
    <w:rsid w:val="002454B6"/>
    <w:rsid w:val="0024550A"/>
    <w:rsid w:val="00245726"/>
    <w:rsid w:val="002458D6"/>
    <w:rsid w:val="0024611F"/>
    <w:rsid w:val="00246596"/>
    <w:rsid w:val="00246771"/>
    <w:rsid w:val="00246805"/>
    <w:rsid w:val="00246E04"/>
    <w:rsid w:val="00246F52"/>
    <w:rsid w:val="00247C76"/>
    <w:rsid w:val="00247D98"/>
    <w:rsid w:val="002502BB"/>
    <w:rsid w:val="0025038D"/>
    <w:rsid w:val="00250411"/>
    <w:rsid w:val="002504CF"/>
    <w:rsid w:val="002505B1"/>
    <w:rsid w:val="0025064F"/>
    <w:rsid w:val="0025097C"/>
    <w:rsid w:val="00250A60"/>
    <w:rsid w:val="00250E07"/>
    <w:rsid w:val="0025124C"/>
    <w:rsid w:val="002512AD"/>
    <w:rsid w:val="002513FE"/>
    <w:rsid w:val="002516EE"/>
    <w:rsid w:val="00251726"/>
    <w:rsid w:val="00251E1F"/>
    <w:rsid w:val="00251F23"/>
    <w:rsid w:val="00252096"/>
    <w:rsid w:val="00252340"/>
    <w:rsid w:val="002524AF"/>
    <w:rsid w:val="00252699"/>
    <w:rsid w:val="00252DBB"/>
    <w:rsid w:val="00252E34"/>
    <w:rsid w:val="00253B42"/>
    <w:rsid w:val="00253CE5"/>
    <w:rsid w:val="00253D08"/>
    <w:rsid w:val="002544D1"/>
    <w:rsid w:val="00254A4B"/>
    <w:rsid w:val="002553B8"/>
    <w:rsid w:val="002557A8"/>
    <w:rsid w:val="002561B6"/>
    <w:rsid w:val="0025625A"/>
    <w:rsid w:val="00256511"/>
    <w:rsid w:val="002565A3"/>
    <w:rsid w:val="00256939"/>
    <w:rsid w:val="00256ED2"/>
    <w:rsid w:val="00257257"/>
    <w:rsid w:val="0025746D"/>
    <w:rsid w:val="00257B28"/>
    <w:rsid w:val="00257ED3"/>
    <w:rsid w:val="002600FD"/>
    <w:rsid w:val="00260355"/>
    <w:rsid w:val="00260368"/>
    <w:rsid w:val="0026039F"/>
    <w:rsid w:val="00260B89"/>
    <w:rsid w:val="002612EF"/>
    <w:rsid w:val="0026177F"/>
    <w:rsid w:val="0026195B"/>
    <w:rsid w:val="00261CBA"/>
    <w:rsid w:val="00261F4B"/>
    <w:rsid w:val="00261F59"/>
    <w:rsid w:val="00262072"/>
    <w:rsid w:val="002622C3"/>
    <w:rsid w:val="0026259E"/>
    <w:rsid w:val="002625BB"/>
    <w:rsid w:val="00262A02"/>
    <w:rsid w:val="00262F94"/>
    <w:rsid w:val="00263107"/>
    <w:rsid w:val="002633E2"/>
    <w:rsid w:val="0026347E"/>
    <w:rsid w:val="00263556"/>
    <w:rsid w:val="0026358B"/>
    <w:rsid w:val="00263614"/>
    <w:rsid w:val="00263B27"/>
    <w:rsid w:val="00263B4B"/>
    <w:rsid w:val="00263B5C"/>
    <w:rsid w:val="002644C8"/>
    <w:rsid w:val="0026451F"/>
    <w:rsid w:val="0026464A"/>
    <w:rsid w:val="002649EB"/>
    <w:rsid w:val="00264BEB"/>
    <w:rsid w:val="00264EE0"/>
    <w:rsid w:val="00264FA4"/>
    <w:rsid w:val="00265128"/>
    <w:rsid w:val="00265709"/>
    <w:rsid w:val="00265911"/>
    <w:rsid w:val="00265918"/>
    <w:rsid w:val="00265D3D"/>
    <w:rsid w:val="00265D94"/>
    <w:rsid w:val="0026653A"/>
    <w:rsid w:val="0026697B"/>
    <w:rsid w:val="00266A26"/>
    <w:rsid w:val="0026703B"/>
    <w:rsid w:val="00267111"/>
    <w:rsid w:val="00267408"/>
    <w:rsid w:val="00267CC1"/>
    <w:rsid w:val="0027032E"/>
    <w:rsid w:val="0027105A"/>
    <w:rsid w:val="002713D6"/>
    <w:rsid w:val="00271540"/>
    <w:rsid w:val="00271B54"/>
    <w:rsid w:val="00271F14"/>
    <w:rsid w:val="002724C5"/>
    <w:rsid w:val="00272840"/>
    <w:rsid w:val="00272931"/>
    <w:rsid w:val="002729E9"/>
    <w:rsid w:val="00272D04"/>
    <w:rsid w:val="00273143"/>
    <w:rsid w:val="00273423"/>
    <w:rsid w:val="00273744"/>
    <w:rsid w:val="002737D5"/>
    <w:rsid w:val="0027385B"/>
    <w:rsid w:val="00273A0B"/>
    <w:rsid w:val="00273BC2"/>
    <w:rsid w:val="00273E85"/>
    <w:rsid w:val="00273F5B"/>
    <w:rsid w:val="00273FD6"/>
    <w:rsid w:val="00274003"/>
    <w:rsid w:val="0027431F"/>
    <w:rsid w:val="002743BA"/>
    <w:rsid w:val="0027474B"/>
    <w:rsid w:val="00274A33"/>
    <w:rsid w:val="00274BDA"/>
    <w:rsid w:val="00274D29"/>
    <w:rsid w:val="00274F61"/>
    <w:rsid w:val="00275067"/>
    <w:rsid w:val="00275479"/>
    <w:rsid w:val="002754A3"/>
    <w:rsid w:val="00275A65"/>
    <w:rsid w:val="00275D4C"/>
    <w:rsid w:val="002760A9"/>
    <w:rsid w:val="0027616B"/>
    <w:rsid w:val="00276248"/>
    <w:rsid w:val="00276387"/>
    <w:rsid w:val="002763D1"/>
    <w:rsid w:val="00276D6E"/>
    <w:rsid w:val="00277210"/>
    <w:rsid w:val="0027755E"/>
    <w:rsid w:val="00277676"/>
    <w:rsid w:val="0027776B"/>
    <w:rsid w:val="002778E9"/>
    <w:rsid w:val="00277A08"/>
    <w:rsid w:val="00277A50"/>
    <w:rsid w:val="00277C40"/>
    <w:rsid w:val="00277E08"/>
    <w:rsid w:val="0028008C"/>
    <w:rsid w:val="00280289"/>
    <w:rsid w:val="002802C4"/>
    <w:rsid w:val="0028043E"/>
    <w:rsid w:val="002809AC"/>
    <w:rsid w:val="00280A76"/>
    <w:rsid w:val="00280B11"/>
    <w:rsid w:val="00281144"/>
    <w:rsid w:val="0028117B"/>
    <w:rsid w:val="00281796"/>
    <w:rsid w:val="0028193A"/>
    <w:rsid w:val="00281B11"/>
    <w:rsid w:val="002822CB"/>
    <w:rsid w:val="00282330"/>
    <w:rsid w:val="002828AB"/>
    <w:rsid w:val="00282A48"/>
    <w:rsid w:val="00282AB6"/>
    <w:rsid w:val="00282B91"/>
    <w:rsid w:val="00282C15"/>
    <w:rsid w:val="00282D49"/>
    <w:rsid w:val="00282DAF"/>
    <w:rsid w:val="00282E06"/>
    <w:rsid w:val="00282E27"/>
    <w:rsid w:val="00282ED7"/>
    <w:rsid w:val="00283065"/>
    <w:rsid w:val="00283530"/>
    <w:rsid w:val="0028388F"/>
    <w:rsid w:val="00283C07"/>
    <w:rsid w:val="00283E86"/>
    <w:rsid w:val="00283FCA"/>
    <w:rsid w:val="0028425A"/>
    <w:rsid w:val="002842AA"/>
    <w:rsid w:val="00284B33"/>
    <w:rsid w:val="00284B47"/>
    <w:rsid w:val="00284CBE"/>
    <w:rsid w:val="00285389"/>
    <w:rsid w:val="00285803"/>
    <w:rsid w:val="00285E28"/>
    <w:rsid w:val="0028639E"/>
    <w:rsid w:val="002865AD"/>
    <w:rsid w:val="00286750"/>
    <w:rsid w:val="00286BE7"/>
    <w:rsid w:val="00286C54"/>
    <w:rsid w:val="00286D03"/>
    <w:rsid w:val="0028716C"/>
    <w:rsid w:val="00287213"/>
    <w:rsid w:val="002873CB"/>
    <w:rsid w:val="00287684"/>
    <w:rsid w:val="00287D77"/>
    <w:rsid w:val="00287DB3"/>
    <w:rsid w:val="00287E58"/>
    <w:rsid w:val="00287FA9"/>
    <w:rsid w:val="0029030D"/>
    <w:rsid w:val="0029043F"/>
    <w:rsid w:val="002905AD"/>
    <w:rsid w:val="002905F8"/>
    <w:rsid w:val="00290941"/>
    <w:rsid w:val="00290A8A"/>
    <w:rsid w:val="00290B5B"/>
    <w:rsid w:val="00290FA8"/>
    <w:rsid w:val="0029110B"/>
    <w:rsid w:val="0029122F"/>
    <w:rsid w:val="00291265"/>
    <w:rsid w:val="0029134C"/>
    <w:rsid w:val="00291363"/>
    <w:rsid w:val="00291489"/>
    <w:rsid w:val="002914BB"/>
    <w:rsid w:val="002914E7"/>
    <w:rsid w:val="002917DD"/>
    <w:rsid w:val="00291C47"/>
    <w:rsid w:val="00291C83"/>
    <w:rsid w:val="00291D45"/>
    <w:rsid w:val="00291F42"/>
    <w:rsid w:val="00292076"/>
    <w:rsid w:val="00292367"/>
    <w:rsid w:val="00292748"/>
    <w:rsid w:val="0029276A"/>
    <w:rsid w:val="002929BB"/>
    <w:rsid w:val="00292ACA"/>
    <w:rsid w:val="00292ADD"/>
    <w:rsid w:val="00292F4F"/>
    <w:rsid w:val="002931D3"/>
    <w:rsid w:val="0029360B"/>
    <w:rsid w:val="0029360D"/>
    <w:rsid w:val="002937D8"/>
    <w:rsid w:val="00293DFB"/>
    <w:rsid w:val="00293F24"/>
    <w:rsid w:val="00293F44"/>
    <w:rsid w:val="00293F99"/>
    <w:rsid w:val="00294025"/>
    <w:rsid w:val="002944D4"/>
    <w:rsid w:val="002944E6"/>
    <w:rsid w:val="0029460F"/>
    <w:rsid w:val="0029525B"/>
    <w:rsid w:val="002955DA"/>
    <w:rsid w:val="00295647"/>
    <w:rsid w:val="00295703"/>
    <w:rsid w:val="0029577D"/>
    <w:rsid w:val="00295B16"/>
    <w:rsid w:val="00295BFB"/>
    <w:rsid w:val="00295DEF"/>
    <w:rsid w:val="00295E59"/>
    <w:rsid w:val="00295F8D"/>
    <w:rsid w:val="0029613A"/>
    <w:rsid w:val="0029617E"/>
    <w:rsid w:val="00296232"/>
    <w:rsid w:val="0029657C"/>
    <w:rsid w:val="0029669C"/>
    <w:rsid w:val="0029694C"/>
    <w:rsid w:val="002970B3"/>
    <w:rsid w:val="00297190"/>
    <w:rsid w:val="0029739D"/>
    <w:rsid w:val="002977DC"/>
    <w:rsid w:val="0029788A"/>
    <w:rsid w:val="00297A3B"/>
    <w:rsid w:val="00297B2C"/>
    <w:rsid w:val="00297CA8"/>
    <w:rsid w:val="002A03DE"/>
    <w:rsid w:val="002A0673"/>
    <w:rsid w:val="002A0937"/>
    <w:rsid w:val="002A099F"/>
    <w:rsid w:val="002A134D"/>
    <w:rsid w:val="002A13BE"/>
    <w:rsid w:val="002A1719"/>
    <w:rsid w:val="002A18CC"/>
    <w:rsid w:val="002A192C"/>
    <w:rsid w:val="002A1E1F"/>
    <w:rsid w:val="002A1F69"/>
    <w:rsid w:val="002A2617"/>
    <w:rsid w:val="002A26B9"/>
    <w:rsid w:val="002A26EA"/>
    <w:rsid w:val="002A2797"/>
    <w:rsid w:val="002A2C31"/>
    <w:rsid w:val="002A2CC3"/>
    <w:rsid w:val="002A2E5F"/>
    <w:rsid w:val="002A3036"/>
    <w:rsid w:val="002A315C"/>
    <w:rsid w:val="002A3284"/>
    <w:rsid w:val="002A3465"/>
    <w:rsid w:val="002A3561"/>
    <w:rsid w:val="002A3AFB"/>
    <w:rsid w:val="002A4306"/>
    <w:rsid w:val="002A4328"/>
    <w:rsid w:val="002A4395"/>
    <w:rsid w:val="002A4543"/>
    <w:rsid w:val="002A4776"/>
    <w:rsid w:val="002A47BA"/>
    <w:rsid w:val="002A47FF"/>
    <w:rsid w:val="002A4BF7"/>
    <w:rsid w:val="002A4E58"/>
    <w:rsid w:val="002A5208"/>
    <w:rsid w:val="002A5269"/>
    <w:rsid w:val="002A5291"/>
    <w:rsid w:val="002A56DB"/>
    <w:rsid w:val="002A56F7"/>
    <w:rsid w:val="002A57DE"/>
    <w:rsid w:val="002A5F7C"/>
    <w:rsid w:val="002A6001"/>
    <w:rsid w:val="002A60DB"/>
    <w:rsid w:val="002A62FD"/>
    <w:rsid w:val="002A6576"/>
    <w:rsid w:val="002A6CBD"/>
    <w:rsid w:val="002A71C2"/>
    <w:rsid w:val="002A748B"/>
    <w:rsid w:val="002A7BB8"/>
    <w:rsid w:val="002A7C8C"/>
    <w:rsid w:val="002A7CAD"/>
    <w:rsid w:val="002A7DDC"/>
    <w:rsid w:val="002B0215"/>
    <w:rsid w:val="002B08B3"/>
    <w:rsid w:val="002B0C55"/>
    <w:rsid w:val="002B100B"/>
    <w:rsid w:val="002B12EE"/>
    <w:rsid w:val="002B15E7"/>
    <w:rsid w:val="002B17FF"/>
    <w:rsid w:val="002B18D9"/>
    <w:rsid w:val="002B1946"/>
    <w:rsid w:val="002B1B74"/>
    <w:rsid w:val="002B1BBC"/>
    <w:rsid w:val="002B1FBD"/>
    <w:rsid w:val="002B203E"/>
    <w:rsid w:val="002B252C"/>
    <w:rsid w:val="002B31C7"/>
    <w:rsid w:val="002B32AC"/>
    <w:rsid w:val="002B3321"/>
    <w:rsid w:val="002B3576"/>
    <w:rsid w:val="002B3A8A"/>
    <w:rsid w:val="002B3DAF"/>
    <w:rsid w:val="002B3DF6"/>
    <w:rsid w:val="002B3EB6"/>
    <w:rsid w:val="002B41CE"/>
    <w:rsid w:val="002B4723"/>
    <w:rsid w:val="002B56B0"/>
    <w:rsid w:val="002B57D7"/>
    <w:rsid w:val="002B583B"/>
    <w:rsid w:val="002B5C68"/>
    <w:rsid w:val="002B5CA0"/>
    <w:rsid w:val="002B64B5"/>
    <w:rsid w:val="002B64F1"/>
    <w:rsid w:val="002B6F03"/>
    <w:rsid w:val="002B707D"/>
    <w:rsid w:val="002B7167"/>
    <w:rsid w:val="002B77BD"/>
    <w:rsid w:val="002B7C9C"/>
    <w:rsid w:val="002B7CAA"/>
    <w:rsid w:val="002C0222"/>
    <w:rsid w:val="002C02E3"/>
    <w:rsid w:val="002C0AA5"/>
    <w:rsid w:val="002C0D24"/>
    <w:rsid w:val="002C0F47"/>
    <w:rsid w:val="002C1619"/>
    <w:rsid w:val="002C173F"/>
    <w:rsid w:val="002C17F4"/>
    <w:rsid w:val="002C186C"/>
    <w:rsid w:val="002C1C14"/>
    <w:rsid w:val="002C1C22"/>
    <w:rsid w:val="002C1EE5"/>
    <w:rsid w:val="002C1F46"/>
    <w:rsid w:val="002C1FA3"/>
    <w:rsid w:val="002C2088"/>
    <w:rsid w:val="002C2089"/>
    <w:rsid w:val="002C233F"/>
    <w:rsid w:val="002C2410"/>
    <w:rsid w:val="002C259E"/>
    <w:rsid w:val="002C2E2B"/>
    <w:rsid w:val="002C3113"/>
    <w:rsid w:val="002C351F"/>
    <w:rsid w:val="002C36A7"/>
    <w:rsid w:val="002C3C61"/>
    <w:rsid w:val="002C3E57"/>
    <w:rsid w:val="002C40C8"/>
    <w:rsid w:val="002C4102"/>
    <w:rsid w:val="002C4157"/>
    <w:rsid w:val="002C431F"/>
    <w:rsid w:val="002C4940"/>
    <w:rsid w:val="002C4982"/>
    <w:rsid w:val="002C49A8"/>
    <w:rsid w:val="002C49A9"/>
    <w:rsid w:val="002C49D3"/>
    <w:rsid w:val="002C4F5F"/>
    <w:rsid w:val="002C5D0A"/>
    <w:rsid w:val="002C5EAE"/>
    <w:rsid w:val="002C64E4"/>
    <w:rsid w:val="002C65D5"/>
    <w:rsid w:val="002C6802"/>
    <w:rsid w:val="002C6805"/>
    <w:rsid w:val="002C6806"/>
    <w:rsid w:val="002C6D06"/>
    <w:rsid w:val="002C72C4"/>
    <w:rsid w:val="002C7526"/>
    <w:rsid w:val="002C7C0B"/>
    <w:rsid w:val="002C7E5E"/>
    <w:rsid w:val="002D023C"/>
    <w:rsid w:val="002D039C"/>
    <w:rsid w:val="002D04C8"/>
    <w:rsid w:val="002D10DD"/>
    <w:rsid w:val="002D11EE"/>
    <w:rsid w:val="002D158B"/>
    <w:rsid w:val="002D16E2"/>
    <w:rsid w:val="002D1B52"/>
    <w:rsid w:val="002D1CF6"/>
    <w:rsid w:val="002D1E50"/>
    <w:rsid w:val="002D214F"/>
    <w:rsid w:val="002D23E4"/>
    <w:rsid w:val="002D2525"/>
    <w:rsid w:val="002D2A5D"/>
    <w:rsid w:val="002D33F7"/>
    <w:rsid w:val="002D3566"/>
    <w:rsid w:val="002D39BD"/>
    <w:rsid w:val="002D3BCD"/>
    <w:rsid w:val="002D3C72"/>
    <w:rsid w:val="002D3EDF"/>
    <w:rsid w:val="002D402C"/>
    <w:rsid w:val="002D41DB"/>
    <w:rsid w:val="002D480F"/>
    <w:rsid w:val="002D4BEA"/>
    <w:rsid w:val="002D553C"/>
    <w:rsid w:val="002D55FA"/>
    <w:rsid w:val="002D57C6"/>
    <w:rsid w:val="002D61BF"/>
    <w:rsid w:val="002D682E"/>
    <w:rsid w:val="002D693E"/>
    <w:rsid w:val="002D6A11"/>
    <w:rsid w:val="002D6A24"/>
    <w:rsid w:val="002D6BB0"/>
    <w:rsid w:val="002D6C68"/>
    <w:rsid w:val="002D6DEE"/>
    <w:rsid w:val="002D6E35"/>
    <w:rsid w:val="002D7032"/>
    <w:rsid w:val="002D71D1"/>
    <w:rsid w:val="002D76DE"/>
    <w:rsid w:val="002E0336"/>
    <w:rsid w:val="002E04C8"/>
    <w:rsid w:val="002E0663"/>
    <w:rsid w:val="002E06C0"/>
    <w:rsid w:val="002E0794"/>
    <w:rsid w:val="002E08F8"/>
    <w:rsid w:val="002E0926"/>
    <w:rsid w:val="002E0A04"/>
    <w:rsid w:val="002E0C16"/>
    <w:rsid w:val="002E0D9E"/>
    <w:rsid w:val="002E0EF9"/>
    <w:rsid w:val="002E1290"/>
    <w:rsid w:val="002E198A"/>
    <w:rsid w:val="002E1D0A"/>
    <w:rsid w:val="002E1E0F"/>
    <w:rsid w:val="002E22B2"/>
    <w:rsid w:val="002E2A1F"/>
    <w:rsid w:val="002E2A5C"/>
    <w:rsid w:val="002E2B98"/>
    <w:rsid w:val="002E2C84"/>
    <w:rsid w:val="002E2CC6"/>
    <w:rsid w:val="002E2F69"/>
    <w:rsid w:val="002E3121"/>
    <w:rsid w:val="002E3287"/>
    <w:rsid w:val="002E3AB6"/>
    <w:rsid w:val="002E3B37"/>
    <w:rsid w:val="002E3B9E"/>
    <w:rsid w:val="002E4032"/>
    <w:rsid w:val="002E408D"/>
    <w:rsid w:val="002E44BE"/>
    <w:rsid w:val="002E4529"/>
    <w:rsid w:val="002E465F"/>
    <w:rsid w:val="002E5020"/>
    <w:rsid w:val="002E5CB3"/>
    <w:rsid w:val="002E5E98"/>
    <w:rsid w:val="002E60F8"/>
    <w:rsid w:val="002E61EC"/>
    <w:rsid w:val="002E63AF"/>
    <w:rsid w:val="002E64CB"/>
    <w:rsid w:val="002E663E"/>
    <w:rsid w:val="002E6663"/>
    <w:rsid w:val="002E66C7"/>
    <w:rsid w:val="002E671E"/>
    <w:rsid w:val="002E6CF9"/>
    <w:rsid w:val="002E709B"/>
    <w:rsid w:val="002E7113"/>
    <w:rsid w:val="002E7249"/>
    <w:rsid w:val="002E7441"/>
    <w:rsid w:val="002E7474"/>
    <w:rsid w:val="002E76D6"/>
    <w:rsid w:val="002E78AD"/>
    <w:rsid w:val="002E78C1"/>
    <w:rsid w:val="002E7DDC"/>
    <w:rsid w:val="002E7FB5"/>
    <w:rsid w:val="002F03F2"/>
    <w:rsid w:val="002F043F"/>
    <w:rsid w:val="002F0498"/>
    <w:rsid w:val="002F04E8"/>
    <w:rsid w:val="002F083B"/>
    <w:rsid w:val="002F0EF2"/>
    <w:rsid w:val="002F0F7A"/>
    <w:rsid w:val="002F0FA5"/>
    <w:rsid w:val="002F1784"/>
    <w:rsid w:val="002F1952"/>
    <w:rsid w:val="002F1B70"/>
    <w:rsid w:val="002F1C39"/>
    <w:rsid w:val="002F1CDE"/>
    <w:rsid w:val="002F1E13"/>
    <w:rsid w:val="002F1EE4"/>
    <w:rsid w:val="002F264E"/>
    <w:rsid w:val="002F27BE"/>
    <w:rsid w:val="002F29B7"/>
    <w:rsid w:val="002F2EF5"/>
    <w:rsid w:val="002F3528"/>
    <w:rsid w:val="002F3BF5"/>
    <w:rsid w:val="002F3D2C"/>
    <w:rsid w:val="002F3E66"/>
    <w:rsid w:val="002F3F6A"/>
    <w:rsid w:val="002F440A"/>
    <w:rsid w:val="002F4497"/>
    <w:rsid w:val="002F44CE"/>
    <w:rsid w:val="002F455D"/>
    <w:rsid w:val="002F471A"/>
    <w:rsid w:val="002F490F"/>
    <w:rsid w:val="002F4F0B"/>
    <w:rsid w:val="002F5119"/>
    <w:rsid w:val="002F5150"/>
    <w:rsid w:val="002F51C3"/>
    <w:rsid w:val="002F54F2"/>
    <w:rsid w:val="002F55C2"/>
    <w:rsid w:val="002F56D0"/>
    <w:rsid w:val="002F5EC7"/>
    <w:rsid w:val="002F5FBF"/>
    <w:rsid w:val="002F6297"/>
    <w:rsid w:val="002F62B9"/>
    <w:rsid w:val="002F66CF"/>
    <w:rsid w:val="002F6A90"/>
    <w:rsid w:val="002F75C4"/>
    <w:rsid w:val="002F7732"/>
    <w:rsid w:val="002F7C6B"/>
    <w:rsid w:val="002F7FB5"/>
    <w:rsid w:val="002F7FC3"/>
    <w:rsid w:val="003001AF"/>
    <w:rsid w:val="0030076B"/>
    <w:rsid w:val="0030081E"/>
    <w:rsid w:val="00300B7E"/>
    <w:rsid w:val="00300E74"/>
    <w:rsid w:val="00301503"/>
    <w:rsid w:val="00301B3D"/>
    <w:rsid w:val="00301D02"/>
    <w:rsid w:val="00301DA3"/>
    <w:rsid w:val="00302A78"/>
    <w:rsid w:val="00302E92"/>
    <w:rsid w:val="00302FDD"/>
    <w:rsid w:val="00303039"/>
    <w:rsid w:val="00303116"/>
    <w:rsid w:val="0030389C"/>
    <w:rsid w:val="003039C2"/>
    <w:rsid w:val="00303A44"/>
    <w:rsid w:val="00303E0B"/>
    <w:rsid w:val="00304132"/>
    <w:rsid w:val="0030448E"/>
    <w:rsid w:val="0030468B"/>
    <w:rsid w:val="00305058"/>
    <w:rsid w:val="003051BC"/>
    <w:rsid w:val="00305A7E"/>
    <w:rsid w:val="00306084"/>
    <w:rsid w:val="0030643F"/>
    <w:rsid w:val="00306505"/>
    <w:rsid w:val="003066A8"/>
    <w:rsid w:val="003069D6"/>
    <w:rsid w:val="00306A20"/>
    <w:rsid w:val="00306FCB"/>
    <w:rsid w:val="00307249"/>
    <w:rsid w:val="003072B3"/>
    <w:rsid w:val="00307781"/>
    <w:rsid w:val="00307B8C"/>
    <w:rsid w:val="0031072B"/>
    <w:rsid w:val="003115FF"/>
    <w:rsid w:val="003116A1"/>
    <w:rsid w:val="003116B0"/>
    <w:rsid w:val="003116C3"/>
    <w:rsid w:val="0031177F"/>
    <w:rsid w:val="00311BF5"/>
    <w:rsid w:val="00311E40"/>
    <w:rsid w:val="003124D4"/>
    <w:rsid w:val="003129BC"/>
    <w:rsid w:val="00312AFD"/>
    <w:rsid w:val="0031416E"/>
    <w:rsid w:val="003143B3"/>
    <w:rsid w:val="00314411"/>
    <w:rsid w:val="0031475C"/>
    <w:rsid w:val="00314E0B"/>
    <w:rsid w:val="00314F7F"/>
    <w:rsid w:val="00315713"/>
    <w:rsid w:val="00315723"/>
    <w:rsid w:val="003157FF"/>
    <w:rsid w:val="00315D29"/>
    <w:rsid w:val="0031620E"/>
    <w:rsid w:val="0031622A"/>
    <w:rsid w:val="00316377"/>
    <w:rsid w:val="003163A5"/>
    <w:rsid w:val="0031654C"/>
    <w:rsid w:val="003167CF"/>
    <w:rsid w:val="0031699E"/>
    <w:rsid w:val="00316A62"/>
    <w:rsid w:val="00316B06"/>
    <w:rsid w:val="00316BB8"/>
    <w:rsid w:val="00317B6B"/>
    <w:rsid w:val="00317C49"/>
    <w:rsid w:val="00317CEA"/>
    <w:rsid w:val="00317D07"/>
    <w:rsid w:val="00317F2B"/>
    <w:rsid w:val="003200AF"/>
    <w:rsid w:val="003201E9"/>
    <w:rsid w:val="00320524"/>
    <w:rsid w:val="003209E1"/>
    <w:rsid w:val="00320B4E"/>
    <w:rsid w:val="00320E91"/>
    <w:rsid w:val="003219F2"/>
    <w:rsid w:val="00321A05"/>
    <w:rsid w:val="00321F25"/>
    <w:rsid w:val="00322259"/>
    <w:rsid w:val="00322400"/>
    <w:rsid w:val="0032251A"/>
    <w:rsid w:val="0032294F"/>
    <w:rsid w:val="00322F7D"/>
    <w:rsid w:val="00323070"/>
    <w:rsid w:val="003231BD"/>
    <w:rsid w:val="00323C01"/>
    <w:rsid w:val="003243BF"/>
    <w:rsid w:val="00324429"/>
    <w:rsid w:val="00324604"/>
    <w:rsid w:val="00324699"/>
    <w:rsid w:val="00324D0C"/>
    <w:rsid w:val="003251B3"/>
    <w:rsid w:val="003253CE"/>
    <w:rsid w:val="00325877"/>
    <w:rsid w:val="00325B52"/>
    <w:rsid w:val="00325F52"/>
    <w:rsid w:val="00326173"/>
    <w:rsid w:val="00326370"/>
    <w:rsid w:val="00326760"/>
    <w:rsid w:val="003273FA"/>
    <w:rsid w:val="0032769C"/>
    <w:rsid w:val="00327996"/>
    <w:rsid w:val="00327A96"/>
    <w:rsid w:val="00327CE8"/>
    <w:rsid w:val="003300A2"/>
    <w:rsid w:val="00330DE1"/>
    <w:rsid w:val="00331474"/>
    <w:rsid w:val="00331783"/>
    <w:rsid w:val="00331995"/>
    <w:rsid w:val="00331AEB"/>
    <w:rsid w:val="00331BF1"/>
    <w:rsid w:val="00331CE8"/>
    <w:rsid w:val="00331FFC"/>
    <w:rsid w:val="003323C0"/>
    <w:rsid w:val="0033245B"/>
    <w:rsid w:val="00332909"/>
    <w:rsid w:val="00332B40"/>
    <w:rsid w:val="00332C94"/>
    <w:rsid w:val="00332F32"/>
    <w:rsid w:val="00333573"/>
    <w:rsid w:val="0033383A"/>
    <w:rsid w:val="00333C37"/>
    <w:rsid w:val="00333D4B"/>
    <w:rsid w:val="00333FE8"/>
    <w:rsid w:val="00334306"/>
    <w:rsid w:val="003345EC"/>
    <w:rsid w:val="003346F8"/>
    <w:rsid w:val="00334719"/>
    <w:rsid w:val="00334943"/>
    <w:rsid w:val="00334B59"/>
    <w:rsid w:val="00335145"/>
    <w:rsid w:val="00335613"/>
    <w:rsid w:val="00335717"/>
    <w:rsid w:val="00335746"/>
    <w:rsid w:val="00335826"/>
    <w:rsid w:val="00335AF2"/>
    <w:rsid w:val="00335D03"/>
    <w:rsid w:val="00335F96"/>
    <w:rsid w:val="0033604D"/>
    <w:rsid w:val="003360A7"/>
    <w:rsid w:val="0033664C"/>
    <w:rsid w:val="0033666F"/>
    <w:rsid w:val="00336747"/>
    <w:rsid w:val="00336B57"/>
    <w:rsid w:val="00336C10"/>
    <w:rsid w:val="00336C79"/>
    <w:rsid w:val="00336DD5"/>
    <w:rsid w:val="00337394"/>
    <w:rsid w:val="00337823"/>
    <w:rsid w:val="0033792C"/>
    <w:rsid w:val="0033796C"/>
    <w:rsid w:val="00337E65"/>
    <w:rsid w:val="00337F72"/>
    <w:rsid w:val="003400EA"/>
    <w:rsid w:val="003401BF"/>
    <w:rsid w:val="00340B4A"/>
    <w:rsid w:val="00340BB1"/>
    <w:rsid w:val="00340D56"/>
    <w:rsid w:val="00340F7E"/>
    <w:rsid w:val="00341097"/>
    <w:rsid w:val="00341345"/>
    <w:rsid w:val="00341416"/>
    <w:rsid w:val="00341675"/>
    <w:rsid w:val="00341999"/>
    <w:rsid w:val="00341CFB"/>
    <w:rsid w:val="00341D07"/>
    <w:rsid w:val="00341D8C"/>
    <w:rsid w:val="00341DC8"/>
    <w:rsid w:val="003421C4"/>
    <w:rsid w:val="00342393"/>
    <w:rsid w:val="003424E3"/>
    <w:rsid w:val="0034258D"/>
    <w:rsid w:val="003428C2"/>
    <w:rsid w:val="00342935"/>
    <w:rsid w:val="00342DFD"/>
    <w:rsid w:val="00343130"/>
    <w:rsid w:val="003436D9"/>
    <w:rsid w:val="00343B94"/>
    <w:rsid w:val="00343E59"/>
    <w:rsid w:val="003440E1"/>
    <w:rsid w:val="00344136"/>
    <w:rsid w:val="00344D57"/>
    <w:rsid w:val="00344E78"/>
    <w:rsid w:val="00344E95"/>
    <w:rsid w:val="00345101"/>
    <w:rsid w:val="00345436"/>
    <w:rsid w:val="00345442"/>
    <w:rsid w:val="00345561"/>
    <w:rsid w:val="003457C8"/>
    <w:rsid w:val="0034583C"/>
    <w:rsid w:val="0034588B"/>
    <w:rsid w:val="00345DF8"/>
    <w:rsid w:val="00346107"/>
    <w:rsid w:val="00346862"/>
    <w:rsid w:val="00346A1A"/>
    <w:rsid w:val="00346BF3"/>
    <w:rsid w:val="00347095"/>
    <w:rsid w:val="00347280"/>
    <w:rsid w:val="00347419"/>
    <w:rsid w:val="0034752C"/>
    <w:rsid w:val="00347AA7"/>
    <w:rsid w:val="00347C94"/>
    <w:rsid w:val="00347F6B"/>
    <w:rsid w:val="003500F8"/>
    <w:rsid w:val="0035012A"/>
    <w:rsid w:val="00350438"/>
    <w:rsid w:val="00350443"/>
    <w:rsid w:val="003505E6"/>
    <w:rsid w:val="00350800"/>
    <w:rsid w:val="003509ED"/>
    <w:rsid w:val="00350AC3"/>
    <w:rsid w:val="00350BEE"/>
    <w:rsid w:val="00351283"/>
    <w:rsid w:val="003512B4"/>
    <w:rsid w:val="003512FA"/>
    <w:rsid w:val="003515B9"/>
    <w:rsid w:val="0035163E"/>
    <w:rsid w:val="00351721"/>
    <w:rsid w:val="0035172A"/>
    <w:rsid w:val="00351F3A"/>
    <w:rsid w:val="003520E9"/>
    <w:rsid w:val="003525B3"/>
    <w:rsid w:val="003525C3"/>
    <w:rsid w:val="003529ED"/>
    <w:rsid w:val="00352A5E"/>
    <w:rsid w:val="003536C4"/>
    <w:rsid w:val="00353A5C"/>
    <w:rsid w:val="00353E4E"/>
    <w:rsid w:val="00353F6E"/>
    <w:rsid w:val="00353F9B"/>
    <w:rsid w:val="00354367"/>
    <w:rsid w:val="003546D2"/>
    <w:rsid w:val="00354C63"/>
    <w:rsid w:val="00354F28"/>
    <w:rsid w:val="00355695"/>
    <w:rsid w:val="0035659E"/>
    <w:rsid w:val="00356DE0"/>
    <w:rsid w:val="00356E54"/>
    <w:rsid w:val="003578B1"/>
    <w:rsid w:val="003578B4"/>
    <w:rsid w:val="00357982"/>
    <w:rsid w:val="00357AD2"/>
    <w:rsid w:val="00357AEE"/>
    <w:rsid w:val="00357F36"/>
    <w:rsid w:val="003600FC"/>
    <w:rsid w:val="00360343"/>
    <w:rsid w:val="003609A9"/>
    <w:rsid w:val="00360CB4"/>
    <w:rsid w:val="00360CBE"/>
    <w:rsid w:val="00360E83"/>
    <w:rsid w:val="00360F74"/>
    <w:rsid w:val="00361010"/>
    <w:rsid w:val="003611B6"/>
    <w:rsid w:val="003615F7"/>
    <w:rsid w:val="00361A49"/>
    <w:rsid w:val="00361C25"/>
    <w:rsid w:val="00361CB9"/>
    <w:rsid w:val="00361E79"/>
    <w:rsid w:val="00362120"/>
    <w:rsid w:val="003622E7"/>
    <w:rsid w:val="0036244D"/>
    <w:rsid w:val="00362579"/>
    <w:rsid w:val="0036281F"/>
    <w:rsid w:val="0036298F"/>
    <w:rsid w:val="00362CDF"/>
    <w:rsid w:val="0036381D"/>
    <w:rsid w:val="00363B2A"/>
    <w:rsid w:val="00363B2B"/>
    <w:rsid w:val="00363D70"/>
    <w:rsid w:val="00363E2A"/>
    <w:rsid w:val="00363F04"/>
    <w:rsid w:val="00364262"/>
    <w:rsid w:val="00364925"/>
    <w:rsid w:val="00364A78"/>
    <w:rsid w:val="00364D60"/>
    <w:rsid w:val="00364DEB"/>
    <w:rsid w:val="0036518B"/>
    <w:rsid w:val="003658A1"/>
    <w:rsid w:val="003659D6"/>
    <w:rsid w:val="003659E3"/>
    <w:rsid w:val="00365CBF"/>
    <w:rsid w:val="003660F8"/>
    <w:rsid w:val="00366139"/>
    <w:rsid w:val="00366351"/>
    <w:rsid w:val="003665B0"/>
    <w:rsid w:val="003667EB"/>
    <w:rsid w:val="00366A62"/>
    <w:rsid w:val="00366C0B"/>
    <w:rsid w:val="00366F93"/>
    <w:rsid w:val="00367238"/>
    <w:rsid w:val="003674BB"/>
    <w:rsid w:val="0036771D"/>
    <w:rsid w:val="00367F61"/>
    <w:rsid w:val="003700AE"/>
    <w:rsid w:val="00370270"/>
    <w:rsid w:val="003702E6"/>
    <w:rsid w:val="003706DF"/>
    <w:rsid w:val="00370DA5"/>
    <w:rsid w:val="00370DC7"/>
    <w:rsid w:val="00371318"/>
    <w:rsid w:val="003714C5"/>
    <w:rsid w:val="00371516"/>
    <w:rsid w:val="00371612"/>
    <w:rsid w:val="0037185E"/>
    <w:rsid w:val="0037189F"/>
    <w:rsid w:val="003718B3"/>
    <w:rsid w:val="00371F63"/>
    <w:rsid w:val="0037203B"/>
    <w:rsid w:val="00372B2E"/>
    <w:rsid w:val="00372B98"/>
    <w:rsid w:val="00372EA4"/>
    <w:rsid w:val="00372EB6"/>
    <w:rsid w:val="0037311D"/>
    <w:rsid w:val="00373306"/>
    <w:rsid w:val="0037353C"/>
    <w:rsid w:val="00373A6E"/>
    <w:rsid w:val="00373BC1"/>
    <w:rsid w:val="00373D03"/>
    <w:rsid w:val="00373E1B"/>
    <w:rsid w:val="00373F1F"/>
    <w:rsid w:val="00374058"/>
    <w:rsid w:val="003740AB"/>
    <w:rsid w:val="003740E9"/>
    <w:rsid w:val="0037410E"/>
    <w:rsid w:val="00374237"/>
    <w:rsid w:val="0037423B"/>
    <w:rsid w:val="0037431C"/>
    <w:rsid w:val="00374502"/>
    <w:rsid w:val="003749E6"/>
    <w:rsid w:val="00374A04"/>
    <w:rsid w:val="00374DA8"/>
    <w:rsid w:val="003752C6"/>
    <w:rsid w:val="00375390"/>
    <w:rsid w:val="003753D0"/>
    <w:rsid w:val="003757DF"/>
    <w:rsid w:val="00375806"/>
    <w:rsid w:val="00375B0E"/>
    <w:rsid w:val="00375CB0"/>
    <w:rsid w:val="00375E10"/>
    <w:rsid w:val="00376440"/>
    <w:rsid w:val="0037645C"/>
    <w:rsid w:val="003767F8"/>
    <w:rsid w:val="00376E23"/>
    <w:rsid w:val="00377815"/>
    <w:rsid w:val="003779C8"/>
    <w:rsid w:val="00377EE3"/>
    <w:rsid w:val="003801FE"/>
    <w:rsid w:val="00380662"/>
    <w:rsid w:val="00380BB0"/>
    <w:rsid w:val="00380EC3"/>
    <w:rsid w:val="00381009"/>
    <w:rsid w:val="00381854"/>
    <w:rsid w:val="003818D1"/>
    <w:rsid w:val="00381D8D"/>
    <w:rsid w:val="0038210C"/>
    <w:rsid w:val="003828CF"/>
    <w:rsid w:val="003828ED"/>
    <w:rsid w:val="0038293D"/>
    <w:rsid w:val="00382A65"/>
    <w:rsid w:val="00382C66"/>
    <w:rsid w:val="0038334B"/>
    <w:rsid w:val="00383500"/>
    <w:rsid w:val="00383AB1"/>
    <w:rsid w:val="00383C2A"/>
    <w:rsid w:val="00383CD6"/>
    <w:rsid w:val="00384165"/>
    <w:rsid w:val="003843D5"/>
    <w:rsid w:val="00384451"/>
    <w:rsid w:val="003845F7"/>
    <w:rsid w:val="0038465E"/>
    <w:rsid w:val="00384B18"/>
    <w:rsid w:val="0038507A"/>
    <w:rsid w:val="003851C4"/>
    <w:rsid w:val="00385704"/>
    <w:rsid w:val="00385D46"/>
    <w:rsid w:val="00385D58"/>
    <w:rsid w:val="0038601E"/>
    <w:rsid w:val="00386239"/>
    <w:rsid w:val="00386415"/>
    <w:rsid w:val="00386589"/>
    <w:rsid w:val="00386E35"/>
    <w:rsid w:val="00386E57"/>
    <w:rsid w:val="00387484"/>
    <w:rsid w:val="00387677"/>
    <w:rsid w:val="00387680"/>
    <w:rsid w:val="003900ED"/>
    <w:rsid w:val="00390118"/>
    <w:rsid w:val="00390173"/>
    <w:rsid w:val="003902DF"/>
    <w:rsid w:val="00390326"/>
    <w:rsid w:val="003907A0"/>
    <w:rsid w:val="003909B8"/>
    <w:rsid w:val="00390A9D"/>
    <w:rsid w:val="003913EE"/>
    <w:rsid w:val="00391647"/>
    <w:rsid w:val="00391942"/>
    <w:rsid w:val="00391BA3"/>
    <w:rsid w:val="00391F47"/>
    <w:rsid w:val="00392052"/>
    <w:rsid w:val="0039239D"/>
    <w:rsid w:val="00392587"/>
    <w:rsid w:val="00392635"/>
    <w:rsid w:val="00392957"/>
    <w:rsid w:val="00393264"/>
    <w:rsid w:val="00393425"/>
    <w:rsid w:val="0039371D"/>
    <w:rsid w:val="00393A30"/>
    <w:rsid w:val="00393B61"/>
    <w:rsid w:val="00393D19"/>
    <w:rsid w:val="0039405F"/>
    <w:rsid w:val="00394107"/>
    <w:rsid w:val="00394170"/>
    <w:rsid w:val="003946F9"/>
    <w:rsid w:val="00394760"/>
    <w:rsid w:val="003947C8"/>
    <w:rsid w:val="00394C1C"/>
    <w:rsid w:val="00394C54"/>
    <w:rsid w:val="00394E72"/>
    <w:rsid w:val="00394ECE"/>
    <w:rsid w:val="00394FDC"/>
    <w:rsid w:val="0039517C"/>
    <w:rsid w:val="00395A83"/>
    <w:rsid w:val="00395F60"/>
    <w:rsid w:val="003961A0"/>
    <w:rsid w:val="003962AE"/>
    <w:rsid w:val="003962F8"/>
    <w:rsid w:val="0039671A"/>
    <w:rsid w:val="00396884"/>
    <w:rsid w:val="0039690C"/>
    <w:rsid w:val="00396D17"/>
    <w:rsid w:val="00396D48"/>
    <w:rsid w:val="00396D5C"/>
    <w:rsid w:val="00396DED"/>
    <w:rsid w:val="003970D5"/>
    <w:rsid w:val="00397240"/>
    <w:rsid w:val="00397372"/>
    <w:rsid w:val="00397561"/>
    <w:rsid w:val="00397593"/>
    <w:rsid w:val="003A04AF"/>
    <w:rsid w:val="003A062D"/>
    <w:rsid w:val="003A06BC"/>
    <w:rsid w:val="003A08CF"/>
    <w:rsid w:val="003A0922"/>
    <w:rsid w:val="003A0988"/>
    <w:rsid w:val="003A1311"/>
    <w:rsid w:val="003A1597"/>
    <w:rsid w:val="003A15B6"/>
    <w:rsid w:val="003A188B"/>
    <w:rsid w:val="003A1C1D"/>
    <w:rsid w:val="003A1F43"/>
    <w:rsid w:val="003A2257"/>
    <w:rsid w:val="003A225D"/>
    <w:rsid w:val="003A233C"/>
    <w:rsid w:val="003A2439"/>
    <w:rsid w:val="003A278F"/>
    <w:rsid w:val="003A2F43"/>
    <w:rsid w:val="003A2F53"/>
    <w:rsid w:val="003A31D9"/>
    <w:rsid w:val="003A34E6"/>
    <w:rsid w:val="003A35EA"/>
    <w:rsid w:val="003A362E"/>
    <w:rsid w:val="003A3859"/>
    <w:rsid w:val="003A3F07"/>
    <w:rsid w:val="003A3FCA"/>
    <w:rsid w:val="003A3FF5"/>
    <w:rsid w:val="003A423C"/>
    <w:rsid w:val="003A42BE"/>
    <w:rsid w:val="003A42E3"/>
    <w:rsid w:val="003A4BA6"/>
    <w:rsid w:val="003A4EC0"/>
    <w:rsid w:val="003A547B"/>
    <w:rsid w:val="003A5691"/>
    <w:rsid w:val="003A5988"/>
    <w:rsid w:val="003A5CB1"/>
    <w:rsid w:val="003A6060"/>
    <w:rsid w:val="003A6BC0"/>
    <w:rsid w:val="003A6C24"/>
    <w:rsid w:val="003A708A"/>
    <w:rsid w:val="003A7469"/>
    <w:rsid w:val="003A74DE"/>
    <w:rsid w:val="003A7F1C"/>
    <w:rsid w:val="003B007B"/>
    <w:rsid w:val="003B018C"/>
    <w:rsid w:val="003B054E"/>
    <w:rsid w:val="003B0692"/>
    <w:rsid w:val="003B07A0"/>
    <w:rsid w:val="003B083A"/>
    <w:rsid w:val="003B0A4A"/>
    <w:rsid w:val="003B0A9E"/>
    <w:rsid w:val="003B0BAD"/>
    <w:rsid w:val="003B0BDB"/>
    <w:rsid w:val="003B1173"/>
    <w:rsid w:val="003B119F"/>
    <w:rsid w:val="003B192B"/>
    <w:rsid w:val="003B2054"/>
    <w:rsid w:val="003B2863"/>
    <w:rsid w:val="003B2DF5"/>
    <w:rsid w:val="003B3374"/>
    <w:rsid w:val="003B33F3"/>
    <w:rsid w:val="003B3D03"/>
    <w:rsid w:val="003B3FA0"/>
    <w:rsid w:val="003B414F"/>
    <w:rsid w:val="003B4693"/>
    <w:rsid w:val="003B46C1"/>
    <w:rsid w:val="003B49F4"/>
    <w:rsid w:val="003B4E70"/>
    <w:rsid w:val="003B4EBB"/>
    <w:rsid w:val="003B4F13"/>
    <w:rsid w:val="003B5018"/>
    <w:rsid w:val="003B504A"/>
    <w:rsid w:val="003B518D"/>
    <w:rsid w:val="003B533B"/>
    <w:rsid w:val="003B54AF"/>
    <w:rsid w:val="003B5831"/>
    <w:rsid w:val="003B58B6"/>
    <w:rsid w:val="003B5D7E"/>
    <w:rsid w:val="003B5E5C"/>
    <w:rsid w:val="003B6052"/>
    <w:rsid w:val="003B61AA"/>
    <w:rsid w:val="003B6CE7"/>
    <w:rsid w:val="003B73DE"/>
    <w:rsid w:val="003B7634"/>
    <w:rsid w:val="003B76C0"/>
    <w:rsid w:val="003B7852"/>
    <w:rsid w:val="003B7B37"/>
    <w:rsid w:val="003B7C16"/>
    <w:rsid w:val="003B7EC2"/>
    <w:rsid w:val="003B7F7F"/>
    <w:rsid w:val="003C0858"/>
    <w:rsid w:val="003C1179"/>
    <w:rsid w:val="003C197A"/>
    <w:rsid w:val="003C19AD"/>
    <w:rsid w:val="003C1E40"/>
    <w:rsid w:val="003C1E7B"/>
    <w:rsid w:val="003C216B"/>
    <w:rsid w:val="003C2F7C"/>
    <w:rsid w:val="003C3068"/>
    <w:rsid w:val="003C3257"/>
    <w:rsid w:val="003C336A"/>
    <w:rsid w:val="003C4027"/>
    <w:rsid w:val="003C419F"/>
    <w:rsid w:val="003C47F6"/>
    <w:rsid w:val="003C4B62"/>
    <w:rsid w:val="003C4C96"/>
    <w:rsid w:val="003C5144"/>
    <w:rsid w:val="003C5619"/>
    <w:rsid w:val="003C5B51"/>
    <w:rsid w:val="003C5BCD"/>
    <w:rsid w:val="003C646E"/>
    <w:rsid w:val="003C64B6"/>
    <w:rsid w:val="003C6560"/>
    <w:rsid w:val="003C6F14"/>
    <w:rsid w:val="003C6FF8"/>
    <w:rsid w:val="003C7B10"/>
    <w:rsid w:val="003D015C"/>
    <w:rsid w:val="003D0492"/>
    <w:rsid w:val="003D0A63"/>
    <w:rsid w:val="003D0B9B"/>
    <w:rsid w:val="003D0D26"/>
    <w:rsid w:val="003D10A1"/>
    <w:rsid w:val="003D1402"/>
    <w:rsid w:val="003D1905"/>
    <w:rsid w:val="003D2324"/>
    <w:rsid w:val="003D26C0"/>
    <w:rsid w:val="003D2A8C"/>
    <w:rsid w:val="003D2CB5"/>
    <w:rsid w:val="003D2D0B"/>
    <w:rsid w:val="003D3250"/>
    <w:rsid w:val="003D389F"/>
    <w:rsid w:val="003D3D4D"/>
    <w:rsid w:val="003D43E5"/>
    <w:rsid w:val="003D521D"/>
    <w:rsid w:val="003D5617"/>
    <w:rsid w:val="003D563B"/>
    <w:rsid w:val="003D56D2"/>
    <w:rsid w:val="003D5742"/>
    <w:rsid w:val="003D578B"/>
    <w:rsid w:val="003D5C03"/>
    <w:rsid w:val="003D692A"/>
    <w:rsid w:val="003D6F8D"/>
    <w:rsid w:val="003D750E"/>
    <w:rsid w:val="003D7BE9"/>
    <w:rsid w:val="003D7CF4"/>
    <w:rsid w:val="003D7D72"/>
    <w:rsid w:val="003E0029"/>
    <w:rsid w:val="003E038E"/>
    <w:rsid w:val="003E0DC2"/>
    <w:rsid w:val="003E0F5C"/>
    <w:rsid w:val="003E14FC"/>
    <w:rsid w:val="003E1777"/>
    <w:rsid w:val="003E1DFC"/>
    <w:rsid w:val="003E1F2F"/>
    <w:rsid w:val="003E2156"/>
    <w:rsid w:val="003E25AA"/>
    <w:rsid w:val="003E2685"/>
    <w:rsid w:val="003E27C5"/>
    <w:rsid w:val="003E2812"/>
    <w:rsid w:val="003E2B7F"/>
    <w:rsid w:val="003E30A5"/>
    <w:rsid w:val="003E39D8"/>
    <w:rsid w:val="003E4289"/>
    <w:rsid w:val="003E43C5"/>
    <w:rsid w:val="003E4615"/>
    <w:rsid w:val="003E481E"/>
    <w:rsid w:val="003E4913"/>
    <w:rsid w:val="003E49AD"/>
    <w:rsid w:val="003E4D97"/>
    <w:rsid w:val="003E4F97"/>
    <w:rsid w:val="003E516E"/>
    <w:rsid w:val="003E51DE"/>
    <w:rsid w:val="003E5228"/>
    <w:rsid w:val="003E54F6"/>
    <w:rsid w:val="003E5AD8"/>
    <w:rsid w:val="003E60B0"/>
    <w:rsid w:val="003E62F0"/>
    <w:rsid w:val="003E6A2B"/>
    <w:rsid w:val="003E6C73"/>
    <w:rsid w:val="003E7008"/>
    <w:rsid w:val="003E71BD"/>
    <w:rsid w:val="003E7823"/>
    <w:rsid w:val="003E79D0"/>
    <w:rsid w:val="003E7A25"/>
    <w:rsid w:val="003E7D33"/>
    <w:rsid w:val="003E7E15"/>
    <w:rsid w:val="003E7F0D"/>
    <w:rsid w:val="003F0140"/>
    <w:rsid w:val="003F030A"/>
    <w:rsid w:val="003F0324"/>
    <w:rsid w:val="003F03A0"/>
    <w:rsid w:val="003F0582"/>
    <w:rsid w:val="003F09C7"/>
    <w:rsid w:val="003F0AD9"/>
    <w:rsid w:val="003F1048"/>
    <w:rsid w:val="003F1302"/>
    <w:rsid w:val="003F17B6"/>
    <w:rsid w:val="003F185E"/>
    <w:rsid w:val="003F1EB1"/>
    <w:rsid w:val="003F1EFD"/>
    <w:rsid w:val="003F2140"/>
    <w:rsid w:val="003F2144"/>
    <w:rsid w:val="003F21ED"/>
    <w:rsid w:val="003F229C"/>
    <w:rsid w:val="003F23C4"/>
    <w:rsid w:val="003F249F"/>
    <w:rsid w:val="003F2630"/>
    <w:rsid w:val="003F298B"/>
    <w:rsid w:val="003F2EC9"/>
    <w:rsid w:val="003F2F3C"/>
    <w:rsid w:val="003F30B4"/>
    <w:rsid w:val="003F30ED"/>
    <w:rsid w:val="003F341C"/>
    <w:rsid w:val="003F35B2"/>
    <w:rsid w:val="003F3AA6"/>
    <w:rsid w:val="003F40AF"/>
    <w:rsid w:val="003F42D7"/>
    <w:rsid w:val="003F4922"/>
    <w:rsid w:val="003F4A24"/>
    <w:rsid w:val="003F4F18"/>
    <w:rsid w:val="003F4F77"/>
    <w:rsid w:val="003F5826"/>
    <w:rsid w:val="003F5AC6"/>
    <w:rsid w:val="003F5D83"/>
    <w:rsid w:val="003F6040"/>
    <w:rsid w:val="003F614C"/>
    <w:rsid w:val="003F62D4"/>
    <w:rsid w:val="003F64BB"/>
    <w:rsid w:val="003F6621"/>
    <w:rsid w:val="003F691B"/>
    <w:rsid w:val="003F6BAF"/>
    <w:rsid w:val="003F6F9B"/>
    <w:rsid w:val="003F71A6"/>
    <w:rsid w:val="003F7457"/>
    <w:rsid w:val="003F7C51"/>
    <w:rsid w:val="003F7E68"/>
    <w:rsid w:val="0040082B"/>
    <w:rsid w:val="004009E6"/>
    <w:rsid w:val="00400C4D"/>
    <w:rsid w:val="004010C1"/>
    <w:rsid w:val="0040147C"/>
    <w:rsid w:val="00401579"/>
    <w:rsid w:val="0040159E"/>
    <w:rsid w:val="00401760"/>
    <w:rsid w:val="00401AA7"/>
    <w:rsid w:val="00401DC7"/>
    <w:rsid w:val="00401E4F"/>
    <w:rsid w:val="00402187"/>
    <w:rsid w:val="004022DB"/>
    <w:rsid w:val="0040271E"/>
    <w:rsid w:val="00402B28"/>
    <w:rsid w:val="00402E31"/>
    <w:rsid w:val="00402F6E"/>
    <w:rsid w:val="0040377C"/>
    <w:rsid w:val="00403823"/>
    <w:rsid w:val="0040399C"/>
    <w:rsid w:val="004039C8"/>
    <w:rsid w:val="00404063"/>
    <w:rsid w:val="004040F9"/>
    <w:rsid w:val="0040410A"/>
    <w:rsid w:val="00404479"/>
    <w:rsid w:val="0040475F"/>
    <w:rsid w:val="00404AC2"/>
    <w:rsid w:val="00404F9A"/>
    <w:rsid w:val="0040508E"/>
    <w:rsid w:val="0040562D"/>
    <w:rsid w:val="00405B1B"/>
    <w:rsid w:val="00405D6E"/>
    <w:rsid w:val="00405DA6"/>
    <w:rsid w:val="0040634D"/>
    <w:rsid w:val="004067B5"/>
    <w:rsid w:val="00406825"/>
    <w:rsid w:val="00406A72"/>
    <w:rsid w:val="00406F8C"/>
    <w:rsid w:val="00407151"/>
    <w:rsid w:val="004072EB"/>
    <w:rsid w:val="004073EA"/>
    <w:rsid w:val="00407450"/>
    <w:rsid w:val="0040769A"/>
    <w:rsid w:val="004100CD"/>
    <w:rsid w:val="004103B1"/>
    <w:rsid w:val="0041063B"/>
    <w:rsid w:val="004110DC"/>
    <w:rsid w:val="00411AC5"/>
    <w:rsid w:val="00411D6C"/>
    <w:rsid w:val="00411DCF"/>
    <w:rsid w:val="00411E96"/>
    <w:rsid w:val="004120B6"/>
    <w:rsid w:val="004121B6"/>
    <w:rsid w:val="0041220F"/>
    <w:rsid w:val="0041223F"/>
    <w:rsid w:val="00412A6A"/>
    <w:rsid w:val="00412ACA"/>
    <w:rsid w:val="00412CD0"/>
    <w:rsid w:val="00412D4B"/>
    <w:rsid w:val="0041302D"/>
    <w:rsid w:val="004132C8"/>
    <w:rsid w:val="004134B0"/>
    <w:rsid w:val="004139BE"/>
    <w:rsid w:val="00413B14"/>
    <w:rsid w:val="00413D2D"/>
    <w:rsid w:val="004148A7"/>
    <w:rsid w:val="00414991"/>
    <w:rsid w:val="00414F5B"/>
    <w:rsid w:val="00414F72"/>
    <w:rsid w:val="00415115"/>
    <w:rsid w:val="004153DD"/>
    <w:rsid w:val="004155B5"/>
    <w:rsid w:val="004155C3"/>
    <w:rsid w:val="00415946"/>
    <w:rsid w:val="00415B96"/>
    <w:rsid w:val="00415BC2"/>
    <w:rsid w:val="00415FCC"/>
    <w:rsid w:val="0041602A"/>
    <w:rsid w:val="00416158"/>
    <w:rsid w:val="0041647B"/>
    <w:rsid w:val="004164A2"/>
    <w:rsid w:val="00416650"/>
    <w:rsid w:val="004166C7"/>
    <w:rsid w:val="0041674C"/>
    <w:rsid w:val="00416D6A"/>
    <w:rsid w:val="00416FB1"/>
    <w:rsid w:val="0041700F"/>
    <w:rsid w:val="004170B1"/>
    <w:rsid w:val="00417100"/>
    <w:rsid w:val="004173CA"/>
    <w:rsid w:val="00417552"/>
    <w:rsid w:val="004175E6"/>
    <w:rsid w:val="00417721"/>
    <w:rsid w:val="004177A6"/>
    <w:rsid w:val="004177CF"/>
    <w:rsid w:val="004178C4"/>
    <w:rsid w:val="004202E1"/>
    <w:rsid w:val="004205A8"/>
    <w:rsid w:val="004215FC"/>
    <w:rsid w:val="004218AE"/>
    <w:rsid w:val="0042197C"/>
    <w:rsid w:val="00421B5E"/>
    <w:rsid w:val="00421DF9"/>
    <w:rsid w:val="00421E65"/>
    <w:rsid w:val="00421F53"/>
    <w:rsid w:val="00422710"/>
    <w:rsid w:val="0042294F"/>
    <w:rsid w:val="00422AC5"/>
    <w:rsid w:val="00423310"/>
    <w:rsid w:val="004238D7"/>
    <w:rsid w:val="00423DA2"/>
    <w:rsid w:val="00424013"/>
    <w:rsid w:val="00424129"/>
    <w:rsid w:val="004241B4"/>
    <w:rsid w:val="00424227"/>
    <w:rsid w:val="0042442E"/>
    <w:rsid w:val="00424522"/>
    <w:rsid w:val="004246A5"/>
    <w:rsid w:val="004249C3"/>
    <w:rsid w:val="00425453"/>
    <w:rsid w:val="0042562C"/>
    <w:rsid w:val="004259C1"/>
    <w:rsid w:val="00425A7F"/>
    <w:rsid w:val="00425CCD"/>
    <w:rsid w:val="00425F1D"/>
    <w:rsid w:val="0042604C"/>
    <w:rsid w:val="00426430"/>
    <w:rsid w:val="0042682A"/>
    <w:rsid w:val="00426EEF"/>
    <w:rsid w:val="00427045"/>
    <w:rsid w:val="004270FA"/>
    <w:rsid w:val="0042766F"/>
    <w:rsid w:val="004279A9"/>
    <w:rsid w:val="00427ADD"/>
    <w:rsid w:val="00427EB1"/>
    <w:rsid w:val="0043064A"/>
    <w:rsid w:val="00430773"/>
    <w:rsid w:val="004307AC"/>
    <w:rsid w:val="00430A93"/>
    <w:rsid w:val="00431066"/>
    <w:rsid w:val="00431107"/>
    <w:rsid w:val="0043125C"/>
    <w:rsid w:val="00431AC6"/>
    <w:rsid w:val="00431ADE"/>
    <w:rsid w:val="00431F3D"/>
    <w:rsid w:val="0043261E"/>
    <w:rsid w:val="004326C4"/>
    <w:rsid w:val="004327B3"/>
    <w:rsid w:val="00432CD7"/>
    <w:rsid w:val="00432E35"/>
    <w:rsid w:val="00432F0F"/>
    <w:rsid w:val="00432F4D"/>
    <w:rsid w:val="004333A4"/>
    <w:rsid w:val="00433880"/>
    <w:rsid w:val="004339F9"/>
    <w:rsid w:val="00433A1E"/>
    <w:rsid w:val="00433C49"/>
    <w:rsid w:val="00433DEA"/>
    <w:rsid w:val="00434572"/>
    <w:rsid w:val="004345DE"/>
    <w:rsid w:val="00434835"/>
    <w:rsid w:val="00434B85"/>
    <w:rsid w:val="00434B95"/>
    <w:rsid w:val="00435224"/>
    <w:rsid w:val="004354AD"/>
    <w:rsid w:val="00435821"/>
    <w:rsid w:val="0043582E"/>
    <w:rsid w:val="004359C3"/>
    <w:rsid w:val="00435B14"/>
    <w:rsid w:val="00435DB0"/>
    <w:rsid w:val="004360D6"/>
    <w:rsid w:val="004371F8"/>
    <w:rsid w:val="004377F4"/>
    <w:rsid w:val="00437824"/>
    <w:rsid w:val="00437D73"/>
    <w:rsid w:val="00437DF3"/>
    <w:rsid w:val="00440050"/>
    <w:rsid w:val="00440EB1"/>
    <w:rsid w:val="004418BC"/>
    <w:rsid w:val="0044196D"/>
    <w:rsid w:val="00441995"/>
    <w:rsid w:val="00441A21"/>
    <w:rsid w:val="00441A84"/>
    <w:rsid w:val="00441CB6"/>
    <w:rsid w:val="00441FD9"/>
    <w:rsid w:val="004420FA"/>
    <w:rsid w:val="0044214C"/>
    <w:rsid w:val="0044265C"/>
    <w:rsid w:val="00442DAA"/>
    <w:rsid w:val="00442E93"/>
    <w:rsid w:val="0044316B"/>
    <w:rsid w:val="004431C9"/>
    <w:rsid w:val="0044325E"/>
    <w:rsid w:val="004433C6"/>
    <w:rsid w:val="004437A7"/>
    <w:rsid w:val="00443BDE"/>
    <w:rsid w:val="00444106"/>
    <w:rsid w:val="004441CC"/>
    <w:rsid w:val="004445A2"/>
    <w:rsid w:val="004445B6"/>
    <w:rsid w:val="00444A76"/>
    <w:rsid w:val="00444D38"/>
    <w:rsid w:val="00445403"/>
    <w:rsid w:val="00445476"/>
    <w:rsid w:val="00445514"/>
    <w:rsid w:val="00445B7B"/>
    <w:rsid w:val="00445C0F"/>
    <w:rsid w:val="00445C19"/>
    <w:rsid w:val="004463E7"/>
    <w:rsid w:val="00446AEB"/>
    <w:rsid w:val="00446E0B"/>
    <w:rsid w:val="00446FA0"/>
    <w:rsid w:val="00447448"/>
    <w:rsid w:val="0044775C"/>
    <w:rsid w:val="004479FF"/>
    <w:rsid w:val="004502EB"/>
    <w:rsid w:val="00450406"/>
    <w:rsid w:val="00450656"/>
    <w:rsid w:val="004506E0"/>
    <w:rsid w:val="00451688"/>
    <w:rsid w:val="00451721"/>
    <w:rsid w:val="0045173F"/>
    <w:rsid w:val="00451917"/>
    <w:rsid w:val="004520CE"/>
    <w:rsid w:val="00452663"/>
    <w:rsid w:val="00452C00"/>
    <w:rsid w:val="00452F9A"/>
    <w:rsid w:val="00452FBA"/>
    <w:rsid w:val="00453009"/>
    <w:rsid w:val="00453172"/>
    <w:rsid w:val="00453304"/>
    <w:rsid w:val="00453F4B"/>
    <w:rsid w:val="00454204"/>
    <w:rsid w:val="0045424D"/>
    <w:rsid w:val="004548E0"/>
    <w:rsid w:val="00454D56"/>
    <w:rsid w:val="0045562C"/>
    <w:rsid w:val="00455F27"/>
    <w:rsid w:val="00456317"/>
    <w:rsid w:val="004569DF"/>
    <w:rsid w:val="00456B45"/>
    <w:rsid w:val="00456C98"/>
    <w:rsid w:val="00457132"/>
    <w:rsid w:val="00457409"/>
    <w:rsid w:val="00457669"/>
    <w:rsid w:val="004577F6"/>
    <w:rsid w:val="0045799E"/>
    <w:rsid w:val="00457D70"/>
    <w:rsid w:val="00460549"/>
    <w:rsid w:val="00460726"/>
    <w:rsid w:val="00460871"/>
    <w:rsid w:val="004608C4"/>
    <w:rsid w:val="00460CF6"/>
    <w:rsid w:val="0046118B"/>
    <w:rsid w:val="0046211F"/>
    <w:rsid w:val="00462327"/>
    <w:rsid w:val="00463094"/>
    <w:rsid w:val="004630C5"/>
    <w:rsid w:val="00463150"/>
    <w:rsid w:val="00463781"/>
    <w:rsid w:val="00463D29"/>
    <w:rsid w:val="004644E1"/>
    <w:rsid w:val="00464747"/>
    <w:rsid w:val="00464E44"/>
    <w:rsid w:val="00464F75"/>
    <w:rsid w:val="00464FC1"/>
    <w:rsid w:val="004655AB"/>
    <w:rsid w:val="004662BA"/>
    <w:rsid w:val="004666E7"/>
    <w:rsid w:val="00466A65"/>
    <w:rsid w:val="00466E43"/>
    <w:rsid w:val="0046742F"/>
    <w:rsid w:val="0046758A"/>
    <w:rsid w:val="004679E8"/>
    <w:rsid w:val="00467F14"/>
    <w:rsid w:val="004702CB"/>
    <w:rsid w:val="00470874"/>
    <w:rsid w:val="004708EA"/>
    <w:rsid w:val="00470BEA"/>
    <w:rsid w:val="004711B7"/>
    <w:rsid w:val="004716D4"/>
    <w:rsid w:val="004718B6"/>
    <w:rsid w:val="0047191D"/>
    <w:rsid w:val="004719DE"/>
    <w:rsid w:val="004719F4"/>
    <w:rsid w:val="00471C11"/>
    <w:rsid w:val="00471DC7"/>
    <w:rsid w:val="00472120"/>
    <w:rsid w:val="00472218"/>
    <w:rsid w:val="004722E9"/>
    <w:rsid w:val="0047247C"/>
    <w:rsid w:val="0047276B"/>
    <w:rsid w:val="004728E5"/>
    <w:rsid w:val="0047354B"/>
    <w:rsid w:val="004737B8"/>
    <w:rsid w:val="0047399F"/>
    <w:rsid w:val="004739DC"/>
    <w:rsid w:val="00473CCB"/>
    <w:rsid w:val="00473D0B"/>
    <w:rsid w:val="00474989"/>
    <w:rsid w:val="00474D38"/>
    <w:rsid w:val="00474ED1"/>
    <w:rsid w:val="00475092"/>
    <w:rsid w:val="0047569C"/>
    <w:rsid w:val="00475D76"/>
    <w:rsid w:val="00475DB8"/>
    <w:rsid w:val="00476580"/>
    <w:rsid w:val="0047696F"/>
    <w:rsid w:val="0047720C"/>
    <w:rsid w:val="004772B0"/>
    <w:rsid w:val="00477536"/>
    <w:rsid w:val="00480ADE"/>
    <w:rsid w:val="00480BE1"/>
    <w:rsid w:val="00480D79"/>
    <w:rsid w:val="00481240"/>
    <w:rsid w:val="00481268"/>
    <w:rsid w:val="0048136F"/>
    <w:rsid w:val="004813A6"/>
    <w:rsid w:val="004816A7"/>
    <w:rsid w:val="004818E0"/>
    <w:rsid w:val="004819DC"/>
    <w:rsid w:val="00481BD3"/>
    <w:rsid w:val="00481C4F"/>
    <w:rsid w:val="00481CA1"/>
    <w:rsid w:val="00482256"/>
    <w:rsid w:val="004826ED"/>
    <w:rsid w:val="0048292A"/>
    <w:rsid w:val="00482AD4"/>
    <w:rsid w:val="00482B8A"/>
    <w:rsid w:val="00482C15"/>
    <w:rsid w:val="0048327A"/>
    <w:rsid w:val="004834B3"/>
    <w:rsid w:val="00483844"/>
    <w:rsid w:val="0048388A"/>
    <w:rsid w:val="00483A3D"/>
    <w:rsid w:val="00483EE5"/>
    <w:rsid w:val="0048487D"/>
    <w:rsid w:val="00484A6C"/>
    <w:rsid w:val="00484AAB"/>
    <w:rsid w:val="00484C0B"/>
    <w:rsid w:val="0048515A"/>
    <w:rsid w:val="00485226"/>
    <w:rsid w:val="0048529A"/>
    <w:rsid w:val="004852DD"/>
    <w:rsid w:val="004852DF"/>
    <w:rsid w:val="00485675"/>
    <w:rsid w:val="004858F3"/>
    <w:rsid w:val="00485926"/>
    <w:rsid w:val="00485981"/>
    <w:rsid w:val="00485A42"/>
    <w:rsid w:val="00485C2E"/>
    <w:rsid w:val="0048633B"/>
    <w:rsid w:val="00486436"/>
    <w:rsid w:val="00486779"/>
    <w:rsid w:val="004867C1"/>
    <w:rsid w:val="0048688D"/>
    <w:rsid w:val="00486BBA"/>
    <w:rsid w:val="0048709C"/>
    <w:rsid w:val="004874FC"/>
    <w:rsid w:val="00487586"/>
    <w:rsid w:val="004876B2"/>
    <w:rsid w:val="00487880"/>
    <w:rsid w:val="00487902"/>
    <w:rsid w:val="00487C7D"/>
    <w:rsid w:val="00487EF7"/>
    <w:rsid w:val="00487FCA"/>
    <w:rsid w:val="0049097D"/>
    <w:rsid w:val="00491076"/>
    <w:rsid w:val="004912C8"/>
    <w:rsid w:val="00491768"/>
    <w:rsid w:val="00491A40"/>
    <w:rsid w:val="00491CC2"/>
    <w:rsid w:val="004927DA"/>
    <w:rsid w:val="00492818"/>
    <w:rsid w:val="004928A6"/>
    <w:rsid w:val="00492B26"/>
    <w:rsid w:val="00493551"/>
    <w:rsid w:val="004936B1"/>
    <w:rsid w:val="004938D2"/>
    <w:rsid w:val="00493B8A"/>
    <w:rsid w:val="00493DA9"/>
    <w:rsid w:val="00493E1C"/>
    <w:rsid w:val="00494445"/>
    <w:rsid w:val="00494A62"/>
    <w:rsid w:val="00494C3F"/>
    <w:rsid w:val="00494EEF"/>
    <w:rsid w:val="00495001"/>
    <w:rsid w:val="00495315"/>
    <w:rsid w:val="00495399"/>
    <w:rsid w:val="004958EE"/>
    <w:rsid w:val="00495DB1"/>
    <w:rsid w:val="00495E68"/>
    <w:rsid w:val="00496025"/>
    <w:rsid w:val="00496414"/>
    <w:rsid w:val="00496658"/>
    <w:rsid w:val="0049684D"/>
    <w:rsid w:val="00496DF3"/>
    <w:rsid w:val="00496F55"/>
    <w:rsid w:val="004970A4"/>
    <w:rsid w:val="0049754A"/>
    <w:rsid w:val="00497558"/>
    <w:rsid w:val="004978DD"/>
    <w:rsid w:val="004979E0"/>
    <w:rsid w:val="00497B23"/>
    <w:rsid w:val="00497B65"/>
    <w:rsid w:val="00497D4D"/>
    <w:rsid w:val="004A0591"/>
    <w:rsid w:val="004A05C1"/>
    <w:rsid w:val="004A060D"/>
    <w:rsid w:val="004A06B9"/>
    <w:rsid w:val="004A09D9"/>
    <w:rsid w:val="004A1ECB"/>
    <w:rsid w:val="004A259E"/>
    <w:rsid w:val="004A25FD"/>
    <w:rsid w:val="004A2714"/>
    <w:rsid w:val="004A2B3F"/>
    <w:rsid w:val="004A2D34"/>
    <w:rsid w:val="004A2DEB"/>
    <w:rsid w:val="004A35E9"/>
    <w:rsid w:val="004A3766"/>
    <w:rsid w:val="004A3F80"/>
    <w:rsid w:val="004A3FDC"/>
    <w:rsid w:val="004A4113"/>
    <w:rsid w:val="004A447E"/>
    <w:rsid w:val="004A4A0C"/>
    <w:rsid w:val="004A4CD1"/>
    <w:rsid w:val="004A4EAB"/>
    <w:rsid w:val="004A4F89"/>
    <w:rsid w:val="004A53CA"/>
    <w:rsid w:val="004A5638"/>
    <w:rsid w:val="004A5707"/>
    <w:rsid w:val="004A5816"/>
    <w:rsid w:val="004A59CC"/>
    <w:rsid w:val="004A5A00"/>
    <w:rsid w:val="004A5EB9"/>
    <w:rsid w:val="004A61ED"/>
    <w:rsid w:val="004A65B0"/>
    <w:rsid w:val="004A65FC"/>
    <w:rsid w:val="004A6ABC"/>
    <w:rsid w:val="004A6B41"/>
    <w:rsid w:val="004A6C9F"/>
    <w:rsid w:val="004A6DAB"/>
    <w:rsid w:val="004A6FCC"/>
    <w:rsid w:val="004A71DB"/>
    <w:rsid w:val="004A76F5"/>
    <w:rsid w:val="004A77C6"/>
    <w:rsid w:val="004A791E"/>
    <w:rsid w:val="004A7996"/>
    <w:rsid w:val="004B04C8"/>
    <w:rsid w:val="004B0743"/>
    <w:rsid w:val="004B0CF5"/>
    <w:rsid w:val="004B0D89"/>
    <w:rsid w:val="004B1074"/>
    <w:rsid w:val="004B16B0"/>
    <w:rsid w:val="004B20C0"/>
    <w:rsid w:val="004B2347"/>
    <w:rsid w:val="004B238B"/>
    <w:rsid w:val="004B27A5"/>
    <w:rsid w:val="004B2F24"/>
    <w:rsid w:val="004B2F4C"/>
    <w:rsid w:val="004B33B6"/>
    <w:rsid w:val="004B356D"/>
    <w:rsid w:val="004B35E9"/>
    <w:rsid w:val="004B3A76"/>
    <w:rsid w:val="004B3D2F"/>
    <w:rsid w:val="004B3DA4"/>
    <w:rsid w:val="004B3FA9"/>
    <w:rsid w:val="004B3FFB"/>
    <w:rsid w:val="004B429C"/>
    <w:rsid w:val="004B46EB"/>
    <w:rsid w:val="004B4BB8"/>
    <w:rsid w:val="004B509C"/>
    <w:rsid w:val="004B5245"/>
    <w:rsid w:val="004B57FF"/>
    <w:rsid w:val="004B58DE"/>
    <w:rsid w:val="004B58ED"/>
    <w:rsid w:val="004B5F20"/>
    <w:rsid w:val="004B60A7"/>
    <w:rsid w:val="004B60C6"/>
    <w:rsid w:val="004B644A"/>
    <w:rsid w:val="004B6C80"/>
    <w:rsid w:val="004B6EC9"/>
    <w:rsid w:val="004B6F75"/>
    <w:rsid w:val="004B71CE"/>
    <w:rsid w:val="004B734F"/>
    <w:rsid w:val="004B75B4"/>
    <w:rsid w:val="004B7A2E"/>
    <w:rsid w:val="004B7B08"/>
    <w:rsid w:val="004B7BAD"/>
    <w:rsid w:val="004C0465"/>
    <w:rsid w:val="004C0974"/>
    <w:rsid w:val="004C0C34"/>
    <w:rsid w:val="004C0D76"/>
    <w:rsid w:val="004C10F6"/>
    <w:rsid w:val="004C1B86"/>
    <w:rsid w:val="004C2307"/>
    <w:rsid w:val="004C2ABB"/>
    <w:rsid w:val="004C2D48"/>
    <w:rsid w:val="004C2D6F"/>
    <w:rsid w:val="004C2DFD"/>
    <w:rsid w:val="004C2E4F"/>
    <w:rsid w:val="004C319A"/>
    <w:rsid w:val="004C3493"/>
    <w:rsid w:val="004C3AA9"/>
    <w:rsid w:val="004C3B7E"/>
    <w:rsid w:val="004C3BAB"/>
    <w:rsid w:val="004C3DFD"/>
    <w:rsid w:val="004C3E59"/>
    <w:rsid w:val="004C3E9E"/>
    <w:rsid w:val="004C421F"/>
    <w:rsid w:val="004C439A"/>
    <w:rsid w:val="004C444A"/>
    <w:rsid w:val="004C4709"/>
    <w:rsid w:val="004C4CEC"/>
    <w:rsid w:val="004C4DD2"/>
    <w:rsid w:val="004C5770"/>
    <w:rsid w:val="004C57D2"/>
    <w:rsid w:val="004C5A73"/>
    <w:rsid w:val="004C6040"/>
    <w:rsid w:val="004C62C6"/>
    <w:rsid w:val="004C6377"/>
    <w:rsid w:val="004C6BB2"/>
    <w:rsid w:val="004C6D35"/>
    <w:rsid w:val="004C6FEA"/>
    <w:rsid w:val="004C718B"/>
    <w:rsid w:val="004C730E"/>
    <w:rsid w:val="004C7A4F"/>
    <w:rsid w:val="004C7EDB"/>
    <w:rsid w:val="004D11B6"/>
    <w:rsid w:val="004D11D1"/>
    <w:rsid w:val="004D133F"/>
    <w:rsid w:val="004D149A"/>
    <w:rsid w:val="004D167B"/>
    <w:rsid w:val="004D1717"/>
    <w:rsid w:val="004D1D66"/>
    <w:rsid w:val="004D1D80"/>
    <w:rsid w:val="004D231B"/>
    <w:rsid w:val="004D2C0D"/>
    <w:rsid w:val="004D2FE0"/>
    <w:rsid w:val="004D3217"/>
    <w:rsid w:val="004D33B4"/>
    <w:rsid w:val="004D379B"/>
    <w:rsid w:val="004D394E"/>
    <w:rsid w:val="004D3A7E"/>
    <w:rsid w:val="004D3F93"/>
    <w:rsid w:val="004D41AE"/>
    <w:rsid w:val="004D41BE"/>
    <w:rsid w:val="004D45EF"/>
    <w:rsid w:val="004D5127"/>
    <w:rsid w:val="004D52F0"/>
    <w:rsid w:val="004D53B4"/>
    <w:rsid w:val="004D5809"/>
    <w:rsid w:val="004D5E84"/>
    <w:rsid w:val="004D6DB8"/>
    <w:rsid w:val="004D712E"/>
    <w:rsid w:val="004D7562"/>
    <w:rsid w:val="004D77A7"/>
    <w:rsid w:val="004D7ADD"/>
    <w:rsid w:val="004D7E07"/>
    <w:rsid w:val="004D7F91"/>
    <w:rsid w:val="004E0156"/>
    <w:rsid w:val="004E0499"/>
    <w:rsid w:val="004E0677"/>
    <w:rsid w:val="004E0A42"/>
    <w:rsid w:val="004E0AB7"/>
    <w:rsid w:val="004E0AF5"/>
    <w:rsid w:val="004E129D"/>
    <w:rsid w:val="004E12CD"/>
    <w:rsid w:val="004E195D"/>
    <w:rsid w:val="004E20DE"/>
    <w:rsid w:val="004E27B7"/>
    <w:rsid w:val="004E28C4"/>
    <w:rsid w:val="004E2EF2"/>
    <w:rsid w:val="004E2F66"/>
    <w:rsid w:val="004E31AD"/>
    <w:rsid w:val="004E35D3"/>
    <w:rsid w:val="004E3B31"/>
    <w:rsid w:val="004E3D8F"/>
    <w:rsid w:val="004E3F6B"/>
    <w:rsid w:val="004E4173"/>
    <w:rsid w:val="004E43A6"/>
    <w:rsid w:val="004E457F"/>
    <w:rsid w:val="004E45A8"/>
    <w:rsid w:val="004E49EC"/>
    <w:rsid w:val="004E4A6F"/>
    <w:rsid w:val="004E4B46"/>
    <w:rsid w:val="004E4FD1"/>
    <w:rsid w:val="004E5508"/>
    <w:rsid w:val="004E55BB"/>
    <w:rsid w:val="004E5607"/>
    <w:rsid w:val="004E5806"/>
    <w:rsid w:val="004E58AD"/>
    <w:rsid w:val="004E58C1"/>
    <w:rsid w:val="004E5BE5"/>
    <w:rsid w:val="004E5D83"/>
    <w:rsid w:val="004E5E8E"/>
    <w:rsid w:val="004E5FE8"/>
    <w:rsid w:val="004E6241"/>
    <w:rsid w:val="004E66B9"/>
    <w:rsid w:val="004E69AF"/>
    <w:rsid w:val="004E6B2B"/>
    <w:rsid w:val="004E6E5F"/>
    <w:rsid w:val="004E6FFD"/>
    <w:rsid w:val="004E704D"/>
    <w:rsid w:val="004E72F3"/>
    <w:rsid w:val="004E75EB"/>
    <w:rsid w:val="004E78CB"/>
    <w:rsid w:val="004E7901"/>
    <w:rsid w:val="004E7A00"/>
    <w:rsid w:val="004E7B1F"/>
    <w:rsid w:val="004E7BA1"/>
    <w:rsid w:val="004E7C33"/>
    <w:rsid w:val="004E7CB5"/>
    <w:rsid w:val="004F006D"/>
    <w:rsid w:val="004F022B"/>
    <w:rsid w:val="004F042F"/>
    <w:rsid w:val="004F072F"/>
    <w:rsid w:val="004F075D"/>
    <w:rsid w:val="004F0B78"/>
    <w:rsid w:val="004F1181"/>
    <w:rsid w:val="004F1AFF"/>
    <w:rsid w:val="004F1D91"/>
    <w:rsid w:val="004F1EBE"/>
    <w:rsid w:val="004F23DC"/>
    <w:rsid w:val="004F26D3"/>
    <w:rsid w:val="004F28DA"/>
    <w:rsid w:val="004F2EE1"/>
    <w:rsid w:val="004F2F9A"/>
    <w:rsid w:val="004F34ED"/>
    <w:rsid w:val="004F3866"/>
    <w:rsid w:val="004F3C47"/>
    <w:rsid w:val="004F3CD1"/>
    <w:rsid w:val="004F3EAF"/>
    <w:rsid w:val="004F3FB6"/>
    <w:rsid w:val="004F4037"/>
    <w:rsid w:val="004F4A5D"/>
    <w:rsid w:val="004F4ABD"/>
    <w:rsid w:val="004F50EB"/>
    <w:rsid w:val="004F51F9"/>
    <w:rsid w:val="004F5310"/>
    <w:rsid w:val="004F540C"/>
    <w:rsid w:val="004F57D5"/>
    <w:rsid w:val="004F584D"/>
    <w:rsid w:val="004F5882"/>
    <w:rsid w:val="004F5BBF"/>
    <w:rsid w:val="004F61D7"/>
    <w:rsid w:val="004F6A66"/>
    <w:rsid w:val="004F6D3E"/>
    <w:rsid w:val="004F6D42"/>
    <w:rsid w:val="004F6F3C"/>
    <w:rsid w:val="004F7397"/>
    <w:rsid w:val="004F744A"/>
    <w:rsid w:val="004F7729"/>
    <w:rsid w:val="004F7D29"/>
    <w:rsid w:val="005000D8"/>
    <w:rsid w:val="0050010B"/>
    <w:rsid w:val="0050051B"/>
    <w:rsid w:val="00500617"/>
    <w:rsid w:val="00501132"/>
    <w:rsid w:val="0050128C"/>
    <w:rsid w:val="005012B3"/>
    <w:rsid w:val="005017B1"/>
    <w:rsid w:val="00501A26"/>
    <w:rsid w:val="00501CF7"/>
    <w:rsid w:val="00501D1C"/>
    <w:rsid w:val="00502087"/>
    <w:rsid w:val="005024AC"/>
    <w:rsid w:val="00502FD7"/>
    <w:rsid w:val="005033A6"/>
    <w:rsid w:val="005034E9"/>
    <w:rsid w:val="005036C9"/>
    <w:rsid w:val="00503F52"/>
    <w:rsid w:val="00504345"/>
    <w:rsid w:val="0050483D"/>
    <w:rsid w:val="005049FD"/>
    <w:rsid w:val="00504A94"/>
    <w:rsid w:val="00504B61"/>
    <w:rsid w:val="00505C64"/>
    <w:rsid w:val="00506055"/>
    <w:rsid w:val="005061A5"/>
    <w:rsid w:val="00506411"/>
    <w:rsid w:val="00506AAC"/>
    <w:rsid w:val="005074B7"/>
    <w:rsid w:val="00507751"/>
    <w:rsid w:val="0051021E"/>
    <w:rsid w:val="005103EF"/>
    <w:rsid w:val="00510555"/>
    <w:rsid w:val="00510BC2"/>
    <w:rsid w:val="00511C9A"/>
    <w:rsid w:val="00511F96"/>
    <w:rsid w:val="00512424"/>
    <w:rsid w:val="005128E0"/>
    <w:rsid w:val="00512E62"/>
    <w:rsid w:val="00513257"/>
    <w:rsid w:val="005132DA"/>
    <w:rsid w:val="005132FC"/>
    <w:rsid w:val="00513BD1"/>
    <w:rsid w:val="00513C0D"/>
    <w:rsid w:val="00513E31"/>
    <w:rsid w:val="0051413D"/>
    <w:rsid w:val="005141A2"/>
    <w:rsid w:val="005141DD"/>
    <w:rsid w:val="00514590"/>
    <w:rsid w:val="00514B5D"/>
    <w:rsid w:val="005151B0"/>
    <w:rsid w:val="005153CF"/>
    <w:rsid w:val="00515E02"/>
    <w:rsid w:val="005161C7"/>
    <w:rsid w:val="00516230"/>
    <w:rsid w:val="005168B3"/>
    <w:rsid w:val="005168DC"/>
    <w:rsid w:val="0051691C"/>
    <w:rsid w:val="00516DE8"/>
    <w:rsid w:val="00516DEC"/>
    <w:rsid w:val="00516FF9"/>
    <w:rsid w:val="005170AB"/>
    <w:rsid w:val="005170C1"/>
    <w:rsid w:val="00517245"/>
    <w:rsid w:val="0051731B"/>
    <w:rsid w:val="00517466"/>
    <w:rsid w:val="00517681"/>
    <w:rsid w:val="00517902"/>
    <w:rsid w:val="00517B0E"/>
    <w:rsid w:val="00517D09"/>
    <w:rsid w:val="00521053"/>
    <w:rsid w:val="005211AA"/>
    <w:rsid w:val="005214D1"/>
    <w:rsid w:val="00522202"/>
    <w:rsid w:val="00522223"/>
    <w:rsid w:val="00522520"/>
    <w:rsid w:val="00522574"/>
    <w:rsid w:val="00522A2E"/>
    <w:rsid w:val="00522A7C"/>
    <w:rsid w:val="00522AFF"/>
    <w:rsid w:val="00522B53"/>
    <w:rsid w:val="00522C6A"/>
    <w:rsid w:val="0052304F"/>
    <w:rsid w:val="00523084"/>
    <w:rsid w:val="00523306"/>
    <w:rsid w:val="00524073"/>
    <w:rsid w:val="00524662"/>
    <w:rsid w:val="00524756"/>
    <w:rsid w:val="00525582"/>
    <w:rsid w:val="005258E6"/>
    <w:rsid w:val="00525C6D"/>
    <w:rsid w:val="00525CC7"/>
    <w:rsid w:val="005261F2"/>
    <w:rsid w:val="00526D95"/>
    <w:rsid w:val="00527017"/>
    <w:rsid w:val="005270B0"/>
    <w:rsid w:val="00527395"/>
    <w:rsid w:val="00527A1C"/>
    <w:rsid w:val="00527BDB"/>
    <w:rsid w:val="00527DA6"/>
    <w:rsid w:val="00527DBD"/>
    <w:rsid w:val="00527F5A"/>
    <w:rsid w:val="00530411"/>
    <w:rsid w:val="00530CCC"/>
    <w:rsid w:val="00531E40"/>
    <w:rsid w:val="00532020"/>
    <w:rsid w:val="005322B9"/>
    <w:rsid w:val="005322BE"/>
    <w:rsid w:val="005328E0"/>
    <w:rsid w:val="00532A0D"/>
    <w:rsid w:val="00532CA6"/>
    <w:rsid w:val="00533423"/>
    <w:rsid w:val="00533484"/>
    <w:rsid w:val="005339AA"/>
    <w:rsid w:val="005340ED"/>
    <w:rsid w:val="00534434"/>
    <w:rsid w:val="00534941"/>
    <w:rsid w:val="00534A8F"/>
    <w:rsid w:val="00534AA5"/>
    <w:rsid w:val="00534C2B"/>
    <w:rsid w:val="00534CEA"/>
    <w:rsid w:val="00534D01"/>
    <w:rsid w:val="00534D0B"/>
    <w:rsid w:val="0053504E"/>
    <w:rsid w:val="005356A6"/>
    <w:rsid w:val="005358AA"/>
    <w:rsid w:val="0053594F"/>
    <w:rsid w:val="00535F1E"/>
    <w:rsid w:val="00536193"/>
    <w:rsid w:val="0053625F"/>
    <w:rsid w:val="00536576"/>
    <w:rsid w:val="0053666D"/>
    <w:rsid w:val="00536A1A"/>
    <w:rsid w:val="00536AA7"/>
    <w:rsid w:val="00536C0F"/>
    <w:rsid w:val="00536FC9"/>
    <w:rsid w:val="005370D0"/>
    <w:rsid w:val="005372F4"/>
    <w:rsid w:val="00537802"/>
    <w:rsid w:val="00537BE7"/>
    <w:rsid w:val="00537E90"/>
    <w:rsid w:val="00537FEF"/>
    <w:rsid w:val="005402BA"/>
    <w:rsid w:val="00540482"/>
    <w:rsid w:val="0054106E"/>
    <w:rsid w:val="005410A5"/>
    <w:rsid w:val="0054111A"/>
    <w:rsid w:val="00541236"/>
    <w:rsid w:val="0054155B"/>
    <w:rsid w:val="00541995"/>
    <w:rsid w:val="00541AB2"/>
    <w:rsid w:val="00542188"/>
    <w:rsid w:val="005423FA"/>
    <w:rsid w:val="00542511"/>
    <w:rsid w:val="005429F3"/>
    <w:rsid w:val="00542C46"/>
    <w:rsid w:val="00542D40"/>
    <w:rsid w:val="00542DEC"/>
    <w:rsid w:val="00542F7B"/>
    <w:rsid w:val="00543171"/>
    <w:rsid w:val="00543389"/>
    <w:rsid w:val="00543A0E"/>
    <w:rsid w:val="00544291"/>
    <w:rsid w:val="005444CD"/>
    <w:rsid w:val="005447C4"/>
    <w:rsid w:val="00544867"/>
    <w:rsid w:val="0054487A"/>
    <w:rsid w:val="00544DC5"/>
    <w:rsid w:val="005450DA"/>
    <w:rsid w:val="0054512D"/>
    <w:rsid w:val="0054514E"/>
    <w:rsid w:val="00545A5B"/>
    <w:rsid w:val="00545E62"/>
    <w:rsid w:val="00546915"/>
    <w:rsid w:val="00547101"/>
    <w:rsid w:val="00547AFF"/>
    <w:rsid w:val="00547C61"/>
    <w:rsid w:val="005503E5"/>
    <w:rsid w:val="00550601"/>
    <w:rsid w:val="0055062B"/>
    <w:rsid w:val="00550735"/>
    <w:rsid w:val="005507A4"/>
    <w:rsid w:val="0055080E"/>
    <w:rsid w:val="00550C25"/>
    <w:rsid w:val="00550EC3"/>
    <w:rsid w:val="00550F96"/>
    <w:rsid w:val="00551269"/>
    <w:rsid w:val="00551580"/>
    <w:rsid w:val="005517ED"/>
    <w:rsid w:val="0055185D"/>
    <w:rsid w:val="005523DE"/>
    <w:rsid w:val="00552762"/>
    <w:rsid w:val="005529D6"/>
    <w:rsid w:val="00552D18"/>
    <w:rsid w:val="00552D35"/>
    <w:rsid w:val="00552DAC"/>
    <w:rsid w:val="00553168"/>
    <w:rsid w:val="00553907"/>
    <w:rsid w:val="00553C15"/>
    <w:rsid w:val="00553D19"/>
    <w:rsid w:val="00553DA4"/>
    <w:rsid w:val="005542D6"/>
    <w:rsid w:val="0055435B"/>
    <w:rsid w:val="0055440B"/>
    <w:rsid w:val="005547BD"/>
    <w:rsid w:val="00554825"/>
    <w:rsid w:val="00554C10"/>
    <w:rsid w:val="00554E25"/>
    <w:rsid w:val="00555153"/>
    <w:rsid w:val="00555270"/>
    <w:rsid w:val="00555813"/>
    <w:rsid w:val="00555AB0"/>
    <w:rsid w:val="00555D22"/>
    <w:rsid w:val="00556BAC"/>
    <w:rsid w:val="00557117"/>
    <w:rsid w:val="005577CC"/>
    <w:rsid w:val="00557864"/>
    <w:rsid w:val="00557A42"/>
    <w:rsid w:val="00557A45"/>
    <w:rsid w:val="00557EBE"/>
    <w:rsid w:val="005600CE"/>
    <w:rsid w:val="00560136"/>
    <w:rsid w:val="005604A3"/>
    <w:rsid w:val="0056070F"/>
    <w:rsid w:val="0056076B"/>
    <w:rsid w:val="00560C92"/>
    <w:rsid w:val="00560D9D"/>
    <w:rsid w:val="00560DAB"/>
    <w:rsid w:val="005610A4"/>
    <w:rsid w:val="0056126F"/>
    <w:rsid w:val="00561B3E"/>
    <w:rsid w:val="00561BCD"/>
    <w:rsid w:val="00561EB6"/>
    <w:rsid w:val="005624F2"/>
    <w:rsid w:val="0056285A"/>
    <w:rsid w:val="00562B5E"/>
    <w:rsid w:val="00562F9F"/>
    <w:rsid w:val="0056361C"/>
    <w:rsid w:val="005636F8"/>
    <w:rsid w:val="00563936"/>
    <w:rsid w:val="00563B30"/>
    <w:rsid w:val="00563F81"/>
    <w:rsid w:val="005640CC"/>
    <w:rsid w:val="005640EA"/>
    <w:rsid w:val="0056458A"/>
    <w:rsid w:val="0056465F"/>
    <w:rsid w:val="0056485D"/>
    <w:rsid w:val="00564FB3"/>
    <w:rsid w:val="0056553B"/>
    <w:rsid w:val="005658B7"/>
    <w:rsid w:val="00565B91"/>
    <w:rsid w:val="00565E37"/>
    <w:rsid w:val="00565EFB"/>
    <w:rsid w:val="00566005"/>
    <w:rsid w:val="0056615C"/>
    <w:rsid w:val="0056626D"/>
    <w:rsid w:val="00566672"/>
    <w:rsid w:val="00566803"/>
    <w:rsid w:val="00566C56"/>
    <w:rsid w:val="00566D54"/>
    <w:rsid w:val="00566F18"/>
    <w:rsid w:val="005673F5"/>
    <w:rsid w:val="00567A3A"/>
    <w:rsid w:val="00567C43"/>
    <w:rsid w:val="005701A9"/>
    <w:rsid w:val="005702B7"/>
    <w:rsid w:val="005703BE"/>
    <w:rsid w:val="005704DD"/>
    <w:rsid w:val="00570C7E"/>
    <w:rsid w:val="00571010"/>
    <w:rsid w:val="0057122E"/>
    <w:rsid w:val="0057169F"/>
    <w:rsid w:val="00571831"/>
    <w:rsid w:val="00571B4B"/>
    <w:rsid w:val="00571C12"/>
    <w:rsid w:val="00571E7F"/>
    <w:rsid w:val="00571EA2"/>
    <w:rsid w:val="00571F77"/>
    <w:rsid w:val="0057216A"/>
    <w:rsid w:val="005722EF"/>
    <w:rsid w:val="00572586"/>
    <w:rsid w:val="005727DE"/>
    <w:rsid w:val="00572C28"/>
    <w:rsid w:val="00572FA5"/>
    <w:rsid w:val="00573108"/>
    <w:rsid w:val="00573119"/>
    <w:rsid w:val="0057353E"/>
    <w:rsid w:val="00573597"/>
    <w:rsid w:val="00573647"/>
    <w:rsid w:val="00573B0A"/>
    <w:rsid w:val="00573C5C"/>
    <w:rsid w:val="00573E9D"/>
    <w:rsid w:val="00574375"/>
    <w:rsid w:val="00574534"/>
    <w:rsid w:val="00574596"/>
    <w:rsid w:val="00574733"/>
    <w:rsid w:val="00574957"/>
    <w:rsid w:val="00574E3A"/>
    <w:rsid w:val="0057515A"/>
    <w:rsid w:val="00575315"/>
    <w:rsid w:val="0057539C"/>
    <w:rsid w:val="005756B1"/>
    <w:rsid w:val="00575C1F"/>
    <w:rsid w:val="00575D67"/>
    <w:rsid w:val="00575E92"/>
    <w:rsid w:val="005762C6"/>
    <w:rsid w:val="00576D2B"/>
    <w:rsid w:val="005771AE"/>
    <w:rsid w:val="00577350"/>
    <w:rsid w:val="00577679"/>
    <w:rsid w:val="005778C0"/>
    <w:rsid w:val="00577DA6"/>
    <w:rsid w:val="00577E2E"/>
    <w:rsid w:val="00580224"/>
    <w:rsid w:val="005804D3"/>
    <w:rsid w:val="0058060D"/>
    <w:rsid w:val="00580911"/>
    <w:rsid w:val="00580AC3"/>
    <w:rsid w:val="00580EC8"/>
    <w:rsid w:val="005810CE"/>
    <w:rsid w:val="00581BC2"/>
    <w:rsid w:val="00581F01"/>
    <w:rsid w:val="00582343"/>
    <w:rsid w:val="005823BE"/>
    <w:rsid w:val="00582570"/>
    <w:rsid w:val="005826EC"/>
    <w:rsid w:val="005828DF"/>
    <w:rsid w:val="005829BC"/>
    <w:rsid w:val="00582AB5"/>
    <w:rsid w:val="00582B36"/>
    <w:rsid w:val="00582C11"/>
    <w:rsid w:val="005830C4"/>
    <w:rsid w:val="00583213"/>
    <w:rsid w:val="00583890"/>
    <w:rsid w:val="00583B6C"/>
    <w:rsid w:val="00583C01"/>
    <w:rsid w:val="00583E87"/>
    <w:rsid w:val="00584713"/>
    <w:rsid w:val="005848D7"/>
    <w:rsid w:val="00584A10"/>
    <w:rsid w:val="00584AE5"/>
    <w:rsid w:val="005851AA"/>
    <w:rsid w:val="005854B7"/>
    <w:rsid w:val="0058554F"/>
    <w:rsid w:val="005857DD"/>
    <w:rsid w:val="00585932"/>
    <w:rsid w:val="0058608B"/>
    <w:rsid w:val="00586239"/>
    <w:rsid w:val="0058665F"/>
    <w:rsid w:val="005867D4"/>
    <w:rsid w:val="005868ED"/>
    <w:rsid w:val="0058693D"/>
    <w:rsid w:val="005869E0"/>
    <w:rsid w:val="00586ABF"/>
    <w:rsid w:val="00586C42"/>
    <w:rsid w:val="00586CA5"/>
    <w:rsid w:val="00586DC6"/>
    <w:rsid w:val="00586FD9"/>
    <w:rsid w:val="005870D6"/>
    <w:rsid w:val="005871AA"/>
    <w:rsid w:val="005875B7"/>
    <w:rsid w:val="005877B1"/>
    <w:rsid w:val="005877C2"/>
    <w:rsid w:val="00587B86"/>
    <w:rsid w:val="00587C6B"/>
    <w:rsid w:val="00587CB0"/>
    <w:rsid w:val="00587E13"/>
    <w:rsid w:val="00587E70"/>
    <w:rsid w:val="005901EF"/>
    <w:rsid w:val="00590396"/>
    <w:rsid w:val="005905FE"/>
    <w:rsid w:val="005907B2"/>
    <w:rsid w:val="00590831"/>
    <w:rsid w:val="00590A08"/>
    <w:rsid w:val="00590BC5"/>
    <w:rsid w:val="00591075"/>
    <w:rsid w:val="0059165A"/>
    <w:rsid w:val="005916FD"/>
    <w:rsid w:val="00591A48"/>
    <w:rsid w:val="00591EF6"/>
    <w:rsid w:val="00592318"/>
    <w:rsid w:val="0059245A"/>
    <w:rsid w:val="00592539"/>
    <w:rsid w:val="00592DD0"/>
    <w:rsid w:val="005930BB"/>
    <w:rsid w:val="005935B1"/>
    <w:rsid w:val="005937F0"/>
    <w:rsid w:val="00593ACD"/>
    <w:rsid w:val="00593F2B"/>
    <w:rsid w:val="005941E5"/>
    <w:rsid w:val="005943BF"/>
    <w:rsid w:val="0059472B"/>
    <w:rsid w:val="00594880"/>
    <w:rsid w:val="005949C9"/>
    <w:rsid w:val="00594E2B"/>
    <w:rsid w:val="00595073"/>
    <w:rsid w:val="005956E8"/>
    <w:rsid w:val="005957C6"/>
    <w:rsid w:val="00595C29"/>
    <w:rsid w:val="005962E5"/>
    <w:rsid w:val="005963DA"/>
    <w:rsid w:val="0059647B"/>
    <w:rsid w:val="00596B92"/>
    <w:rsid w:val="00597483"/>
    <w:rsid w:val="00597832"/>
    <w:rsid w:val="00597BD0"/>
    <w:rsid w:val="00597E5A"/>
    <w:rsid w:val="005A02AC"/>
    <w:rsid w:val="005A03AE"/>
    <w:rsid w:val="005A0534"/>
    <w:rsid w:val="005A08F2"/>
    <w:rsid w:val="005A1271"/>
    <w:rsid w:val="005A1363"/>
    <w:rsid w:val="005A1422"/>
    <w:rsid w:val="005A1610"/>
    <w:rsid w:val="005A18FE"/>
    <w:rsid w:val="005A19BB"/>
    <w:rsid w:val="005A1B00"/>
    <w:rsid w:val="005A1D1A"/>
    <w:rsid w:val="005A2481"/>
    <w:rsid w:val="005A2873"/>
    <w:rsid w:val="005A2945"/>
    <w:rsid w:val="005A2C6A"/>
    <w:rsid w:val="005A2C8B"/>
    <w:rsid w:val="005A2CAD"/>
    <w:rsid w:val="005A2CC6"/>
    <w:rsid w:val="005A2CE5"/>
    <w:rsid w:val="005A2CFE"/>
    <w:rsid w:val="005A3238"/>
    <w:rsid w:val="005A371C"/>
    <w:rsid w:val="005A3866"/>
    <w:rsid w:val="005A3A2C"/>
    <w:rsid w:val="005A3D50"/>
    <w:rsid w:val="005A3DCA"/>
    <w:rsid w:val="005A41AE"/>
    <w:rsid w:val="005A41CF"/>
    <w:rsid w:val="005A4343"/>
    <w:rsid w:val="005A43FD"/>
    <w:rsid w:val="005A44F4"/>
    <w:rsid w:val="005A4F51"/>
    <w:rsid w:val="005A58A0"/>
    <w:rsid w:val="005A5A4C"/>
    <w:rsid w:val="005A5A6F"/>
    <w:rsid w:val="005A5AAD"/>
    <w:rsid w:val="005A614B"/>
    <w:rsid w:val="005A666D"/>
    <w:rsid w:val="005A67BA"/>
    <w:rsid w:val="005A68D3"/>
    <w:rsid w:val="005A7185"/>
    <w:rsid w:val="005A739E"/>
    <w:rsid w:val="005A7500"/>
    <w:rsid w:val="005A766D"/>
    <w:rsid w:val="005A77EA"/>
    <w:rsid w:val="005A7DC7"/>
    <w:rsid w:val="005A7E32"/>
    <w:rsid w:val="005A7EC3"/>
    <w:rsid w:val="005B0046"/>
    <w:rsid w:val="005B005E"/>
    <w:rsid w:val="005B0251"/>
    <w:rsid w:val="005B052C"/>
    <w:rsid w:val="005B1030"/>
    <w:rsid w:val="005B1093"/>
    <w:rsid w:val="005B1997"/>
    <w:rsid w:val="005B1C13"/>
    <w:rsid w:val="005B1CE0"/>
    <w:rsid w:val="005B2188"/>
    <w:rsid w:val="005B2219"/>
    <w:rsid w:val="005B23EF"/>
    <w:rsid w:val="005B2842"/>
    <w:rsid w:val="005B2B87"/>
    <w:rsid w:val="005B2E1C"/>
    <w:rsid w:val="005B2EC8"/>
    <w:rsid w:val="005B2FF9"/>
    <w:rsid w:val="005B3244"/>
    <w:rsid w:val="005B375A"/>
    <w:rsid w:val="005B37DA"/>
    <w:rsid w:val="005B3996"/>
    <w:rsid w:val="005B3A51"/>
    <w:rsid w:val="005B3BA4"/>
    <w:rsid w:val="005B3C1B"/>
    <w:rsid w:val="005B3D7C"/>
    <w:rsid w:val="005B4115"/>
    <w:rsid w:val="005B41CE"/>
    <w:rsid w:val="005B46EE"/>
    <w:rsid w:val="005B49DD"/>
    <w:rsid w:val="005B4C68"/>
    <w:rsid w:val="005B4EF6"/>
    <w:rsid w:val="005B4FA0"/>
    <w:rsid w:val="005B501D"/>
    <w:rsid w:val="005B5196"/>
    <w:rsid w:val="005B563B"/>
    <w:rsid w:val="005B568D"/>
    <w:rsid w:val="005B5AEB"/>
    <w:rsid w:val="005B5E4D"/>
    <w:rsid w:val="005B61E7"/>
    <w:rsid w:val="005B6B8A"/>
    <w:rsid w:val="005B6E1D"/>
    <w:rsid w:val="005B6E9D"/>
    <w:rsid w:val="005B70B5"/>
    <w:rsid w:val="005B7297"/>
    <w:rsid w:val="005B7523"/>
    <w:rsid w:val="005B7E03"/>
    <w:rsid w:val="005C012C"/>
    <w:rsid w:val="005C037E"/>
    <w:rsid w:val="005C0423"/>
    <w:rsid w:val="005C065F"/>
    <w:rsid w:val="005C077C"/>
    <w:rsid w:val="005C09EB"/>
    <w:rsid w:val="005C0A39"/>
    <w:rsid w:val="005C0A4A"/>
    <w:rsid w:val="005C0ED8"/>
    <w:rsid w:val="005C107A"/>
    <w:rsid w:val="005C1248"/>
    <w:rsid w:val="005C1D6B"/>
    <w:rsid w:val="005C1F91"/>
    <w:rsid w:val="005C211D"/>
    <w:rsid w:val="005C2AF2"/>
    <w:rsid w:val="005C2C9B"/>
    <w:rsid w:val="005C2DF7"/>
    <w:rsid w:val="005C2E7E"/>
    <w:rsid w:val="005C30BF"/>
    <w:rsid w:val="005C336D"/>
    <w:rsid w:val="005C3429"/>
    <w:rsid w:val="005C346B"/>
    <w:rsid w:val="005C3828"/>
    <w:rsid w:val="005C3BC6"/>
    <w:rsid w:val="005C3CBD"/>
    <w:rsid w:val="005C407C"/>
    <w:rsid w:val="005C4248"/>
    <w:rsid w:val="005C43B4"/>
    <w:rsid w:val="005C43C3"/>
    <w:rsid w:val="005C45B9"/>
    <w:rsid w:val="005C4736"/>
    <w:rsid w:val="005C478C"/>
    <w:rsid w:val="005C48E2"/>
    <w:rsid w:val="005C528F"/>
    <w:rsid w:val="005C52BE"/>
    <w:rsid w:val="005C52D2"/>
    <w:rsid w:val="005C56FD"/>
    <w:rsid w:val="005C5766"/>
    <w:rsid w:val="005C5CF7"/>
    <w:rsid w:val="005C610A"/>
    <w:rsid w:val="005C61B4"/>
    <w:rsid w:val="005C62B5"/>
    <w:rsid w:val="005C6916"/>
    <w:rsid w:val="005C6989"/>
    <w:rsid w:val="005C6B56"/>
    <w:rsid w:val="005C6D38"/>
    <w:rsid w:val="005C7071"/>
    <w:rsid w:val="005C76A8"/>
    <w:rsid w:val="005C79C6"/>
    <w:rsid w:val="005C7E21"/>
    <w:rsid w:val="005D0110"/>
    <w:rsid w:val="005D039E"/>
    <w:rsid w:val="005D0843"/>
    <w:rsid w:val="005D0A25"/>
    <w:rsid w:val="005D0B39"/>
    <w:rsid w:val="005D0C0A"/>
    <w:rsid w:val="005D0D6D"/>
    <w:rsid w:val="005D1140"/>
    <w:rsid w:val="005D14B4"/>
    <w:rsid w:val="005D1C3B"/>
    <w:rsid w:val="005D1CD8"/>
    <w:rsid w:val="005D1D2C"/>
    <w:rsid w:val="005D1E10"/>
    <w:rsid w:val="005D2196"/>
    <w:rsid w:val="005D2266"/>
    <w:rsid w:val="005D24BD"/>
    <w:rsid w:val="005D2691"/>
    <w:rsid w:val="005D26A8"/>
    <w:rsid w:val="005D282A"/>
    <w:rsid w:val="005D288D"/>
    <w:rsid w:val="005D2BAD"/>
    <w:rsid w:val="005D2BE0"/>
    <w:rsid w:val="005D2D73"/>
    <w:rsid w:val="005D3170"/>
    <w:rsid w:val="005D3E86"/>
    <w:rsid w:val="005D3E8D"/>
    <w:rsid w:val="005D411E"/>
    <w:rsid w:val="005D42B1"/>
    <w:rsid w:val="005D463A"/>
    <w:rsid w:val="005D46F2"/>
    <w:rsid w:val="005D4904"/>
    <w:rsid w:val="005D49BB"/>
    <w:rsid w:val="005D4A4A"/>
    <w:rsid w:val="005D4C8B"/>
    <w:rsid w:val="005D5556"/>
    <w:rsid w:val="005D5B89"/>
    <w:rsid w:val="005D5DFC"/>
    <w:rsid w:val="005D6087"/>
    <w:rsid w:val="005D6127"/>
    <w:rsid w:val="005D6225"/>
    <w:rsid w:val="005D665F"/>
    <w:rsid w:val="005D691B"/>
    <w:rsid w:val="005D6EFB"/>
    <w:rsid w:val="005D6F09"/>
    <w:rsid w:val="005D6F29"/>
    <w:rsid w:val="005D7648"/>
    <w:rsid w:val="005D78B1"/>
    <w:rsid w:val="005D7B6B"/>
    <w:rsid w:val="005E0FEA"/>
    <w:rsid w:val="005E1048"/>
    <w:rsid w:val="005E10D1"/>
    <w:rsid w:val="005E10F3"/>
    <w:rsid w:val="005E11FF"/>
    <w:rsid w:val="005E13E6"/>
    <w:rsid w:val="005E159D"/>
    <w:rsid w:val="005E172E"/>
    <w:rsid w:val="005E1CBF"/>
    <w:rsid w:val="005E1D39"/>
    <w:rsid w:val="005E1D3F"/>
    <w:rsid w:val="005E218B"/>
    <w:rsid w:val="005E21BA"/>
    <w:rsid w:val="005E28C1"/>
    <w:rsid w:val="005E2C4F"/>
    <w:rsid w:val="005E2D4A"/>
    <w:rsid w:val="005E2EC0"/>
    <w:rsid w:val="005E30A0"/>
    <w:rsid w:val="005E379C"/>
    <w:rsid w:val="005E3D30"/>
    <w:rsid w:val="005E4007"/>
    <w:rsid w:val="005E4144"/>
    <w:rsid w:val="005E4439"/>
    <w:rsid w:val="005E4972"/>
    <w:rsid w:val="005E499C"/>
    <w:rsid w:val="005E5092"/>
    <w:rsid w:val="005E5260"/>
    <w:rsid w:val="005E55FC"/>
    <w:rsid w:val="005E5612"/>
    <w:rsid w:val="005E57BD"/>
    <w:rsid w:val="005E5A9B"/>
    <w:rsid w:val="005E5C3A"/>
    <w:rsid w:val="005E5E9F"/>
    <w:rsid w:val="005E614E"/>
    <w:rsid w:val="005E615F"/>
    <w:rsid w:val="005E6301"/>
    <w:rsid w:val="005E656C"/>
    <w:rsid w:val="005E6A86"/>
    <w:rsid w:val="005E6CA2"/>
    <w:rsid w:val="005E6E86"/>
    <w:rsid w:val="005E72C6"/>
    <w:rsid w:val="005E776C"/>
    <w:rsid w:val="005E789F"/>
    <w:rsid w:val="005E797C"/>
    <w:rsid w:val="005E7CD6"/>
    <w:rsid w:val="005E7DF6"/>
    <w:rsid w:val="005E7FA3"/>
    <w:rsid w:val="005F098A"/>
    <w:rsid w:val="005F09A4"/>
    <w:rsid w:val="005F0C49"/>
    <w:rsid w:val="005F1175"/>
    <w:rsid w:val="005F161C"/>
    <w:rsid w:val="005F1620"/>
    <w:rsid w:val="005F16B6"/>
    <w:rsid w:val="005F1A2E"/>
    <w:rsid w:val="005F206D"/>
    <w:rsid w:val="005F20AB"/>
    <w:rsid w:val="005F230C"/>
    <w:rsid w:val="005F2508"/>
    <w:rsid w:val="005F25A0"/>
    <w:rsid w:val="005F26EF"/>
    <w:rsid w:val="005F29BD"/>
    <w:rsid w:val="005F3689"/>
    <w:rsid w:val="005F3CE1"/>
    <w:rsid w:val="005F3D7F"/>
    <w:rsid w:val="005F3EE2"/>
    <w:rsid w:val="005F446C"/>
    <w:rsid w:val="005F473D"/>
    <w:rsid w:val="005F5360"/>
    <w:rsid w:val="005F5452"/>
    <w:rsid w:val="005F5603"/>
    <w:rsid w:val="005F574C"/>
    <w:rsid w:val="005F5820"/>
    <w:rsid w:val="005F5C84"/>
    <w:rsid w:val="005F5D05"/>
    <w:rsid w:val="005F63B2"/>
    <w:rsid w:val="005F66C8"/>
    <w:rsid w:val="005F6819"/>
    <w:rsid w:val="005F69AF"/>
    <w:rsid w:val="005F6D4B"/>
    <w:rsid w:val="005F6DD9"/>
    <w:rsid w:val="005F719C"/>
    <w:rsid w:val="005F71AF"/>
    <w:rsid w:val="005F72DD"/>
    <w:rsid w:val="005F74DF"/>
    <w:rsid w:val="005F761C"/>
    <w:rsid w:val="005F7B28"/>
    <w:rsid w:val="00600134"/>
    <w:rsid w:val="0060066F"/>
    <w:rsid w:val="006007E2"/>
    <w:rsid w:val="0060086E"/>
    <w:rsid w:val="00600910"/>
    <w:rsid w:val="00600F83"/>
    <w:rsid w:val="0060106D"/>
    <w:rsid w:val="006010DF"/>
    <w:rsid w:val="00601330"/>
    <w:rsid w:val="00601825"/>
    <w:rsid w:val="00601986"/>
    <w:rsid w:val="00601C33"/>
    <w:rsid w:val="00601F11"/>
    <w:rsid w:val="00602262"/>
    <w:rsid w:val="006028BD"/>
    <w:rsid w:val="00602B1F"/>
    <w:rsid w:val="00602BC9"/>
    <w:rsid w:val="00602DDF"/>
    <w:rsid w:val="0060327C"/>
    <w:rsid w:val="00603ABC"/>
    <w:rsid w:val="00603B6F"/>
    <w:rsid w:val="00603E04"/>
    <w:rsid w:val="00603E48"/>
    <w:rsid w:val="00603F4E"/>
    <w:rsid w:val="00603FAD"/>
    <w:rsid w:val="00604010"/>
    <w:rsid w:val="0060406F"/>
    <w:rsid w:val="0060489A"/>
    <w:rsid w:val="0060490D"/>
    <w:rsid w:val="00604C0D"/>
    <w:rsid w:val="0060528C"/>
    <w:rsid w:val="0060552C"/>
    <w:rsid w:val="00605548"/>
    <w:rsid w:val="006055B3"/>
    <w:rsid w:val="00605BDD"/>
    <w:rsid w:val="00605EC4"/>
    <w:rsid w:val="00606A99"/>
    <w:rsid w:val="00606DAD"/>
    <w:rsid w:val="00607600"/>
    <w:rsid w:val="00607CF5"/>
    <w:rsid w:val="00607D12"/>
    <w:rsid w:val="00610218"/>
    <w:rsid w:val="0061022F"/>
    <w:rsid w:val="00610831"/>
    <w:rsid w:val="006109AE"/>
    <w:rsid w:val="00610B40"/>
    <w:rsid w:val="00610D6E"/>
    <w:rsid w:val="00611100"/>
    <w:rsid w:val="006113D8"/>
    <w:rsid w:val="0061159F"/>
    <w:rsid w:val="0061175D"/>
    <w:rsid w:val="006117B0"/>
    <w:rsid w:val="00611E1C"/>
    <w:rsid w:val="006120AB"/>
    <w:rsid w:val="006124A5"/>
    <w:rsid w:val="00612C5F"/>
    <w:rsid w:val="00613080"/>
    <w:rsid w:val="0061308C"/>
    <w:rsid w:val="006133CC"/>
    <w:rsid w:val="00613584"/>
    <w:rsid w:val="006135D2"/>
    <w:rsid w:val="006136A1"/>
    <w:rsid w:val="00613A77"/>
    <w:rsid w:val="00613DB2"/>
    <w:rsid w:val="00613E70"/>
    <w:rsid w:val="006140C9"/>
    <w:rsid w:val="0061443B"/>
    <w:rsid w:val="006145E1"/>
    <w:rsid w:val="0061473D"/>
    <w:rsid w:val="0061480F"/>
    <w:rsid w:val="00614F07"/>
    <w:rsid w:val="00614F7F"/>
    <w:rsid w:val="00615294"/>
    <w:rsid w:val="00615532"/>
    <w:rsid w:val="006155DD"/>
    <w:rsid w:val="0061562D"/>
    <w:rsid w:val="006156B3"/>
    <w:rsid w:val="0061584E"/>
    <w:rsid w:val="00615869"/>
    <w:rsid w:val="00615957"/>
    <w:rsid w:val="006159A8"/>
    <w:rsid w:val="00615C01"/>
    <w:rsid w:val="006160BC"/>
    <w:rsid w:val="00616237"/>
    <w:rsid w:val="00616802"/>
    <w:rsid w:val="00616AAC"/>
    <w:rsid w:val="00616C22"/>
    <w:rsid w:val="00616C6C"/>
    <w:rsid w:val="00616CDF"/>
    <w:rsid w:val="0061726E"/>
    <w:rsid w:val="00617345"/>
    <w:rsid w:val="00617568"/>
    <w:rsid w:val="006177DC"/>
    <w:rsid w:val="00617CE4"/>
    <w:rsid w:val="00617F20"/>
    <w:rsid w:val="0062005F"/>
    <w:rsid w:val="0062054D"/>
    <w:rsid w:val="006207AD"/>
    <w:rsid w:val="00620DDE"/>
    <w:rsid w:val="00620EA9"/>
    <w:rsid w:val="0062151B"/>
    <w:rsid w:val="006217F1"/>
    <w:rsid w:val="00621802"/>
    <w:rsid w:val="00621C76"/>
    <w:rsid w:val="00621D05"/>
    <w:rsid w:val="006220BA"/>
    <w:rsid w:val="00622110"/>
    <w:rsid w:val="006221DE"/>
    <w:rsid w:val="00622350"/>
    <w:rsid w:val="00622B74"/>
    <w:rsid w:val="00622D8C"/>
    <w:rsid w:val="00623578"/>
    <w:rsid w:val="00623853"/>
    <w:rsid w:val="00623D59"/>
    <w:rsid w:val="00623E30"/>
    <w:rsid w:val="00624446"/>
    <w:rsid w:val="006245AF"/>
    <w:rsid w:val="0062473F"/>
    <w:rsid w:val="00624E17"/>
    <w:rsid w:val="00625063"/>
    <w:rsid w:val="0062515B"/>
    <w:rsid w:val="006253F6"/>
    <w:rsid w:val="00625433"/>
    <w:rsid w:val="006259B0"/>
    <w:rsid w:val="00625C1F"/>
    <w:rsid w:val="00625C60"/>
    <w:rsid w:val="00625DBC"/>
    <w:rsid w:val="00625F78"/>
    <w:rsid w:val="0062603A"/>
    <w:rsid w:val="00627447"/>
    <w:rsid w:val="0062757F"/>
    <w:rsid w:val="00627E39"/>
    <w:rsid w:val="00627F79"/>
    <w:rsid w:val="00630095"/>
    <w:rsid w:val="00630146"/>
    <w:rsid w:val="006304DF"/>
    <w:rsid w:val="00630580"/>
    <w:rsid w:val="006307A0"/>
    <w:rsid w:val="00630AD1"/>
    <w:rsid w:val="00630E7A"/>
    <w:rsid w:val="006313A4"/>
    <w:rsid w:val="006314F5"/>
    <w:rsid w:val="00631AC3"/>
    <w:rsid w:val="00631D4C"/>
    <w:rsid w:val="00631FDD"/>
    <w:rsid w:val="00631FF5"/>
    <w:rsid w:val="006321A2"/>
    <w:rsid w:val="00632494"/>
    <w:rsid w:val="006326E5"/>
    <w:rsid w:val="00632942"/>
    <w:rsid w:val="00632B4D"/>
    <w:rsid w:val="00632C5A"/>
    <w:rsid w:val="00632DC8"/>
    <w:rsid w:val="006330DC"/>
    <w:rsid w:val="006332CA"/>
    <w:rsid w:val="0063333F"/>
    <w:rsid w:val="006333DE"/>
    <w:rsid w:val="006334CD"/>
    <w:rsid w:val="0063391E"/>
    <w:rsid w:val="00633D60"/>
    <w:rsid w:val="006342D1"/>
    <w:rsid w:val="006345A7"/>
    <w:rsid w:val="006348AB"/>
    <w:rsid w:val="00635337"/>
    <w:rsid w:val="006356BD"/>
    <w:rsid w:val="00636301"/>
    <w:rsid w:val="00636F86"/>
    <w:rsid w:val="00637731"/>
    <w:rsid w:val="0063773B"/>
    <w:rsid w:val="00637816"/>
    <w:rsid w:val="00637D36"/>
    <w:rsid w:val="00637EBD"/>
    <w:rsid w:val="00640102"/>
    <w:rsid w:val="00640D4D"/>
    <w:rsid w:val="00640DD1"/>
    <w:rsid w:val="00641005"/>
    <w:rsid w:val="0064110B"/>
    <w:rsid w:val="0064118B"/>
    <w:rsid w:val="00641245"/>
    <w:rsid w:val="00641486"/>
    <w:rsid w:val="00641827"/>
    <w:rsid w:val="00641AEA"/>
    <w:rsid w:val="00642072"/>
    <w:rsid w:val="0064246D"/>
    <w:rsid w:val="006429C0"/>
    <w:rsid w:val="00642EBB"/>
    <w:rsid w:val="00642EE8"/>
    <w:rsid w:val="006437C1"/>
    <w:rsid w:val="00643FF0"/>
    <w:rsid w:val="006441E7"/>
    <w:rsid w:val="00644618"/>
    <w:rsid w:val="00644631"/>
    <w:rsid w:val="0064472B"/>
    <w:rsid w:val="0064492C"/>
    <w:rsid w:val="00644A91"/>
    <w:rsid w:val="0064568C"/>
    <w:rsid w:val="006457B3"/>
    <w:rsid w:val="00645907"/>
    <w:rsid w:val="006460A7"/>
    <w:rsid w:val="00646398"/>
    <w:rsid w:val="00646926"/>
    <w:rsid w:val="00646ACC"/>
    <w:rsid w:val="00646BFC"/>
    <w:rsid w:val="0064739B"/>
    <w:rsid w:val="006475F6"/>
    <w:rsid w:val="00647606"/>
    <w:rsid w:val="006476B9"/>
    <w:rsid w:val="006476CF"/>
    <w:rsid w:val="00647BEA"/>
    <w:rsid w:val="00647CFC"/>
    <w:rsid w:val="00647EAB"/>
    <w:rsid w:val="00650976"/>
    <w:rsid w:val="00650D16"/>
    <w:rsid w:val="00651296"/>
    <w:rsid w:val="006512BA"/>
    <w:rsid w:val="006512ED"/>
    <w:rsid w:val="00651728"/>
    <w:rsid w:val="00651D1D"/>
    <w:rsid w:val="00651D30"/>
    <w:rsid w:val="006520AC"/>
    <w:rsid w:val="006525F3"/>
    <w:rsid w:val="00652AB8"/>
    <w:rsid w:val="00652B68"/>
    <w:rsid w:val="00652CCB"/>
    <w:rsid w:val="00652F48"/>
    <w:rsid w:val="00652F4B"/>
    <w:rsid w:val="00653260"/>
    <w:rsid w:val="0065328B"/>
    <w:rsid w:val="00653585"/>
    <w:rsid w:val="006535C4"/>
    <w:rsid w:val="006536CF"/>
    <w:rsid w:val="00653706"/>
    <w:rsid w:val="00653DB5"/>
    <w:rsid w:val="00653E00"/>
    <w:rsid w:val="00653E66"/>
    <w:rsid w:val="00653F37"/>
    <w:rsid w:val="006540EA"/>
    <w:rsid w:val="00654375"/>
    <w:rsid w:val="00654553"/>
    <w:rsid w:val="00654ABF"/>
    <w:rsid w:val="00654E73"/>
    <w:rsid w:val="0065585A"/>
    <w:rsid w:val="00655A18"/>
    <w:rsid w:val="00655B2C"/>
    <w:rsid w:val="00656308"/>
    <w:rsid w:val="006563FD"/>
    <w:rsid w:val="006567AB"/>
    <w:rsid w:val="006569F6"/>
    <w:rsid w:val="00656B2E"/>
    <w:rsid w:val="00656C53"/>
    <w:rsid w:val="00656CB6"/>
    <w:rsid w:val="00656DDB"/>
    <w:rsid w:val="00657142"/>
    <w:rsid w:val="006600EF"/>
    <w:rsid w:val="00660437"/>
    <w:rsid w:val="00660592"/>
    <w:rsid w:val="00660691"/>
    <w:rsid w:val="00660A24"/>
    <w:rsid w:val="00660BBB"/>
    <w:rsid w:val="00660CD7"/>
    <w:rsid w:val="00660E52"/>
    <w:rsid w:val="006614BC"/>
    <w:rsid w:val="006616A7"/>
    <w:rsid w:val="00661935"/>
    <w:rsid w:val="00661EF2"/>
    <w:rsid w:val="00661FA2"/>
    <w:rsid w:val="00661FE9"/>
    <w:rsid w:val="006623E7"/>
    <w:rsid w:val="00662B3B"/>
    <w:rsid w:val="00662D16"/>
    <w:rsid w:val="0066307C"/>
    <w:rsid w:val="006632E3"/>
    <w:rsid w:val="00663415"/>
    <w:rsid w:val="00663657"/>
    <w:rsid w:val="006636CF"/>
    <w:rsid w:val="00663BD9"/>
    <w:rsid w:val="00663C48"/>
    <w:rsid w:val="00663FE0"/>
    <w:rsid w:val="006643D0"/>
    <w:rsid w:val="0066505A"/>
    <w:rsid w:val="0066538E"/>
    <w:rsid w:val="00665BC7"/>
    <w:rsid w:val="00665D5B"/>
    <w:rsid w:val="00666090"/>
    <w:rsid w:val="00666502"/>
    <w:rsid w:val="0066650B"/>
    <w:rsid w:val="006669D6"/>
    <w:rsid w:val="00666B87"/>
    <w:rsid w:val="00667084"/>
    <w:rsid w:val="00667716"/>
    <w:rsid w:val="006679EC"/>
    <w:rsid w:val="00667C64"/>
    <w:rsid w:val="00667EC6"/>
    <w:rsid w:val="00667F8F"/>
    <w:rsid w:val="00670004"/>
    <w:rsid w:val="006703B0"/>
    <w:rsid w:val="0067045C"/>
    <w:rsid w:val="006704FD"/>
    <w:rsid w:val="00670517"/>
    <w:rsid w:val="0067064E"/>
    <w:rsid w:val="0067079A"/>
    <w:rsid w:val="00670810"/>
    <w:rsid w:val="0067089B"/>
    <w:rsid w:val="00670A1F"/>
    <w:rsid w:val="00670BC6"/>
    <w:rsid w:val="00670FE0"/>
    <w:rsid w:val="00670FFB"/>
    <w:rsid w:val="0067178A"/>
    <w:rsid w:val="006719C9"/>
    <w:rsid w:val="00671BC4"/>
    <w:rsid w:val="00671C53"/>
    <w:rsid w:val="00671E02"/>
    <w:rsid w:val="00671ECE"/>
    <w:rsid w:val="00672249"/>
    <w:rsid w:val="0067225A"/>
    <w:rsid w:val="006722C7"/>
    <w:rsid w:val="006726CA"/>
    <w:rsid w:val="00672B9B"/>
    <w:rsid w:val="00672C51"/>
    <w:rsid w:val="00672E1F"/>
    <w:rsid w:val="00672EAA"/>
    <w:rsid w:val="00673275"/>
    <w:rsid w:val="006734B8"/>
    <w:rsid w:val="00673AF7"/>
    <w:rsid w:val="00673C91"/>
    <w:rsid w:val="00673CF4"/>
    <w:rsid w:val="00673F3A"/>
    <w:rsid w:val="00673FD3"/>
    <w:rsid w:val="00674337"/>
    <w:rsid w:val="00674A90"/>
    <w:rsid w:val="00674AC3"/>
    <w:rsid w:val="00674D28"/>
    <w:rsid w:val="00675208"/>
    <w:rsid w:val="00675322"/>
    <w:rsid w:val="006757A1"/>
    <w:rsid w:val="006757C3"/>
    <w:rsid w:val="00675CB3"/>
    <w:rsid w:val="00675E0F"/>
    <w:rsid w:val="00675EE5"/>
    <w:rsid w:val="0067678A"/>
    <w:rsid w:val="00676BC3"/>
    <w:rsid w:val="00676EA1"/>
    <w:rsid w:val="00676F04"/>
    <w:rsid w:val="006777B2"/>
    <w:rsid w:val="006778D1"/>
    <w:rsid w:val="0067795F"/>
    <w:rsid w:val="00677B7C"/>
    <w:rsid w:val="00677DC3"/>
    <w:rsid w:val="00677E84"/>
    <w:rsid w:val="0068006B"/>
    <w:rsid w:val="006801EF"/>
    <w:rsid w:val="00680314"/>
    <w:rsid w:val="00680359"/>
    <w:rsid w:val="00680475"/>
    <w:rsid w:val="00680793"/>
    <w:rsid w:val="006807BA"/>
    <w:rsid w:val="00680A93"/>
    <w:rsid w:val="00680B24"/>
    <w:rsid w:val="00680BE1"/>
    <w:rsid w:val="00680BE3"/>
    <w:rsid w:val="00680EE0"/>
    <w:rsid w:val="00681412"/>
    <w:rsid w:val="0068154B"/>
    <w:rsid w:val="00681585"/>
    <w:rsid w:val="0068169C"/>
    <w:rsid w:val="00681A4C"/>
    <w:rsid w:val="0068219D"/>
    <w:rsid w:val="00682465"/>
    <w:rsid w:val="00682A12"/>
    <w:rsid w:val="0068306B"/>
    <w:rsid w:val="006832B8"/>
    <w:rsid w:val="006836E9"/>
    <w:rsid w:val="00683823"/>
    <w:rsid w:val="00683F1A"/>
    <w:rsid w:val="0068448B"/>
    <w:rsid w:val="00684844"/>
    <w:rsid w:val="006849B2"/>
    <w:rsid w:val="00684AE7"/>
    <w:rsid w:val="00684BEE"/>
    <w:rsid w:val="00684C63"/>
    <w:rsid w:val="00684D15"/>
    <w:rsid w:val="00684DB6"/>
    <w:rsid w:val="00685201"/>
    <w:rsid w:val="00685413"/>
    <w:rsid w:val="0068554C"/>
    <w:rsid w:val="0068557B"/>
    <w:rsid w:val="00685714"/>
    <w:rsid w:val="00685E45"/>
    <w:rsid w:val="00686B16"/>
    <w:rsid w:val="00687372"/>
    <w:rsid w:val="00687863"/>
    <w:rsid w:val="00687B2B"/>
    <w:rsid w:val="00687FF8"/>
    <w:rsid w:val="0069010E"/>
    <w:rsid w:val="00690474"/>
    <w:rsid w:val="0069078E"/>
    <w:rsid w:val="00690CE6"/>
    <w:rsid w:val="00690EA3"/>
    <w:rsid w:val="0069118F"/>
    <w:rsid w:val="00691207"/>
    <w:rsid w:val="00691236"/>
    <w:rsid w:val="00691394"/>
    <w:rsid w:val="00691A64"/>
    <w:rsid w:val="00692060"/>
    <w:rsid w:val="00692279"/>
    <w:rsid w:val="00692690"/>
    <w:rsid w:val="006926B5"/>
    <w:rsid w:val="0069288F"/>
    <w:rsid w:val="006929F4"/>
    <w:rsid w:val="00692C8B"/>
    <w:rsid w:val="00692E57"/>
    <w:rsid w:val="00692FCF"/>
    <w:rsid w:val="00693036"/>
    <w:rsid w:val="00693132"/>
    <w:rsid w:val="006935D8"/>
    <w:rsid w:val="006937DA"/>
    <w:rsid w:val="00693A5D"/>
    <w:rsid w:val="00693C72"/>
    <w:rsid w:val="00694057"/>
    <w:rsid w:val="00694230"/>
    <w:rsid w:val="006947C5"/>
    <w:rsid w:val="00694A1E"/>
    <w:rsid w:val="00694BB3"/>
    <w:rsid w:val="00694C66"/>
    <w:rsid w:val="006955DF"/>
    <w:rsid w:val="006959BA"/>
    <w:rsid w:val="00695B07"/>
    <w:rsid w:val="00695B3A"/>
    <w:rsid w:val="00696322"/>
    <w:rsid w:val="00696626"/>
    <w:rsid w:val="0069671E"/>
    <w:rsid w:val="006967DF"/>
    <w:rsid w:val="00696B7B"/>
    <w:rsid w:val="00696D17"/>
    <w:rsid w:val="006976FC"/>
    <w:rsid w:val="00697AE5"/>
    <w:rsid w:val="00697B4D"/>
    <w:rsid w:val="006A03E2"/>
    <w:rsid w:val="006A05FF"/>
    <w:rsid w:val="006A090B"/>
    <w:rsid w:val="006A119B"/>
    <w:rsid w:val="006A14A1"/>
    <w:rsid w:val="006A1615"/>
    <w:rsid w:val="006A190D"/>
    <w:rsid w:val="006A1F15"/>
    <w:rsid w:val="006A2217"/>
    <w:rsid w:val="006A23B0"/>
    <w:rsid w:val="006A248F"/>
    <w:rsid w:val="006A2BBB"/>
    <w:rsid w:val="006A2D7E"/>
    <w:rsid w:val="006A2FF9"/>
    <w:rsid w:val="006A30A8"/>
    <w:rsid w:val="006A31CB"/>
    <w:rsid w:val="006A32A4"/>
    <w:rsid w:val="006A34B4"/>
    <w:rsid w:val="006A35B7"/>
    <w:rsid w:val="006A3BEB"/>
    <w:rsid w:val="006A3D16"/>
    <w:rsid w:val="006A3E76"/>
    <w:rsid w:val="006A3F9E"/>
    <w:rsid w:val="006A425B"/>
    <w:rsid w:val="006A4349"/>
    <w:rsid w:val="006A43A0"/>
    <w:rsid w:val="006A46E4"/>
    <w:rsid w:val="006A538A"/>
    <w:rsid w:val="006A5498"/>
    <w:rsid w:val="006A5576"/>
    <w:rsid w:val="006A5622"/>
    <w:rsid w:val="006A5802"/>
    <w:rsid w:val="006A5B00"/>
    <w:rsid w:val="006A6155"/>
    <w:rsid w:val="006A6BC4"/>
    <w:rsid w:val="006A6D0F"/>
    <w:rsid w:val="006A6DE0"/>
    <w:rsid w:val="006A6EA4"/>
    <w:rsid w:val="006A72FE"/>
    <w:rsid w:val="006A7669"/>
    <w:rsid w:val="006A7813"/>
    <w:rsid w:val="006A78FF"/>
    <w:rsid w:val="006A7911"/>
    <w:rsid w:val="006B0182"/>
    <w:rsid w:val="006B0272"/>
    <w:rsid w:val="006B04D7"/>
    <w:rsid w:val="006B08D1"/>
    <w:rsid w:val="006B09B8"/>
    <w:rsid w:val="006B0EAA"/>
    <w:rsid w:val="006B0F01"/>
    <w:rsid w:val="006B1086"/>
    <w:rsid w:val="006B11E3"/>
    <w:rsid w:val="006B1695"/>
    <w:rsid w:val="006B16DE"/>
    <w:rsid w:val="006B17BA"/>
    <w:rsid w:val="006B1A14"/>
    <w:rsid w:val="006B1A2B"/>
    <w:rsid w:val="006B1CB3"/>
    <w:rsid w:val="006B1E32"/>
    <w:rsid w:val="006B2293"/>
    <w:rsid w:val="006B23B9"/>
    <w:rsid w:val="006B245A"/>
    <w:rsid w:val="006B249C"/>
    <w:rsid w:val="006B2CB6"/>
    <w:rsid w:val="006B2E8E"/>
    <w:rsid w:val="006B31A6"/>
    <w:rsid w:val="006B37E9"/>
    <w:rsid w:val="006B39F2"/>
    <w:rsid w:val="006B449E"/>
    <w:rsid w:val="006B46F6"/>
    <w:rsid w:val="006B48C4"/>
    <w:rsid w:val="006B4A96"/>
    <w:rsid w:val="006B4EFE"/>
    <w:rsid w:val="006B50AD"/>
    <w:rsid w:val="006B5119"/>
    <w:rsid w:val="006B53CA"/>
    <w:rsid w:val="006B57E5"/>
    <w:rsid w:val="006B5D57"/>
    <w:rsid w:val="006B612F"/>
    <w:rsid w:val="006B6184"/>
    <w:rsid w:val="006B6AC9"/>
    <w:rsid w:val="006B6BB8"/>
    <w:rsid w:val="006B6E2C"/>
    <w:rsid w:val="006B6F43"/>
    <w:rsid w:val="006B7070"/>
    <w:rsid w:val="006B70E1"/>
    <w:rsid w:val="006B76EB"/>
    <w:rsid w:val="006B7951"/>
    <w:rsid w:val="006B7B67"/>
    <w:rsid w:val="006B7C95"/>
    <w:rsid w:val="006C03C7"/>
    <w:rsid w:val="006C0422"/>
    <w:rsid w:val="006C0C6F"/>
    <w:rsid w:val="006C0CCA"/>
    <w:rsid w:val="006C0F43"/>
    <w:rsid w:val="006C10DA"/>
    <w:rsid w:val="006C11B9"/>
    <w:rsid w:val="006C170C"/>
    <w:rsid w:val="006C1763"/>
    <w:rsid w:val="006C199C"/>
    <w:rsid w:val="006C1E52"/>
    <w:rsid w:val="006C1FD9"/>
    <w:rsid w:val="006C2A6B"/>
    <w:rsid w:val="006C2B2E"/>
    <w:rsid w:val="006C354D"/>
    <w:rsid w:val="006C3C98"/>
    <w:rsid w:val="006C3D05"/>
    <w:rsid w:val="006C3F2E"/>
    <w:rsid w:val="006C47C4"/>
    <w:rsid w:val="006C49D3"/>
    <w:rsid w:val="006C49D9"/>
    <w:rsid w:val="006C4A96"/>
    <w:rsid w:val="006C4EBD"/>
    <w:rsid w:val="006C52B6"/>
    <w:rsid w:val="006C52B9"/>
    <w:rsid w:val="006C52BC"/>
    <w:rsid w:val="006C565E"/>
    <w:rsid w:val="006C5C37"/>
    <w:rsid w:val="006C5C58"/>
    <w:rsid w:val="006C5F09"/>
    <w:rsid w:val="006C622A"/>
    <w:rsid w:val="006C62A1"/>
    <w:rsid w:val="006C638C"/>
    <w:rsid w:val="006C6774"/>
    <w:rsid w:val="006C69AB"/>
    <w:rsid w:val="006C6DDE"/>
    <w:rsid w:val="006C7967"/>
    <w:rsid w:val="006D0181"/>
    <w:rsid w:val="006D026E"/>
    <w:rsid w:val="006D02B8"/>
    <w:rsid w:val="006D0425"/>
    <w:rsid w:val="006D0769"/>
    <w:rsid w:val="006D078A"/>
    <w:rsid w:val="006D0E96"/>
    <w:rsid w:val="006D0F17"/>
    <w:rsid w:val="006D11BE"/>
    <w:rsid w:val="006D1773"/>
    <w:rsid w:val="006D1787"/>
    <w:rsid w:val="006D1901"/>
    <w:rsid w:val="006D220A"/>
    <w:rsid w:val="006D2542"/>
    <w:rsid w:val="006D25CE"/>
    <w:rsid w:val="006D2B25"/>
    <w:rsid w:val="006D2BCE"/>
    <w:rsid w:val="006D2D8A"/>
    <w:rsid w:val="006D4197"/>
    <w:rsid w:val="006D4962"/>
    <w:rsid w:val="006D4D97"/>
    <w:rsid w:val="006D52BC"/>
    <w:rsid w:val="006D53B5"/>
    <w:rsid w:val="006D5913"/>
    <w:rsid w:val="006D5A1D"/>
    <w:rsid w:val="006D5E50"/>
    <w:rsid w:val="006D5F17"/>
    <w:rsid w:val="006D609E"/>
    <w:rsid w:val="006D6121"/>
    <w:rsid w:val="006D676E"/>
    <w:rsid w:val="006D678D"/>
    <w:rsid w:val="006D6BFD"/>
    <w:rsid w:val="006D754C"/>
    <w:rsid w:val="006D75FB"/>
    <w:rsid w:val="006D770B"/>
    <w:rsid w:val="006D783D"/>
    <w:rsid w:val="006D79EE"/>
    <w:rsid w:val="006D7C97"/>
    <w:rsid w:val="006D7EB3"/>
    <w:rsid w:val="006E0191"/>
    <w:rsid w:val="006E08AA"/>
    <w:rsid w:val="006E0D62"/>
    <w:rsid w:val="006E0E6B"/>
    <w:rsid w:val="006E107E"/>
    <w:rsid w:val="006E1AC0"/>
    <w:rsid w:val="006E1AD3"/>
    <w:rsid w:val="006E1BAB"/>
    <w:rsid w:val="006E1E5D"/>
    <w:rsid w:val="006E222D"/>
    <w:rsid w:val="006E2365"/>
    <w:rsid w:val="006E2384"/>
    <w:rsid w:val="006E2A38"/>
    <w:rsid w:val="006E2C73"/>
    <w:rsid w:val="006E2E83"/>
    <w:rsid w:val="006E2F9A"/>
    <w:rsid w:val="006E2FAA"/>
    <w:rsid w:val="006E32E8"/>
    <w:rsid w:val="006E39DB"/>
    <w:rsid w:val="006E3C77"/>
    <w:rsid w:val="006E3EB4"/>
    <w:rsid w:val="006E416A"/>
    <w:rsid w:val="006E42E1"/>
    <w:rsid w:val="006E43F9"/>
    <w:rsid w:val="006E461D"/>
    <w:rsid w:val="006E4A23"/>
    <w:rsid w:val="006E4D37"/>
    <w:rsid w:val="006E4EC7"/>
    <w:rsid w:val="006E4FD7"/>
    <w:rsid w:val="006E5315"/>
    <w:rsid w:val="006E6192"/>
    <w:rsid w:val="006E646E"/>
    <w:rsid w:val="006E666A"/>
    <w:rsid w:val="006E6855"/>
    <w:rsid w:val="006E68E5"/>
    <w:rsid w:val="006E6987"/>
    <w:rsid w:val="006E6C1F"/>
    <w:rsid w:val="006E6FD2"/>
    <w:rsid w:val="006E7712"/>
    <w:rsid w:val="006E77DF"/>
    <w:rsid w:val="006E7881"/>
    <w:rsid w:val="006E7D0F"/>
    <w:rsid w:val="006E7FC3"/>
    <w:rsid w:val="006F049D"/>
    <w:rsid w:val="006F054C"/>
    <w:rsid w:val="006F06AB"/>
    <w:rsid w:val="006F0799"/>
    <w:rsid w:val="006F0835"/>
    <w:rsid w:val="006F119C"/>
    <w:rsid w:val="006F18F4"/>
    <w:rsid w:val="006F19E7"/>
    <w:rsid w:val="006F1A44"/>
    <w:rsid w:val="006F1E1D"/>
    <w:rsid w:val="006F1EB0"/>
    <w:rsid w:val="006F1EE4"/>
    <w:rsid w:val="006F20F9"/>
    <w:rsid w:val="006F2772"/>
    <w:rsid w:val="006F2780"/>
    <w:rsid w:val="006F27E9"/>
    <w:rsid w:val="006F2A1E"/>
    <w:rsid w:val="006F2BCD"/>
    <w:rsid w:val="006F2CA3"/>
    <w:rsid w:val="006F2D5C"/>
    <w:rsid w:val="006F2DDC"/>
    <w:rsid w:val="006F2F0A"/>
    <w:rsid w:val="006F3CA8"/>
    <w:rsid w:val="006F4040"/>
    <w:rsid w:val="006F4332"/>
    <w:rsid w:val="006F43A0"/>
    <w:rsid w:val="006F468F"/>
    <w:rsid w:val="006F4847"/>
    <w:rsid w:val="006F4869"/>
    <w:rsid w:val="006F489F"/>
    <w:rsid w:val="006F4CB8"/>
    <w:rsid w:val="006F4E1E"/>
    <w:rsid w:val="006F50EC"/>
    <w:rsid w:val="006F5136"/>
    <w:rsid w:val="006F55B0"/>
    <w:rsid w:val="006F5A72"/>
    <w:rsid w:val="006F66D5"/>
    <w:rsid w:val="006F6953"/>
    <w:rsid w:val="006F7083"/>
    <w:rsid w:val="006F747B"/>
    <w:rsid w:val="006F7663"/>
    <w:rsid w:val="006F76C3"/>
    <w:rsid w:val="006F7A39"/>
    <w:rsid w:val="006F7E7B"/>
    <w:rsid w:val="00700388"/>
    <w:rsid w:val="007005B5"/>
    <w:rsid w:val="00700989"/>
    <w:rsid w:val="00700A5C"/>
    <w:rsid w:val="00700AAC"/>
    <w:rsid w:val="00701401"/>
    <w:rsid w:val="0070163D"/>
    <w:rsid w:val="007017EC"/>
    <w:rsid w:val="00701841"/>
    <w:rsid w:val="00701A7F"/>
    <w:rsid w:val="007026AF"/>
    <w:rsid w:val="00702999"/>
    <w:rsid w:val="0070299F"/>
    <w:rsid w:val="00702B57"/>
    <w:rsid w:val="00702CC6"/>
    <w:rsid w:val="00702D34"/>
    <w:rsid w:val="00702D69"/>
    <w:rsid w:val="00702F08"/>
    <w:rsid w:val="00703494"/>
    <w:rsid w:val="0070379A"/>
    <w:rsid w:val="00703C56"/>
    <w:rsid w:val="00703D19"/>
    <w:rsid w:val="00703E77"/>
    <w:rsid w:val="0070408C"/>
    <w:rsid w:val="00704263"/>
    <w:rsid w:val="00704A34"/>
    <w:rsid w:val="00704F83"/>
    <w:rsid w:val="007054FE"/>
    <w:rsid w:val="00705576"/>
    <w:rsid w:val="0070557D"/>
    <w:rsid w:val="00705869"/>
    <w:rsid w:val="00705C9E"/>
    <w:rsid w:val="00706063"/>
    <w:rsid w:val="00706520"/>
    <w:rsid w:val="00706802"/>
    <w:rsid w:val="00706804"/>
    <w:rsid w:val="00706998"/>
    <w:rsid w:val="007069ED"/>
    <w:rsid w:val="00706C77"/>
    <w:rsid w:val="00706CA9"/>
    <w:rsid w:val="00706EEE"/>
    <w:rsid w:val="007070E6"/>
    <w:rsid w:val="007071FC"/>
    <w:rsid w:val="0070730B"/>
    <w:rsid w:val="0070751B"/>
    <w:rsid w:val="00707590"/>
    <w:rsid w:val="007075F9"/>
    <w:rsid w:val="00707B6D"/>
    <w:rsid w:val="0071019A"/>
    <w:rsid w:val="007102C6"/>
    <w:rsid w:val="007110B4"/>
    <w:rsid w:val="0071144C"/>
    <w:rsid w:val="00711612"/>
    <w:rsid w:val="007116DC"/>
    <w:rsid w:val="00711D69"/>
    <w:rsid w:val="00711DCE"/>
    <w:rsid w:val="0071212A"/>
    <w:rsid w:val="00712207"/>
    <w:rsid w:val="00712457"/>
    <w:rsid w:val="00712699"/>
    <w:rsid w:val="007126A7"/>
    <w:rsid w:val="00712B57"/>
    <w:rsid w:val="00712C55"/>
    <w:rsid w:val="00712CB5"/>
    <w:rsid w:val="00713449"/>
    <w:rsid w:val="0071352E"/>
    <w:rsid w:val="007135F7"/>
    <w:rsid w:val="007137A4"/>
    <w:rsid w:val="00713A71"/>
    <w:rsid w:val="00713B70"/>
    <w:rsid w:val="00713BBB"/>
    <w:rsid w:val="00713D38"/>
    <w:rsid w:val="00713DF8"/>
    <w:rsid w:val="0071461F"/>
    <w:rsid w:val="007149FF"/>
    <w:rsid w:val="00714B46"/>
    <w:rsid w:val="00714C40"/>
    <w:rsid w:val="007150BA"/>
    <w:rsid w:val="00715345"/>
    <w:rsid w:val="007153C9"/>
    <w:rsid w:val="007154B0"/>
    <w:rsid w:val="0071551B"/>
    <w:rsid w:val="007159B2"/>
    <w:rsid w:val="007164D1"/>
    <w:rsid w:val="0071664C"/>
    <w:rsid w:val="00716711"/>
    <w:rsid w:val="00717030"/>
    <w:rsid w:val="007170C7"/>
    <w:rsid w:val="00717762"/>
    <w:rsid w:val="00717D7A"/>
    <w:rsid w:val="00717E67"/>
    <w:rsid w:val="00717E9C"/>
    <w:rsid w:val="00717FD3"/>
    <w:rsid w:val="0072079D"/>
    <w:rsid w:val="0072097F"/>
    <w:rsid w:val="007215BC"/>
    <w:rsid w:val="007223AB"/>
    <w:rsid w:val="00722AA0"/>
    <w:rsid w:val="00722AF0"/>
    <w:rsid w:val="00722B54"/>
    <w:rsid w:val="00722EAB"/>
    <w:rsid w:val="0072329C"/>
    <w:rsid w:val="007236A1"/>
    <w:rsid w:val="00723AB9"/>
    <w:rsid w:val="00723E9E"/>
    <w:rsid w:val="00723EBA"/>
    <w:rsid w:val="00723FFC"/>
    <w:rsid w:val="0072420E"/>
    <w:rsid w:val="007243C9"/>
    <w:rsid w:val="00724645"/>
    <w:rsid w:val="0072485B"/>
    <w:rsid w:val="00724983"/>
    <w:rsid w:val="00724DA6"/>
    <w:rsid w:val="007256BD"/>
    <w:rsid w:val="00725737"/>
    <w:rsid w:val="00725D53"/>
    <w:rsid w:val="00725DEF"/>
    <w:rsid w:val="007260AF"/>
    <w:rsid w:val="007266D7"/>
    <w:rsid w:val="00726F04"/>
    <w:rsid w:val="00726FA6"/>
    <w:rsid w:val="0072707E"/>
    <w:rsid w:val="00727248"/>
    <w:rsid w:val="00727463"/>
    <w:rsid w:val="0072748E"/>
    <w:rsid w:val="00727C6E"/>
    <w:rsid w:val="00727F24"/>
    <w:rsid w:val="007308E6"/>
    <w:rsid w:val="00730D82"/>
    <w:rsid w:val="00730E85"/>
    <w:rsid w:val="00731875"/>
    <w:rsid w:val="00731978"/>
    <w:rsid w:val="00731B49"/>
    <w:rsid w:val="00731D25"/>
    <w:rsid w:val="00731E25"/>
    <w:rsid w:val="00731F40"/>
    <w:rsid w:val="0073290B"/>
    <w:rsid w:val="00732AFD"/>
    <w:rsid w:val="0073337D"/>
    <w:rsid w:val="00733581"/>
    <w:rsid w:val="007335BC"/>
    <w:rsid w:val="00733790"/>
    <w:rsid w:val="00733F40"/>
    <w:rsid w:val="007341F1"/>
    <w:rsid w:val="007341FA"/>
    <w:rsid w:val="00734486"/>
    <w:rsid w:val="00734778"/>
    <w:rsid w:val="00734947"/>
    <w:rsid w:val="00734C30"/>
    <w:rsid w:val="00734C6B"/>
    <w:rsid w:val="00734C6F"/>
    <w:rsid w:val="007355AD"/>
    <w:rsid w:val="0073571E"/>
    <w:rsid w:val="00735905"/>
    <w:rsid w:val="00735BCF"/>
    <w:rsid w:val="007360E2"/>
    <w:rsid w:val="00736662"/>
    <w:rsid w:val="00736E44"/>
    <w:rsid w:val="00736EBB"/>
    <w:rsid w:val="00736EC2"/>
    <w:rsid w:val="00736FB9"/>
    <w:rsid w:val="00737361"/>
    <w:rsid w:val="007373AC"/>
    <w:rsid w:val="007373AF"/>
    <w:rsid w:val="00737713"/>
    <w:rsid w:val="007400A7"/>
    <w:rsid w:val="0074051C"/>
    <w:rsid w:val="007406D6"/>
    <w:rsid w:val="00740893"/>
    <w:rsid w:val="00740C31"/>
    <w:rsid w:val="00741176"/>
    <w:rsid w:val="00741313"/>
    <w:rsid w:val="00742088"/>
    <w:rsid w:val="00742E96"/>
    <w:rsid w:val="00742FE1"/>
    <w:rsid w:val="00743058"/>
    <w:rsid w:val="007434BC"/>
    <w:rsid w:val="007436A5"/>
    <w:rsid w:val="007436EB"/>
    <w:rsid w:val="0074383C"/>
    <w:rsid w:val="00743A39"/>
    <w:rsid w:val="00743A4B"/>
    <w:rsid w:val="00743ADA"/>
    <w:rsid w:val="00743B68"/>
    <w:rsid w:val="00743C3E"/>
    <w:rsid w:val="00744103"/>
    <w:rsid w:val="0074423F"/>
    <w:rsid w:val="007450B3"/>
    <w:rsid w:val="00745182"/>
    <w:rsid w:val="007458A6"/>
    <w:rsid w:val="00745942"/>
    <w:rsid w:val="00745AA3"/>
    <w:rsid w:val="00745EAC"/>
    <w:rsid w:val="00746109"/>
    <w:rsid w:val="00746120"/>
    <w:rsid w:val="007461F9"/>
    <w:rsid w:val="007464B6"/>
    <w:rsid w:val="00746977"/>
    <w:rsid w:val="00746CBD"/>
    <w:rsid w:val="00747490"/>
    <w:rsid w:val="0074761B"/>
    <w:rsid w:val="007476DB"/>
    <w:rsid w:val="007479C1"/>
    <w:rsid w:val="00747D78"/>
    <w:rsid w:val="00747E47"/>
    <w:rsid w:val="0075023A"/>
    <w:rsid w:val="00750441"/>
    <w:rsid w:val="00750AEB"/>
    <w:rsid w:val="00751002"/>
    <w:rsid w:val="00751039"/>
    <w:rsid w:val="007511DC"/>
    <w:rsid w:val="007517A2"/>
    <w:rsid w:val="00751BFD"/>
    <w:rsid w:val="007528CF"/>
    <w:rsid w:val="00752BB0"/>
    <w:rsid w:val="00752DE9"/>
    <w:rsid w:val="0075313D"/>
    <w:rsid w:val="007534AB"/>
    <w:rsid w:val="007537AE"/>
    <w:rsid w:val="007539BF"/>
    <w:rsid w:val="00753A4E"/>
    <w:rsid w:val="00753BA7"/>
    <w:rsid w:val="007540AC"/>
    <w:rsid w:val="007547A4"/>
    <w:rsid w:val="007548A8"/>
    <w:rsid w:val="007549AB"/>
    <w:rsid w:val="007549AC"/>
    <w:rsid w:val="00754D8A"/>
    <w:rsid w:val="00755355"/>
    <w:rsid w:val="00755534"/>
    <w:rsid w:val="00755A5A"/>
    <w:rsid w:val="00755AFC"/>
    <w:rsid w:val="007564FD"/>
    <w:rsid w:val="00756C46"/>
    <w:rsid w:val="00756FFD"/>
    <w:rsid w:val="007575B5"/>
    <w:rsid w:val="0075797E"/>
    <w:rsid w:val="007579A4"/>
    <w:rsid w:val="00760032"/>
    <w:rsid w:val="00760205"/>
    <w:rsid w:val="00760F86"/>
    <w:rsid w:val="0076111A"/>
    <w:rsid w:val="00761543"/>
    <w:rsid w:val="00761735"/>
    <w:rsid w:val="00761834"/>
    <w:rsid w:val="00761AB1"/>
    <w:rsid w:val="00762426"/>
    <w:rsid w:val="00762680"/>
    <w:rsid w:val="00762A2F"/>
    <w:rsid w:val="0076332B"/>
    <w:rsid w:val="007635AF"/>
    <w:rsid w:val="0076403B"/>
    <w:rsid w:val="00764634"/>
    <w:rsid w:val="00764AEA"/>
    <w:rsid w:val="0076516F"/>
    <w:rsid w:val="00765195"/>
    <w:rsid w:val="00765496"/>
    <w:rsid w:val="007654EE"/>
    <w:rsid w:val="00766328"/>
    <w:rsid w:val="00766A44"/>
    <w:rsid w:val="00766D50"/>
    <w:rsid w:val="00766DD5"/>
    <w:rsid w:val="00767124"/>
    <w:rsid w:val="00767A24"/>
    <w:rsid w:val="00767B68"/>
    <w:rsid w:val="00767CCE"/>
    <w:rsid w:val="00767DB4"/>
    <w:rsid w:val="007700CF"/>
    <w:rsid w:val="00770116"/>
    <w:rsid w:val="00770175"/>
    <w:rsid w:val="00770349"/>
    <w:rsid w:val="00770376"/>
    <w:rsid w:val="007709D8"/>
    <w:rsid w:val="00770A40"/>
    <w:rsid w:val="00770B23"/>
    <w:rsid w:val="00770D83"/>
    <w:rsid w:val="00771650"/>
    <w:rsid w:val="00771702"/>
    <w:rsid w:val="00772176"/>
    <w:rsid w:val="00772259"/>
    <w:rsid w:val="00772476"/>
    <w:rsid w:val="00772E4A"/>
    <w:rsid w:val="00772EFB"/>
    <w:rsid w:val="0077308D"/>
    <w:rsid w:val="00773105"/>
    <w:rsid w:val="00773165"/>
    <w:rsid w:val="0077387F"/>
    <w:rsid w:val="00773BAE"/>
    <w:rsid w:val="00773FF2"/>
    <w:rsid w:val="007741C7"/>
    <w:rsid w:val="00774529"/>
    <w:rsid w:val="0077454D"/>
    <w:rsid w:val="007748B2"/>
    <w:rsid w:val="00774932"/>
    <w:rsid w:val="00774942"/>
    <w:rsid w:val="007749CF"/>
    <w:rsid w:val="0077526A"/>
    <w:rsid w:val="007753AA"/>
    <w:rsid w:val="007757E9"/>
    <w:rsid w:val="007758CB"/>
    <w:rsid w:val="00775FEA"/>
    <w:rsid w:val="007760DB"/>
    <w:rsid w:val="007767E2"/>
    <w:rsid w:val="0077686C"/>
    <w:rsid w:val="00777163"/>
    <w:rsid w:val="0077754D"/>
    <w:rsid w:val="0077798D"/>
    <w:rsid w:val="00777B32"/>
    <w:rsid w:val="00777D16"/>
    <w:rsid w:val="00777D4E"/>
    <w:rsid w:val="00777F28"/>
    <w:rsid w:val="007800CD"/>
    <w:rsid w:val="00780495"/>
    <w:rsid w:val="007804C6"/>
    <w:rsid w:val="007805B8"/>
    <w:rsid w:val="00780B9B"/>
    <w:rsid w:val="00780D66"/>
    <w:rsid w:val="00781095"/>
    <w:rsid w:val="00781229"/>
    <w:rsid w:val="00781609"/>
    <w:rsid w:val="00781AF7"/>
    <w:rsid w:val="00781CB3"/>
    <w:rsid w:val="00781D86"/>
    <w:rsid w:val="00782001"/>
    <w:rsid w:val="00782081"/>
    <w:rsid w:val="00782177"/>
    <w:rsid w:val="0078288E"/>
    <w:rsid w:val="00782D12"/>
    <w:rsid w:val="007833F5"/>
    <w:rsid w:val="00783728"/>
    <w:rsid w:val="00783BD3"/>
    <w:rsid w:val="00783CB0"/>
    <w:rsid w:val="00783D45"/>
    <w:rsid w:val="007842CD"/>
    <w:rsid w:val="007846E4"/>
    <w:rsid w:val="007846FC"/>
    <w:rsid w:val="0078490E"/>
    <w:rsid w:val="00784946"/>
    <w:rsid w:val="007849A0"/>
    <w:rsid w:val="00784BE4"/>
    <w:rsid w:val="00784E0A"/>
    <w:rsid w:val="00785820"/>
    <w:rsid w:val="00785E85"/>
    <w:rsid w:val="00785F52"/>
    <w:rsid w:val="00786249"/>
    <w:rsid w:val="0078635D"/>
    <w:rsid w:val="007865FA"/>
    <w:rsid w:val="00786617"/>
    <w:rsid w:val="00786BB8"/>
    <w:rsid w:val="00786EA3"/>
    <w:rsid w:val="00786EEE"/>
    <w:rsid w:val="00786EF7"/>
    <w:rsid w:val="00787481"/>
    <w:rsid w:val="00787AD9"/>
    <w:rsid w:val="00787B54"/>
    <w:rsid w:val="0079025D"/>
    <w:rsid w:val="007905E5"/>
    <w:rsid w:val="00790623"/>
    <w:rsid w:val="00790661"/>
    <w:rsid w:val="00790A20"/>
    <w:rsid w:val="00790D25"/>
    <w:rsid w:val="00790D8C"/>
    <w:rsid w:val="00790DC9"/>
    <w:rsid w:val="0079159B"/>
    <w:rsid w:val="0079170B"/>
    <w:rsid w:val="00791822"/>
    <w:rsid w:val="0079193F"/>
    <w:rsid w:val="00791AE6"/>
    <w:rsid w:val="00791D1E"/>
    <w:rsid w:val="00792B27"/>
    <w:rsid w:val="00792BEE"/>
    <w:rsid w:val="00792BF5"/>
    <w:rsid w:val="00792C8A"/>
    <w:rsid w:val="00792CC2"/>
    <w:rsid w:val="00792D4C"/>
    <w:rsid w:val="0079357F"/>
    <w:rsid w:val="007938AD"/>
    <w:rsid w:val="007938B4"/>
    <w:rsid w:val="007938CA"/>
    <w:rsid w:val="00793A95"/>
    <w:rsid w:val="007943F0"/>
    <w:rsid w:val="00794B92"/>
    <w:rsid w:val="00794D93"/>
    <w:rsid w:val="00794F2B"/>
    <w:rsid w:val="00795055"/>
    <w:rsid w:val="00795570"/>
    <w:rsid w:val="0079560D"/>
    <w:rsid w:val="00795C35"/>
    <w:rsid w:val="00795DAA"/>
    <w:rsid w:val="00795EA4"/>
    <w:rsid w:val="00795FF8"/>
    <w:rsid w:val="00796091"/>
    <w:rsid w:val="00796E72"/>
    <w:rsid w:val="00796F47"/>
    <w:rsid w:val="0079709C"/>
    <w:rsid w:val="007973B5"/>
    <w:rsid w:val="00797670"/>
    <w:rsid w:val="007976DB"/>
    <w:rsid w:val="00797B78"/>
    <w:rsid w:val="00797F27"/>
    <w:rsid w:val="007A0158"/>
    <w:rsid w:val="007A0183"/>
    <w:rsid w:val="007A06D7"/>
    <w:rsid w:val="007A0EE4"/>
    <w:rsid w:val="007A1203"/>
    <w:rsid w:val="007A125F"/>
    <w:rsid w:val="007A1FBD"/>
    <w:rsid w:val="007A27E6"/>
    <w:rsid w:val="007A27F7"/>
    <w:rsid w:val="007A28D6"/>
    <w:rsid w:val="007A2A1E"/>
    <w:rsid w:val="007A30F7"/>
    <w:rsid w:val="007A343F"/>
    <w:rsid w:val="007A3576"/>
    <w:rsid w:val="007A3FED"/>
    <w:rsid w:val="007A4261"/>
    <w:rsid w:val="007A42C0"/>
    <w:rsid w:val="007A4B79"/>
    <w:rsid w:val="007A4D45"/>
    <w:rsid w:val="007A566A"/>
    <w:rsid w:val="007A5741"/>
    <w:rsid w:val="007A5884"/>
    <w:rsid w:val="007A5950"/>
    <w:rsid w:val="007A5A89"/>
    <w:rsid w:val="007A5AB6"/>
    <w:rsid w:val="007A5C25"/>
    <w:rsid w:val="007A5FA0"/>
    <w:rsid w:val="007A62C7"/>
    <w:rsid w:val="007A6D76"/>
    <w:rsid w:val="007A6FF7"/>
    <w:rsid w:val="007A76CB"/>
    <w:rsid w:val="007B0F58"/>
    <w:rsid w:val="007B12FA"/>
    <w:rsid w:val="007B1412"/>
    <w:rsid w:val="007B158C"/>
    <w:rsid w:val="007B1A76"/>
    <w:rsid w:val="007B1B02"/>
    <w:rsid w:val="007B1C6E"/>
    <w:rsid w:val="007B1F9C"/>
    <w:rsid w:val="007B24A3"/>
    <w:rsid w:val="007B25A5"/>
    <w:rsid w:val="007B279C"/>
    <w:rsid w:val="007B2924"/>
    <w:rsid w:val="007B2A06"/>
    <w:rsid w:val="007B2CDD"/>
    <w:rsid w:val="007B323D"/>
    <w:rsid w:val="007B3789"/>
    <w:rsid w:val="007B3A49"/>
    <w:rsid w:val="007B3B5A"/>
    <w:rsid w:val="007B3E72"/>
    <w:rsid w:val="007B4D36"/>
    <w:rsid w:val="007B4EC2"/>
    <w:rsid w:val="007B5055"/>
    <w:rsid w:val="007B525E"/>
    <w:rsid w:val="007B54B9"/>
    <w:rsid w:val="007B5770"/>
    <w:rsid w:val="007B583F"/>
    <w:rsid w:val="007B5858"/>
    <w:rsid w:val="007B5E73"/>
    <w:rsid w:val="007B62B0"/>
    <w:rsid w:val="007B6328"/>
    <w:rsid w:val="007B6689"/>
    <w:rsid w:val="007B6BEC"/>
    <w:rsid w:val="007B6ED4"/>
    <w:rsid w:val="007B7269"/>
    <w:rsid w:val="007B7679"/>
    <w:rsid w:val="007B77AE"/>
    <w:rsid w:val="007B7880"/>
    <w:rsid w:val="007B7E43"/>
    <w:rsid w:val="007C1086"/>
    <w:rsid w:val="007C1162"/>
    <w:rsid w:val="007C136C"/>
    <w:rsid w:val="007C1455"/>
    <w:rsid w:val="007C1952"/>
    <w:rsid w:val="007C1AFF"/>
    <w:rsid w:val="007C1C50"/>
    <w:rsid w:val="007C1FC2"/>
    <w:rsid w:val="007C2214"/>
    <w:rsid w:val="007C27FE"/>
    <w:rsid w:val="007C2A1A"/>
    <w:rsid w:val="007C2B4D"/>
    <w:rsid w:val="007C2B59"/>
    <w:rsid w:val="007C304F"/>
    <w:rsid w:val="007C32D5"/>
    <w:rsid w:val="007C3A5B"/>
    <w:rsid w:val="007C3B45"/>
    <w:rsid w:val="007C3B52"/>
    <w:rsid w:val="007C3BE8"/>
    <w:rsid w:val="007C3D96"/>
    <w:rsid w:val="007C452E"/>
    <w:rsid w:val="007C491D"/>
    <w:rsid w:val="007C4A52"/>
    <w:rsid w:val="007C4F99"/>
    <w:rsid w:val="007C4FF2"/>
    <w:rsid w:val="007C5156"/>
    <w:rsid w:val="007C54DB"/>
    <w:rsid w:val="007C560F"/>
    <w:rsid w:val="007C5A52"/>
    <w:rsid w:val="007C5E65"/>
    <w:rsid w:val="007C5E86"/>
    <w:rsid w:val="007C5E93"/>
    <w:rsid w:val="007C5E94"/>
    <w:rsid w:val="007C6281"/>
    <w:rsid w:val="007C638E"/>
    <w:rsid w:val="007C6A38"/>
    <w:rsid w:val="007C6B48"/>
    <w:rsid w:val="007C6CEF"/>
    <w:rsid w:val="007C7A1D"/>
    <w:rsid w:val="007C7CC6"/>
    <w:rsid w:val="007C7DAE"/>
    <w:rsid w:val="007D000A"/>
    <w:rsid w:val="007D024C"/>
    <w:rsid w:val="007D027E"/>
    <w:rsid w:val="007D0728"/>
    <w:rsid w:val="007D0A37"/>
    <w:rsid w:val="007D0BBA"/>
    <w:rsid w:val="007D13BE"/>
    <w:rsid w:val="007D14D6"/>
    <w:rsid w:val="007D1660"/>
    <w:rsid w:val="007D180E"/>
    <w:rsid w:val="007D1D2E"/>
    <w:rsid w:val="007D29B0"/>
    <w:rsid w:val="007D2BAA"/>
    <w:rsid w:val="007D2ECA"/>
    <w:rsid w:val="007D2EE2"/>
    <w:rsid w:val="007D378E"/>
    <w:rsid w:val="007D39BC"/>
    <w:rsid w:val="007D3A49"/>
    <w:rsid w:val="007D3A6B"/>
    <w:rsid w:val="007D3DE3"/>
    <w:rsid w:val="007D3DF5"/>
    <w:rsid w:val="007D3DFD"/>
    <w:rsid w:val="007D3E04"/>
    <w:rsid w:val="007D3EF3"/>
    <w:rsid w:val="007D3FA3"/>
    <w:rsid w:val="007D4662"/>
    <w:rsid w:val="007D47A4"/>
    <w:rsid w:val="007D483C"/>
    <w:rsid w:val="007D4A83"/>
    <w:rsid w:val="007D4ADE"/>
    <w:rsid w:val="007D5041"/>
    <w:rsid w:val="007D5DF4"/>
    <w:rsid w:val="007D5E97"/>
    <w:rsid w:val="007D5FF7"/>
    <w:rsid w:val="007D642E"/>
    <w:rsid w:val="007D657E"/>
    <w:rsid w:val="007D65F9"/>
    <w:rsid w:val="007D6941"/>
    <w:rsid w:val="007D6A84"/>
    <w:rsid w:val="007D6CC6"/>
    <w:rsid w:val="007D6DDD"/>
    <w:rsid w:val="007D6E53"/>
    <w:rsid w:val="007D739E"/>
    <w:rsid w:val="007D7ED5"/>
    <w:rsid w:val="007E00BD"/>
    <w:rsid w:val="007E024B"/>
    <w:rsid w:val="007E046B"/>
    <w:rsid w:val="007E067E"/>
    <w:rsid w:val="007E0791"/>
    <w:rsid w:val="007E0A45"/>
    <w:rsid w:val="007E0AA1"/>
    <w:rsid w:val="007E0B66"/>
    <w:rsid w:val="007E102F"/>
    <w:rsid w:val="007E1056"/>
    <w:rsid w:val="007E1238"/>
    <w:rsid w:val="007E146F"/>
    <w:rsid w:val="007E1491"/>
    <w:rsid w:val="007E1604"/>
    <w:rsid w:val="007E1A03"/>
    <w:rsid w:val="007E1ACB"/>
    <w:rsid w:val="007E1BF0"/>
    <w:rsid w:val="007E1CBD"/>
    <w:rsid w:val="007E201D"/>
    <w:rsid w:val="007E280D"/>
    <w:rsid w:val="007E2A2D"/>
    <w:rsid w:val="007E2CD7"/>
    <w:rsid w:val="007E2CDF"/>
    <w:rsid w:val="007E2EC7"/>
    <w:rsid w:val="007E2F6A"/>
    <w:rsid w:val="007E34B0"/>
    <w:rsid w:val="007E38C2"/>
    <w:rsid w:val="007E3D08"/>
    <w:rsid w:val="007E3D70"/>
    <w:rsid w:val="007E44BB"/>
    <w:rsid w:val="007E4667"/>
    <w:rsid w:val="007E46C8"/>
    <w:rsid w:val="007E46CE"/>
    <w:rsid w:val="007E46D4"/>
    <w:rsid w:val="007E48B9"/>
    <w:rsid w:val="007E4901"/>
    <w:rsid w:val="007E507F"/>
    <w:rsid w:val="007E524F"/>
    <w:rsid w:val="007E533C"/>
    <w:rsid w:val="007E541C"/>
    <w:rsid w:val="007E555C"/>
    <w:rsid w:val="007E5613"/>
    <w:rsid w:val="007E56F3"/>
    <w:rsid w:val="007E58E0"/>
    <w:rsid w:val="007E5913"/>
    <w:rsid w:val="007E5978"/>
    <w:rsid w:val="007E5D57"/>
    <w:rsid w:val="007E5EB0"/>
    <w:rsid w:val="007E5FFC"/>
    <w:rsid w:val="007E6392"/>
    <w:rsid w:val="007E6608"/>
    <w:rsid w:val="007E66EE"/>
    <w:rsid w:val="007E6E44"/>
    <w:rsid w:val="007E72F0"/>
    <w:rsid w:val="007E74AA"/>
    <w:rsid w:val="007E7AE5"/>
    <w:rsid w:val="007E7C02"/>
    <w:rsid w:val="007E7D87"/>
    <w:rsid w:val="007E7F9F"/>
    <w:rsid w:val="007F02A9"/>
    <w:rsid w:val="007F03F8"/>
    <w:rsid w:val="007F0840"/>
    <w:rsid w:val="007F0863"/>
    <w:rsid w:val="007F1B40"/>
    <w:rsid w:val="007F1D4A"/>
    <w:rsid w:val="007F1D71"/>
    <w:rsid w:val="007F1DD5"/>
    <w:rsid w:val="007F1F79"/>
    <w:rsid w:val="007F1FEB"/>
    <w:rsid w:val="007F2208"/>
    <w:rsid w:val="007F2903"/>
    <w:rsid w:val="007F29ED"/>
    <w:rsid w:val="007F2C82"/>
    <w:rsid w:val="007F2CDB"/>
    <w:rsid w:val="007F4483"/>
    <w:rsid w:val="007F48C0"/>
    <w:rsid w:val="007F5106"/>
    <w:rsid w:val="007F529E"/>
    <w:rsid w:val="007F5551"/>
    <w:rsid w:val="007F5564"/>
    <w:rsid w:val="007F5591"/>
    <w:rsid w:val="007F5CEE"/>
    <w:rsid w:val="007F6168"/>
    <w:rsid w:val="007F6454"/>
    <w:rsid w:val="007F6F13"/>
    <w:rsid w:val="007F74E0"/>
    <w:rsid w:val="007F7835"/>
    <w:rsid w:val="0080025D"/>
    <w:rsid w:val="008002A5"/>
    <w:rsid w:val="0080105E"/>
    <w:rsid w:val="008013FB"/>
    <w:rsid w:val="00801823"/>
    <w:rsid w:val="00801B59"/>
    <w:rsid w:val="008021AA"/>
    <w:rsid w:val="0080229C"/>
    <w:rsid w:val="00802CE6"/>
    <w:rsid w:val="00802DA6"/>
    <w:rsid w:val="00802DD9"/>
    <w:rsid w:val="00802F00"/>
    <w:rsid w:val="008031C1"/>
    <w:rsid w:val="0080390E"/>
    <w:rsid w:val="00803990"/>
    <w:rsid w:val="00803FD4"/>
    <w:rsid w:val="008040A4"/>
    <w:rsid w:val="008040D9"/>
    <w:rsid w:val="008044A0"/>
    <w:rsid w:val="00804775"/>
    <w:rsid w:val="0080492A"/>
    <w:rsid w:val="00804AB5"/>
    <w:rsid w:val="00804B18"/>
    <w:rsid w:val="00804BB1"/>
    <w:rsid w:val="00804D69"/>
    <w:rsid w:val="00804F73"/>
    <w:rsid w:val="00805814"/>
    <w:rsid w:val="00805E9E"/>
    <w:rsid w:val="0080621F"/>
    <w:rsid w:val="00806A3E"/>
    <w:rsid w:val="00806E7B"/>
    <w:rsid w:val="00807103"/>
    <w:rsid w:val="0080725A"/>
    <w:rsid w:val="00807B64"/>
    <w:rsid w:val="008104A7"/>
    <w:rsid w:val="008104B7"/>
    <w:rsid w:val="008108D1"/>
    <w:rsid w:val="00810C55"/>
    <w:rsid w:val="00810DB9"/>
    <w:rsid w:val="00810EDC"/>
    <w:rsid w:val="00811490"/>
    <w:rsid w:val="0081152F"/>
    <w:rsid w:val="0081162E"/>
    <w:rsid w:val="00811C88"/>
    <w:rsid w:val="00811DE8"/>
    <w:rsid w:val="00811E1C"/>
    <w:rsid w:val="00811EE7"/>
    <w:rsid w:val="00811F58"/>
    <w:rsid w:val="00812114"/>
    <w:rsid w:val="00812F5E"/>
    <w:rsid w:val="008130DB"/>
    <w:rsid w:val="00813624"/>
    <w:rsid w:val="00813D5A"/>
    <w:rsid w:val="00813DD1"/>
    <w:rsid w:val="00813E2D"/>
    <w:rsid w:val="00813F66"/>
    <w:rsid w:val="00814015"/>
    <w:rsid w:val="008146D7"/>
    <w:rsid w:val="008149F1"/>
    <w:rsid w:val="00814CFE"/>
    <w:rsid w:val="00814D15"/>
    <w:rsid w:val="00814D69"/>
    <w:rsid w:val="00814DB1"/>
    <w:rsid w:val="00814F0B"/>
    <w:rsid w:val="00814F6E"/>
    <w:rsid w:val="00814FB5"/>
    <w:rsid w:val="00814FE6"/>
    <w:rsid w:val="00815292"/>
    <w:rsid w:val="00815362"/>
    <w:rsid w:val="008154BD"/>
    <w:rsid w:val="00815713"/>
    <w:rsid w:val="0081579C"/>
    <w:rsid w:val="00815856"/>
    <w:rsid w:val="00815C06"/>
    <w:rsid w:val="00815D9D"/>
    <w:rsid w:val="00815F53"/>
    <w:rsid w:val="00816223"/>
    <w:rsid w:val="0081624B"/>
    <w:rsid w:val="008165EF"/>
    <w:rsid w:val="00816761"/>
    <w:rsid w:val="0081680E"/>
    <w:rsid w:val="00816F45"/>
    <w:rsid w:val="00817000"/>
    <w:rsid w:val="0081731B"/>
    <w:rsid w:val="00817A9C"/>
    <w:rsid w:val="00817DBE"/>
    <w:rsid w:val="00817E6D"/>
    <w:rsid w:val="0082087D"/>
    <w:rsid w:val="00820DB5"/>
    <w:rsid w:val="00821070"/>
    <w:rsid w:val="008212FC"/>
    <w:rsid w:val="008215AF"/>
    <w:rsid w:val="008218CD"/>
    <w:rsid w:val="00821FE9"/>
    <w:rsid w:val="00822A6D"/>
    <w:rsid w:val="00822AB9"/>
    <w:rsid w:val="00822CBB"/>
    <w:rsid w:val="00822D1D"/>
    <w:rsid w:val="0082313B"/>
    <w:rsid w:val="008232FD"/>
    <w:rsid w:val="0082345B"/>
    <w:rsid w:val="008237CB"/>
    <w:rsid w:val="0082388D"/>
    <w:rsid w:val="00823B6D"/>
    <w:rsid w:val="00823BF1"/>
    <w:rsid w:val="008242ED"/>
    <w:rsid w:val="00824687"/>
    <w:rsid w:val="00824B0B"/>
    <w:rsid w:val="00824BCF"/>
    <w:rsid w:val="00824DD9"/>
    <w:rsid w:val="0082503E"/>
    <w:rsid w:val="00825100"/>
    <w:rsid w:val="0082514E"/>
    <w:rsid w:val="00825152"/>
    <w:rsid w:val="0082579B"/>
    <w:rsid w:val="008259F8"/>
    <w:rsid w:val="00825A86"/>
    <w:rsid w:val="00825BC4"/>
    <w:rsid w:val="00826063"/>
    <w:rsid w:val="008266B5"/>
    <w:rsid w:val="008269B6"/>
    <w:rsid w:val="00826B10"/>
    <w:rsid w:val="00827016"/>
    <w:rsid w:val="00827A15"/>
    <w:rsid w:val="008300E4"/>
    <w:rsid w:val="0083044C"/>
    <w:rsid w:val="0083045E"/>
    <w:rsid w:val="00830768"/>
    <w:rsid w:val="00831204"/>
    <w:rsid w:val="00831243"/>
    <w:rsid w:val="00831420"/>
    <w:rsid w:val="0083146A"/>
    <w:rsid w:val="008315F0"/>
    <w:rsid w:val="00831B17"/>
    <w:rsid w:val="00831BAB"/>
    <w:rsid w:val="00831C32"/>
    <w:rsid w:val="00831DA6"/>
    <w:rsid w:val="00832061"/>
    <w:rsid w:val="00832092"/>
    <w:rsid w:val="0083215E"/>
    <w:rsid w:val="008322F4"/>
    <w:rsid w:val="00832A90"/>
    <w:rsid w:val="00832B45"/>
    <w:rsid w:val="00832B52"/>
    <w:rsid w:val="00833080"/>
    <w:rsid w:val="008330B5"/>
    <w:rsid w:val="00833235"/>
    <w:rsid w:val="008333C2"/>
    <w:rsid w:val="0083368B"/>
    <w:rsid w:val="0083375B"/>
    <w:rsid w:val="00833C9C"/>
    <w:rsid w:val="00833E58"/>
    <w:rsid w:val="00833F2F"/>
    <w:rsid w:val="00833FA1"/>
    <w:rsid w:val="00834000"/>
    <w:rsid w:val="00834194"/>
    <w:rsid w:val="00834284"/>
    <w:rsid w:val="0083439F"/>
    <w:rsid w:val="008349A9"/>
    <w:rsid w:val="00834C48"/>
    <w:rsid w:val="00834ECE"/>
    <w:rsid w:val="00835B68"/>
    <w:rsid w:val="00835BC1"/>
    <w:rsid w:val="00836496"/>
    <w:rsid w:val="008364B6"/>
    <w:rsid w:val="008367F0"/>
    <w:rsid w:val="00836B97"/>
    <w:rsid w:val="00837192"/>
    <w:rsid w:val="008372BD"/>
    <w:rsid w:val="008372DB"/>
    <w:rsid w:val="00837526"/>
    <w:rsid w:val="00837ECA"/>
    <w:rsid w:val="00840034"/>
    <w:rsid w:val="008403A5"/>
    <w:rsid w:val="00840774"/>
    <w:rsid w:val="008408E4"/>
    <w:rsid w:val="00840A7E"/>
    <w:rsid w:val="00840AC8"/>
    <w:rsid w:val="00840C2E"/>
    <w:rsid w:val="00841048"/>
    <w:rsid w:val="008411E9"/>
    <w:rsid w:val="00842122"/>
    <w:rsid w:val="00842591"/>
    <w:rsid w:val="0084290E"/>
    <w:rsid w:val="00842A66"/>
    <w:rsid w:val="00842E29"/>
    <w:rsid w:val="0084350B"/>
    <w:rsid w:val="0084374F"/>
    <w:rsid w:val="0084379E"/>
    <w:rsid w:val="00843805"/>
    <w:rsid w:val="00843A2E"/>
    <w:rsid w:val="00843C74"/>
    <w:rsid w:val="00843D11"/>
    <w:rsid w:val="0084408A"/>
    <w:rsid w:val="0084409B"/>
    <w:rsid w:val="00844234"/>
    <w:rsid w:val="00844C3B"/>
    <w:rsid w:val="00844DBD"/>
    <w:rsid w:val="00844F24"/>
    <w:rsid w:val="00845083"/>
    <w:rsid w:val="008453E2"/>
    <w:rsid w:val="008453E5"/>
    <w:rsid w:val="00845460"/>
    <w:rsid w:val="00845643"/>
    <w:rsid w:val="00845FF5"/>
    <w:rsid w:val="008463B7"/>
    <w:rsid w:val="00846808"/>
    <w:rsid w:val="008468DF"/>
    <w:rsid w:val="00846B15"/>
    <w:rsid w:val="008470FC"/>
    <w:rsid w:val="00847171"/>
    <w:rsid w:val="00847184"/>
    <w:rsid w:val="00847727"/>
    <w:rsid w:val="00847C0F"/>
    <w:rsid w:val="00847F45"/>
    <w:rsid w:val="00847F51"/>
    <w:rsid w:val="0085013C"/>
    <w:rsid w:val="00850243"/>
    <w:rsid w:val="008502D6"/>
    <w:rsid w:val="008502DC"/>
    <w:rsid w:val="008504C9"/>
    <w:rsid w:val="008506C1"/>
    <w:rsid w:val="008507FC"/>
    <w:rsid w:val="008508AE"/>
    <w:rsid w:val="00850DFD"/>
    <w:rsid w:val="0085106B"/>
    <w:rsid w:val="00852083"/>
    <w:rsid w:val="0085211C"/>
    <w:rsid w:val="0085212C"/>
    <w:rsid w:val="00852325"/>
    <w:rsid w:val="00852DCF"/>
    <w:rsid w:val="008535E9"/>
    <w:rsid w:val="00853724"/>
    <w:rsid w:val="0085372B"/>
    <w:rsid w:val="008537F4"/>
    <w:rsid w:val="00853D08"/>
    <w:rsid w:val="008540C8"/>
    <w:rsid w:val="0085483B"/>
    <w:rsid w:val="008549AC"/>
    <w:rsid w:val="00854B8A"/>
    <w:rsid w:val="00854BDF"/>
    <w:rsid w:val="00855039"/>
    <w:rsid w:val="00855381"/>
    <w:rsid w:val="0085552F"/>
    <w:rsid w:val="0085555A"/>
    <w:rsid w:val="00855858"/>
    <w:rsid w:val="00856433"/>
    <w:rsid w:val="008566A8"/>
    <w:rsid w:val="0085672F"/>
    <w:rsid w:val="008568FF"/>
    <w:rsid w:val="00856CC5"/>
    <w:rsid w:val="00857165"/>
    <w:rsid w:val="0085746C"/>
    <w:rsid w:val="008574B5"/>
    <w:rsid w:val="0085759A"/>
    <w:rsid w:val="00857A69"/>
    <w:rsid w:val="00857E07"/>
    <w:rsid w:val="00860315"/>
    <w:rsid w:val="0086039B"/>
    <w:rsid w:val="00860A9B"/>
    <w:rsid w:val="00860D7A"/>
    <w:rsid w:val="0086122C"/>
    <w:rsid w:val="00861906"/>
    <w:rsid w:val="00861A73"/>
    <w:rsid w:val="00861D1E"/>
    <w:rsid w:val="00861F09"/>
    <w:rsid w:val="00862148"/>
    <w:rsid w:val="00862451"/>
    <w:rsid w:val="00862878"/>
    <w:rsid w:val="00862942"/>
    <w:rsid w:val="00862990"/>
    <w:rsid w:val="00862E8D"/>
    <w:rsid w:val="008639A7"/>
    <w:rsid w:val="00863B2C"/>
    <w:rsid w:val="00864032"/>
    <w:rsid w:val="00864545"/>
    <w:rsid w:val="00864940"/>
    <w:rsid w:val="008649D9"/>
    <w:rsid w:val="0086505F"/>
    <w:rsid w:val="008651F8"/>
    <w:rsid w:val="00865A91"/>
    <w:rsid w:val="00866347"/>
    <w:rsid w:val="008664FD"/>
    <w:rsid w:val="00866595"/>
    <w:rsid w:val="00866640"/>
    <w:rsid w:val="00866777"/>
    <w:rsid w:val="00866805"/>
    <w:rsid w:val="008679A3"/>
    <w:rsid w:val="008679E1"/>
    <w:rsid w:val="00867D1D"/>
    <w:rsid w:val="0087007E"/>
    <w:rsid w:val="008703F2"/>
    <w:rsid w:val="00870534"/>
    <w:rsid w:val="00870703"/>
    <w:rsid w:val="00870745"/>
    <w:rsid w:val="00870955"/>
    <w:rsid w:val="008718C0"/>
    <w:rsid w:val="00871A7F"/>
    <w:rsid w:val="00871B61"/>
    <w:rsid w:val="00871B8D"/>
    <w:rsid w:val="00871F2A"/>
    <w:rsid w:val="008726E6"/>
    <w:rsid w:val="00872935"/>
    <w:rsid w:val="00872ADA"/>
    <w:rsid w:val="0087308A"/>
    <w:rsid w:val="00873606"/>
    <w:rsid w:val="008739DD"/>
    <w:rsid w:val="00873F08"/>
    <w:rsid w:val="00874092"/>
    <w:rsid w:val="00874C21"/>
    <w:rsid w:val="00874FD6"/>
    <w:rsid w:val="008752BD"/>
    <w:rsid w:val="00875464"/>
    <w:rsid w:val="008757C6"/>
    <w:rsid w:val="00875839"/>
    <w:rsid w:val="00875B87"/>
    <w:rsid w:val="00875EA4"/>
    <w:rsid w:val="008760ED"/>
    <w:rsid w:val="00876519"/>
    <w:rsid w:val="00876677"/>
    <w:rsid w:val="0087681E"/>
    <w:rsid w:val="0087681F"/>
    <w:rsid w:val="00876A41"/>
    <w:rsid w:val="00876AE2"/>
    <w:rsid w:val="00876C4F"/>
    <w:rsid w:val="00877995"/>
    <w:rsid w:val="00877A37"/>
    <w:rsid w:val="00877A99"/>
    <w:rsid w:val="00877D2E"/>
    <w:rsid w:val="00877D9F"/>
    <w:rsid w:val="00877DC8"/>
    <w:rsid w:val="00877EF6"/>
    <w:rsid w:val="00877FA9"/>
    <w:rsid w:val="00877FAE"/>
    <w:rsid w:val="00877FE3"/>
    <w:rsid w:val="008804EB"/>
    <w:rsid w:val="00880523"/>
    <w:rsid w:val="00880711"/>
    <w:rsid w:val="00880AAC"/>
    <w:rsid w:val="00880C24"/>
    <w:rsid w:val="00880DBF"/>
    <w:rsid w:val="00880EF7"/>
    <w:rsid w:val="0088165C"/>
    <w:rsid w:val="008824B8"/>
    <w:rsid w:val="008827A5"/>
    <w:rsid w:val="008830A8"/>
    <w:rsid w:val="0088339B"/>
    <w:rsid w:val="00883433"/>
    <w:rsid w:val="00883F91"/>
    <w:rsid w:val="008842BC"/>
    <w:rsid w:val="008843C0"/>
    <w:rsid w:val="00884ED0"/>
    <w:rsid w:val="00885604"/>
    <w:rsid w:val="00885622"/>
    <w:rsid w:val="00885690"/>
    <w:rsid w:val="00885959"/>
    <w:rsid w:val="00885D96"/>
    <w:rsid w:val="0088612E"/>
    <w:rsid w:val="0088692A"/>
    <w:rsid w:val="008875BF"/>
    <w:rsid w:val="00887805"/>
    <w:rsid w:val="00887858"/>
    <w:rsid w:val="00887946"/>
    <w:rsid w:val="008879D2"/>
    <w:rsid w:val="00887A6E"/>
    <w:rsid w:val="00887C48"/>
    <w:rsid w:val="00887DCC"/>
    <w:rsid w:val="00887E31"/>
    <w:rsid w:val="0089001E"/>
    <w:rsid w:val="0089006E"/>
    <w:rsid w:val="008901C4"/>
    <w:rsid w:val="00890230"/>
    <w:rsid w:val="00890411"/>
    <w:rsid w:val="00890545"/>
    <w:rsid w:val="0089054B"/>
    <w:rsid w:val="008905D5"/>
    <w:rsid w:val="008908AB"/>
    <w:rsid w:val="00890B78"/>
    <w:rsid w:val="00890E68"/>
    <w:rsid w:val="008912B2"/>
    <w:rsid w:val="008913F5"/>
    <w:rsid w:val="00891474"/>
    <w:rsid w:val="00891587"/>
    <w:rsid w:val="00891C35"/>
    <w:rsid w:val="00891DC9"/>
    <w:rsid w:val="00892C5D"/>
    <w:rsid w:val="00892EE3"/>
    <w:rsid w:val="00893B02"/>
    <w:rsid w:val="00894057"/>
    <w:rsid w:val="00894DC6"/>
    <w:rsid w:val="00894EB9"/>
    <w:rsid w:val="00894FDB"/>
    <w:rsid w:val="008951A2"/>
    <w:rsid w:val="008955D5"/>
    <w:rsid w:val="008961D8"/>
    <w:rsid w:val="00896297"/>
    <w:rsid w:val="008962F9"/>
    <w:rsid w:val="0089656C"/>
    <w:rsid w:val="0089659A"/>
    <w:rsid w:val="008966D1"/>
    <w:rsid w:val="00896835"/>
    <w:rsid w:val="0089698F"/>
    <w:rsid w:val="00896A9D"/>
    <w:rsid w:val="00896EB3"/>
    <w:rsid w:val="00897067"/>
    <w:rsid w:val="0089727C"/>
    <w:rsid w:val="0089765A"/>
    <w:rsid w:val="00897A28"/>
    <w:rsid w:val="00897F09"/>
    <w:rsid w:val="008A0593"/>
    <w:rsid w:val="008A0638"/>
    <w:rsid w:val="008A094D"/>
    <w:rsid w:val="008A0F07"/>
    <w:rsid w:val="008A1070"/>
    <w:rsid w:val="008A15DF"/>
    <w:rsid w:val="008A1DA0"/>
    <w:rsid w:val="008A1E2A"/>
    <w:rsid w:val="008A28CC"/>
    <w:rsid w:val="008A32AC"/>
    <w:rsid w:val="008A3303"/>
    <w:rsid w:val="008A38E3"/>
    <w:rsid w:val="008A390F"/>
    <w:rsid w:val="008A3CE3"/>
    <w:rsid w:val="008A3F3F"/>
    <w:rsid w:val="008A4309"/>
    <w:rsid w:val="008A43F9"/>
    <w:rsid w:val="008A4CD1"/>
    <w:rsid w:val="008A4D86"/>
    <w:rsid w:val="008A54B1"/>
    <w:rsid w:val="008A5ACE"/>
    <w:rsid w:val="008A5D70"/>
    <w:rsid w:val="008A5EF4"/>
    <w:rsid w:val="008A61EC"/>
    <w:rsid w:val="008A66A9"/>
    <w:rsid w:val="008A673E"/>
    <w:rsid w:val="008A6914"/>
    <w:rsid w:val="008A6BFD"/>
    <w:rsid w:val="008A6E5B"/>
    <w:rsid w:val="008A72B4"/>
    <w:rsid w:val="008A7B05"/>
    <w:rsid w:val="008B0191"/>
    <w:rsid w:val="008B03F0"/>
    <w:rsid w:val="008B0467"/>
    <w:rsid w:val="008B1100"/>
    <w:rsid w:val="008B1515"/>
    <w:rsid w:val="008B1603"/>
    <w:rsid w:val="008B17E4"/>
    <w:rsid w:val="008B1A59"/>
    <w:rsid w:val="008B1F54"/>
    <w:rsid w:val="008B239F"/>
    <w:rsid w:val="008B26F0"/>
    <w:rsid w:val="008B2980"/>
    <w:rsid w:val="008B29F9"/>
    <w:rsid w:val="008B2A4B"/>
    <w:rsid w:val="008B2AFF"/>
    <w:rsid w:val="008B2CE3"/>
    <w:rsid w:val="008B2E06"/>
    <w:rsid w:val="008B2FA7"/>
    <w:rsid w:val="008B30B2"/>
    <w:rsid w:val="008B30DB"/>
    <w:rsid w:val="008B330F"/>
    <w:rsid w:val="008B34D2"/>
    <w:rsid w:val="008B359E"/>
    <w:rsid w:val="008B41A9"/>
    <w:rsid w:val="008B4512"/>
    <w:rsid w:val="008B4530"/>
    <w:rsid w:val="008B5176"/>
    <w:rsid w:val="008B5180"/>
    <w:rsid w:val="008B5494"/>
    <w:rsid w:val="008B5884"/>
    <w:rsid w:val="008B5F93"/>
    <w:rsid w:val="008B61AC"/>
    <w:rsid w:val="008B644D"/>
    <w:rsid w:val="008B6939"/>
    <w:rsid w:val="008B6F38"/>
    <w:rsid w:val="008B70F9"/>
    <w:rsid w:val="008B7456"/>
    <w:rsid w:val="008B747F"/>
    <w:rsid w:val="008B766C"/>
    <w:rsid w:val="008B7AEC"/>
    <w:rsid w:val="008B7E5A"/>
    <w:rsid w:val="008B7F81"/>
    <w:rsid w:val="008C009C"/>
    <w:rsid w:val="008C0371"/>
    <w:rsid w:val="008C081B"/>
    <w:rsid w:val="008C0A31"/>
    <w:rsid w:val="008C0B65"/>
    <w:rsid w:val="008C0BC9"/>
    <w:rsid w:val="008C1078"/>
    <w:rsid w:val="008C11C1"/>
    <w:rsid w:val="008C127C"/>
    <w:rsid w:val="008C12FC"/>
    <w:rsid w:val="008C1487"/>
    <w:rsid w:val="008C1A8B"/>
    <w:rsid w:val="008C1F94"/>
    <w:rsid w:val="008C2680"/>
    <w:rsid w:val="008C2C52"/>
    <w:rsid w:val="008C2F8C"/>
    <w:rsid w:val="008C3207"/>
    <w:rsid w:val="008C3662"/>
    <w:rsid w:val="008C3CCF"/>
    <w:rsid w:val="008C3F05"/>
    <w:rsid w:val="008C4270"/>
    <w:rsid w:val="008C4388"/>
    <w:rsid w:val="008C4654"/>
    <w:rsid w:val="008C47E6"/>
    <w:rsid w:val="008C4A7D"/>
    <w:rsid w:val="008C4D34"/>
    <w:rsid w:val="008C4EE4"/>
    <w:rsid w:val="008C521C"/>
    <w:rsid w:val="008C534A"/>
    <w:rsid w:val="008C53F0"/>
    <w:rsid w:val="008C54A1"/>
    <w:rsid w:val="008C567B"/>
    <w:rsid w:val="008C5706"/>
    <w:rsid w:val="008C578A"/>
    <w:rsid w:val="008C5D1D"/>
    <w:rsid w:val="008C5FD0"/>
    <w:rsid w:val="008C641F"/>
    <w:rsid w:val="008C6D21"/>
    <w:rsid w:val="008C71E9"/>
    <w:rsid w:val="008C787A"/>
    <w:rsid w:val="008C7A6D"/>
    <w:rsid w:val="008C7B7B"/>
    <w:rsid w:val="008C7DB4"/>
    <w:rsid w:val="008C7DE5"/>
    <w:rsid w:val="008C7E6F"/>
    <w:rsid w:val="008D01E8"/>
    <w:rsid w:val="008D07E4"/>
    <w:rsid w:val="008D0871"/>
    <w:rsid w:val="008D0B39"/>
    <w:rsid w:val="008D0BC8"/>
    <w:rsid w:val="008D0E95"/>
    <w:rsid w:val="008D10FD"/>
    <w:rsid w:val="008D13E2"/>
    <w:rsid w:val="008D171C"/>
    <w:rsid w:val="008D197F"/>
    <w:rsid w:val="008D1AAE"/>
    <w:rsid w:val="008D1E87"/>
    <w:rsid w:val="008D20EB"/>
    <w:rsid w:val="008D2107"/>
    <w:rsid w:val="008D2388"/>
    <w:rsid w:val="008D23B5"/>
    <w:rsid w:val="008D240C"/>
    <w:rsid w:val="008D2C48"/>
    <w:rsid w:val="008D30B8"/>
    <w:rsid w:val="008D3358"/>
    <w:rsid w:val="008D3C77"/>
    <w:rsid w:val="008D3FC5"/>
    <w:rsid w:val="008D429B"/>
    <w:rsid w:val="008D49E1"/>
    <w:rsid w:val="008D4A46"/>
    <w:rsid w:val="008D4B05"/>
    <w:rsid w:val="008D4B25"/>
    <w:rsid w:val="008D4B82"/>
    <w:rsid w:val="008D4C82"/>
    <w:rsid w:val="008D5168"/>
    <w:rsid w:val="008D51D9"/>
    <w:rsid w:val="008D54E9"/>
    <w:rsid w:val="008D5B71"/>
    <w:rsid w:val="008D5C40"/>
    <w:rsid w:val="008D5D89"/>
    <w:rsid w:val="008D5ECD"/>
    <w:rsid w:val="008D5F24"/>
    <w:rsid w:val="008D6199"/>
    <w:rsid w:val="008D653F"/>
    <w:rsid w:val="008D65AD"/>
    <w:rsid w:val="008D6D0E"/>
    <w:rsid w:val="008D7610"/>
    <w:rsid w:val="008D780A"/>
    <w:rsid w:val="008D797D"/>
    <w:rsid w:val="008D7D62"/>
    <w:rsid w:val="008E0182"/>
    <w:rsid w:val="008E024F"/>
    <w:rsid w:val="008E02DF"/>
    <w:rsid w:val="008E06A2"/>
    <w:rsid w:val="008E09DF"/>
    <w:rsid w:val="008E0A4D"/>
    <w:rsid w:val="008E0B26"/>
    <w:rsid w:val="008E0D56"/>
    <w:rsid w:val="008E0F61"/>
    <w:rsid w:val="008E1046"/>
    <w:rsid w:val="008E11F5"/>
    <w:rsid w:val="008E1401"/>
    <w:rsid w:val="008E1E5B"/>
    <w:rsid w:val="008E22E4"/>
    <w:rsid w:val="008E2492"/>
    <w:rsid w:val="008E2A6C"/>
    <w:rsid w:val="008E2DB7"/>
    <w:rsid w:val="008E2E60"/>
    <w:rsid w:val="008E2F99"/>
    <w:rsid w:val="008E3193"/>
    <w:rsid w:val="008E31D3"/>
    <w:rsid w:val="008E3343"/>
    <w:rsid w:val="008E3559"/>
    <w:rsid w:val="008E3CCF"/>
    <w:rsid w:val="008E3ED7"/>
    <w:rsid w:val="008E435F"/>
    <w:rsid w:val="008E4D29"/>
    <w:rsid w:val="008E4EBB"/>
    <w:rsid w:val="008E4EBE"/>
    <w:rsid w:val="008E51FC"/>
    <w:rsid w:val="008E57C2"/>
    <w:rsid w:val="008E5BD0"/>
    <w:rsid w:val="008E5CC5"/>
    <w:rsid w:val="008E5CDE"/>
    <w:rsid w:val="008E5E03"/>
    <w:rsid w:val="008E5FFD"/>
    <w:rsid w:val="008E67F9"/>
    <w:rsid w:val="008E6A5B"/>
    <w:rsid w:val="008E6B41"/>
    <w:rsid w:val="008E6D02"/>
    <w:rsid w:val="008E6EB8"/>
    <w:rsid w:val="008E7748"/>
    <w:rsid w:val="008E7931"/>
    <w:rsid w:val="008E7C17"/>
    <w:rsid w:val="008E7DCD"/>
    <w:rsid w:val="008F02BE"/>
    <w:rsid w:val="008F0319"/>
    <w:rsid w:val="008F05AB"/>
    <w:rsid w:val="008F05DF"/>
    <w:rsid w:val="008F0A4A"/>
    <w:rsid w:val="008F0B1D"/>
    <w:rsid w:val="008F0C25"/>
    <w:rsid w:val="008F0EFD"/>
    <w:rsid w:val="008F14C2"/>
    <w:rsid w:val="008F187D"/>
    <w:rsid w:val="008F1959"/>
    <w:rsid w:val="008F1BF6"/>
    <w:rsid w:val="008F232A"/>
    <w:rsid w:val="008F2382"/>
    <w:rsid w:val="008F2565"/>
    <w:rsid w:val="008F2812"/>
    <w:rsid w:val="008F2831"/>
    <w:rsid w:val="008F2929"/>
    <w:rsid w:val="008F2B56"/>
    <w:rsid w:val="008F32C3"/>
    <w:rsid w:val="008F3380"/>
    <w:rsid w:val="008F34ED"/>
    <w:rsid w:val="008F49B2"/>
    <w:rsid w:val="008F4B99"/>
    <w:rsid w:val="008F4D4F"/>
    <w:rsid w:val="008F4F7C"/>
    <w:rsid w:val="008F57AD"/>
    <w:rsid w:val="008F5B06"/>
    <w:rsid w:val="008F5B0E"/>
    <w:rsid w:val="008F5C3A"/>
    <w:rsid w:val="008F5C9A"/>
    <w:rsid w:val="008F5EAB"/>
    <w:rsid w:val="008F6135"/>
    <w:rsid w:val="008F646A"/>
    <w:rsid w:val="008F6910"/>
    <w:rsid w:val="008F6AD9"/>
    <w:rsid w:val="008F6BEE"/>
    <w:rsid w:val="008F6C4C"/>
    <w:rsid w:val="008F6C5F"/>
    <w:rsid w:val="008F6CC7"/>
    <w:rsid w:val="008F6DF8"/>
    <w:rsid w:val="008F6ED6"/>
    <w:rsid w:val="008F752A"/>
    <w:rsid w:val="008F7635"/>
    <w:rsid w:val="008F7687"/>
    <w:rsid w:val="008F7916"/>
    <w:rsid w:val="008F79EA"/>
    <w:rsid w:val="008F7A09"/>
    <w:rsid w:val="008F7ED3"/>
    <w:rsid w:val="009003B9"/>
    <w:rsid w:val="0090067F"/>
    <w:rsid w:val="0090089D"/>
    <w:rsid w:val="00900A37"/>
    <w:rsid w:val="00900A69"/>
    <w:rsid w:val="00900C69"/>
    <w:rsid w:val="00901062"/>
    <w:rsid w:val="009010EA"/>
    <w:rsid w:val="009015E7"/>
    <w:rsid w:val="009017D1"/>
    <w:rsid w:val="009018BB"/>
    <w:rsid w:val="00901D35"/>
    <w:rsid w:val="00901EFA"/>
    <w:rsid w:val="00901F20"/>
    <w:rsid w:val="00901F7B"/>
    <w:rsid w:val="0090201C"/>
    <w:rsid w:val="00902B7C"/>
    <w:rsid w:val="00902DC6"/>
    <w:rsid w:val="00902E75"/>
    <w:rsid w:val="00902EF2"/>
    <w:rsid w:val="0090352E"/>
    <w:rsid w:val="00903B50"/>
    <w:rsid w:val="00903F69"/>
    <w:rsid w:val="0090423F"/>
    <w:rsid w:val="009044A6"/>
    <w:rsid w:val="00904703"/>
    <w:rsid w:val="00904874"/>
    <w:rsid w:val="00904AE8"/>
    <w:rsid w:val="00904B6E"/>
    <w:rsid w:val="00904E6F"/>
    <w:rsid w:val="00904EF4"/>
    <w:rsid w:val="009054CE"/>
    <w:rsid w:val="00906160"/>
    <w:rsid w:val="00906921"/>
    <w:rsid w:val="00906B46"/>
    <w:rsid w:val="00906DDC"/>
    <w:rsid w:val="00907033"/>
    <w:rsid w:val="0090714A"/>
    <w:rsid w:val="00907728"/>
    <w:rsid w:val="00907898"/>
    <w:rsid w:val="00907E99"/>
    <w:rsid w:val="009104DF"/>
    <w:rsid w:val="0091079C"/>
    <w:rsid w:val="00910D96"/>
    <w:rsid w:val="00911190"/>
    <w:rsid w:val="00911282"/>
    <w:rsid w:val="0091139D"/>
    <w:rsid w:val="009115E8"/>
    <w:rsid w:val="00911724"/>
    <w:rsid w:val="00911817"/>
    <w:rsid w:val="009119C0"/>
    <w:rsid w:val="00911A7F"/>
    <w:rsid w:val="00911AEC"/>
    <w:rsid w:val="00911B3D"/>
    <w:rsid w:val="00911B5F"/>
    <w:rsid w:val="00911BE6"/>
    <w:rsid w:val="00911C05"/>
    <w:rsid w:val="00911ED1"/>
    <w:rsid w:val="0091214E"/>
    <w:rsid w:val="00912B42"/>
    <w:rsid w:val="00912EE9"/>
    <w:rsid w:val="00912FA8"/>
    <w:rsid w:val="00913388"/>
    <w:rsid w:val="009133C8"/>
    <w:rsid w:val="009133CF"/>
    <w:rsid w:val="009134F5"/>
    <w:rsid w:val="009136D8"/>
    <w:rsid w:val="00913CE4"/>
    <w:rsid w:val="00914119"/>
    <w:rsid w:val="009142A0"/>
    <w:rsid w:val="00914605"/>
    <w:rsid w:val="009149A6"/>
    <w:rsid w:val="00914A3C"/>
    <w:rsid w:val="00914C16"/>
    <w:rsid w:val="00914FC3"/>
    <w:rsid w:val="00915078"/>
    <w:rsid w:val="00915100"/>
    <w:rsid w:val="009151E0"/>
    <w:rsid w:val="00915620"/>
    <w:rsid w:val="009160AC"/>
    <w:rsid w:val="00916211"/>
    <w:rsid w:val="009162AB"/>
    <w:rsid w:val="00916A12"/>
    <w:rsid w:val="00916AF3"/>
    <w:rsid w:val="00917690"/>
    <w:rsid w:val="00917709"/>
    <w:rsid w:val="00917A16"/>
    <w:rsid w:val="00917FA2"/>
    <w:rsid w:val="009200F3"/>
    <w:rsid w:val="00920280"/>
    <w:rsid w:val="00920699"/>
    <w:rsid w:val="00920CFF"/>
    <w:rsid w:val="00920D57"/>
    <w:rsid w:val="00920DF5"/>
    <w:rsid w:val="00921083"/>
    <w:rsid w:val="009213C1"/>
    <w:rsid w:val="009214DC"/>
    <w:rsid w:val="00921849"/>
    <w:rsid w:val="00921980"/>
    <w:rsid w:val="00921D9A"/>
    <w:rsid w:val="00921E90"/>
    <w:rsid w:val="00922057"/>
    <w:rsid w:val="0092283A"/>
    <w:rsid w:val="009229DD"/>
    <w:rsid w:val="00922FCF"/>
    <w:rsid w:val="009230C2"/>
    <w:rsid w:val="009233AE"/>
    <w:rsid w:val="009236A3"/>
    <w:rsid w:val="00923758"/>
    <w:rsid w:val="00923841"/>
    <w:rsid w:val="00923C8F"/>
    <w:rsid w:val="0092401B"/>
    <w:rsid w:val="00924151"/>
    <w:rsid w:val="009243D9"/>
    <w:rsid w:val="0092459D"/>
    <w:rsid w:val="009246CF"/>
    <w:rsid w:val="009246F3"/>
    <w:rsid w:val="0092470F"/>
    <w:rsid w:val="00924783"/>
    <w:rsid w:val="0092496F"/>
    <w:rsid w:val="00924C78"/>
    <w:rsid w:val="00924D9B"/>
    <w:rsid w:val="00924DFA"/>
    <w:rsid w:val="00924FD4"/>
    <w:rsid w:val="00925047"/>
    <w:rsid w:val="00925DC7"/>
    <w:rsid w:val="009263F1"/>
    <w:rsid w:val="009267D6"/>
    <w:rsid w:val="009269FF"/>
    <w:rsid w:val="00926FC6"/>
    <w:rsid w:val="00927025"/>
    <w:rsid w:val="009271E8"/>
    <w:rsid w:val="00927E00"/>
    <w:rsid w:val="00927F96"/>
    <w:rsid w:val="00930153"/>
    <w:rsid w:val="009301C1"/>
    <w:rsid w:val="009306B5"/>
    <w:rsid w:val="009306C5"/>
    <w:rsid w:val="00930782"/>
    <w:rsid w:val="00930A33"/>
    <w:rsid w:val="00930A8D"/>
    <w:rsid w:val="00930B7D"/>
    <w:rsid w:val="009313A3"/>
    <w:rsid w:val="009315C1"/>
    <w:rsid w:val="00931932"/>
    <w:rsid w:val="00931A55"/>
    <w:rsid w:val="00932187"/>
    <w:rsid w:val="009322BF"/>
    <w:rsid w:val="00932465"/>
    <w:rsid w:val="00932890"/>
    <w:rsid w:val="00932CB7"/>
    <w:rsid w:val="00932D12"/>
    <w:rsid w:val="00932E50"/>
    <w:rsid w:val="00932FEE"/>
    <w:rsid w:val="009330A6"/>
    <w:rsid w:val="0093344F"/>
    <w:rsid w:val="00933709"/>
    <w:rsid w:val="00933ADF"/>
    <w:rsid w:val="00933C7F"/>
    <w:rsid w:val="00933CCD"/>
    <w:rsid w:val="00933D20"/>
    <w:rsid w:val="009343AB"/>
    <w:rsid w:val="00934A14"/>
    <w:rsid w:val="00934B33"/>
    <w:rsid w:val="00934E33"/>
    <w:rsid w:val="009353BA"/>
    <w:rsid w:val="0093551A"/>
    <w:rsid w:val="00935A2E"/>
    <w:rsid w:val="00935CC1"/>
    <w:rsid w:val="00935D2A"/>
    <w:rsid w:val="0093644F"/>
    <w:rsid w:val="00936616"/>
    <w:rsid w:val="0093678B"/>
    <w:rsid w:val="00936F8C"/>
    <w:rsid w:val="00937062"/>
    <w:rsid w:val="0093765E"/>
    <w:rsid w:val="00937BDE"/>
    <w:rsid w:val="00937E95"/>
    <w:rsid w:val="00937FC4"/>
    <w:rsid w:val="00940A70"/>
    <w:rsid w:val="00941145"/>
    <w:rsid w:val="00941151"/>
    <w:rsid w:val="00941187"/>
    <w:rsid w:val="0094228F"/>
    <w:rsid w:val="009426F4"/>
    <w:rsid w:val="009428D9"/>
    <w:rsid w:val="009429A3"/>
    <w:rsid w:val="00942A1A"/>
    <w:rsid w:val="00942A33"/>
    <w:rsid w:val="00942F6D"/>
    <w:rsid w:val="009434F9"/>
    <w:rsid w:val="0094373F"/>
    <w:rsid w:val="00943E43"/>
    <w:rsid w:val="00943E47"/>
    <w:rsid w:val="00944158"/>
    <w:rsid w:val="00944294"/>
    <w:rsid w:val="009449F2"/>
    <w:rsid w:val="00944CA7"/>
    <w:rsid w:val="00944D1D"/>
    <w:rsid w:val="00944EFB"/>
    <w:rsid w:val="00945270"/>
    <w:rsid w:val="0094555F"/>
    <w:rsid w:val="009456C2"/>
    <w:rsid w:val="00945BF5"/>
    <w:rsid w:val="00945D5E"/>
    <w:rsid w:val="00945DA6"/>
    <w:rsid w:val="00946278"/>
    <w:rsid w:val="0094628A"/>
    <w:rsid w:val="0094658E"/>
    <w:rsid w:val="0094670F"/>
    <w:rsid w:val="009472E3"/>
    <w:rsid w:val="00947783"/>
    <w:rsid w:val="00947B36"/>
    <w:rsid w:val="00947C98"/>
    <w:rsid w:val="009501F2"/>
    <w:rsid w:val="0095058D"/>
    <w:rsid w:val="00951EB3"/>
    <w:rsid w:val="00952494"/>
    <w:rsid w:val="009526DC"/>
    <w:rsid w:val="00952849"/>
    <w:rsid w:val="00952BFF"/>
    <w:rsid w:val="00952F3C"/>
    <w:rsid w:val="0095323A"/>
    <w:rsid w:val="00953263"/>
    <w:rsid w:val="009532AF"/>
    <w:rsid w:val="00953438"/>
    <w:rsid w:val="00953486"/>
    <w:rsid w:val="0095374D"/>
    <w:rsid w:val="00953950"/>
    <w:rsid w:val="009539A2"/>
    <w:rsid w:val="00953A8B"/>
    <w:rsid w:val="00953C96"/>
    <w:rsid w:val="0095409B"/>
    <w:rsid w:val="00954685"/>
    <w:rsid w:val="009549AB"/>
    <w:rsid w:val="00955A6B"/>
    <w:rsid w:val="00955C83"/>
    <w:rsid w:val="00955C92"/>
    <w:rsid w:val="00955F59"/>
    <w:rsid w:val="00955FC3"/>
    <w:rsid w:val="00955FE4"/>
    <w:rsid w:val="00955FFA"/>
    <w:rsid w:val="009563C9"/>
    <w:rsid w:val="009569E5"/>
    <w:rsid w:val="00956B2B"/>
    <w:rsid w:val="00956B2C"/>
    <w:rsid w:val="00956BC5"/>
    <w:rsid w:val="00956E87"/>
    <w:rsid w:val="009574CF"/>
    <w:rsid w:val="00957509"/>
    <w:rsid w:val="0095767E"/>
    <w:rsid w:val="0095781D"/>
    <w:rsid w:val="00957A88"/>
    <w:rsid w:val="00957D68"/>
    <w:rsid w:val="009600BD"/>
    <w:rsid w:val="009604E6"/>
    <w:rsid w:val="009605D5"/>
    <w:rsid w:val="0096090C"/>
    <w:rsid w:val="00960A30"/>
    <w:rsid w:val="009612E3"/>
    <w:rsid w:val="00961420"/>
    <w:rsid w:val="0096146A"/>
    <w:rsid w:val="00961541"/>
    <w:rsid w:val="0096158C"/>
    <w:rsid w:val="009617D8"/>
    <w:rsid w:val="00961A83"/>
    <w:rsid w:val="00961A9C"/>
    <w:rsid w:val="00961B9B"/>
    <w:rsid w:val="00962015"/>
    <w:rsid w:val="009623FA"/>
    <w:rsid w:val="009625B8"/>
    <w:rsid w:val="00962651"/>
    <w:rsid w:val="0096283F"/>
    <w:rsid w:val="0096295C"/>
    <w:rsid w:val="00962A02"/>
    <w:rsid w:val="00962B02"/>
    <w:rsid w:val="00962CF5"/>
    <w:rsid w:val="00962D78"/>
    <w:rsid w:val="00963029"/>
    <w:rsid w:val="009632B9"/>
    <w:rsid w:val="009632E9"/>
    <w:rsid w:val="0096331D"/>
    <w:rsid w:val="0096335E"/>
    <w:rsid w:val="009633C3"/>
    <w:rsid w:val="00963607"/>
    <w:rsid w:val="00963776"/>
    <w:rsid w:val="00963E9A"/>
    <w:rsid w:val="009642E8"/>
    <w:rsid w:val="009643F8"/>
    <w:rsid w:val="00964489"/>
    <w:rsid w:val="009644F5"/>
    <w:rsid w:val="00964C3B"/>
    <w:rsid w:val="00964C91"/>
    <w:rsid w:val="00965514"/>
    <w:rsid w:val="00965951"/>
    <w:rsid w:val="00965BDA"/>
    <w:rsid w:val="00966829"/>
    <w:rsid w:val="009668DC"/>
    <w:rsid w:val="00966C2D"/>
    <w:rsid w:val="00966E40"/>
    <w:rsid w:val="009673D9"/>
    <w:rsid w:val="00967595"/>
    <w:rsid w:val="0096770A"/>
    <w:rsid w:val="009679A2"/>
    <w:rsid w:val="00967CB5"/>
    <w:rsid w:val="00967CC1"/>
    <w:rsid w:val="00967DC6"/>
    <w:rsid w:val="00970331"/>
    <w:rsid w:val="00970448"/>
    <w:rsid w:val="00970480"/>
    <w:rsid w:val="00970687"/>
    <w:rsid w:val="00970934"/>
    <w:rsid w:val="00970C8B"/>
    <w:rsid w:val="00970E84"/>
    <w:rsid w:val="0097101B"/>
    <w:rsid w:val="0097132A"/>
    <w:rsid w:val="00971683"/>
    <w:rsid w:val="00971ABA"/>
    <w:rsid w:val="00971C45"/>
    <w:rsid w:val="00971D25"/>
    <w:rsid w:val="00972ABA"/>
    <w:rsid w:val="00972CC8"/>
    <w:rsid w:val="00972F72"/>
    <w:rsid w:val="009732FE"/>
    <w:rsid w:val="0097344F"/>
    <w:rsid w:val="009734EF"/>
    <w:rsid w:val="009735AB"/>
    <w:rsid w:val="00973640"/>
    <w:rsid w:val="009736F6"/>
    <w:rsid w:val="009738D2"/>
    <w:rsid w:val="00973CD1"/>
    <w:rsid w:val="00973DB7"/>
    <w:rsid w:val="0097401B"/>
    <w:rsid w:val="009740CD"/>
    <w:rsid w:val="0097419A"/>
    <w:rsid w:val="00974847"/>
    <w:rsid w:val="00974897"/>
    <w:rsid w:val="00974A8E"/>
    <w:rsid w:val="00974C10"/>
    <w:rsid w:val="00974D29"/>
    <w:rsid w:val="00974F00"/>
    <w:rsid w:val="00974F4F"/>
    <w:rsid w:val="009753F5"/>
    <w:rsid w:val="0097592D"/>
    <w:rsid w:val="00975B00"/>
    <w:rsid w:val="00975B4D"/>
    <w:rsid w:val="0097644C"/>
    <w:rsid w:val="009766F9"/>
    <w:rsid w:val="00976738"/>
    <w:rsid w:val="00976979"/>
    <w:rsid w:val="00976CB5"/>
    <w:rsid w:val="00976F2F"/>
    <w:rsid w:val="00980267"/>
    <w:rsid w:val="009802DE"/>
    <w:rsid w:val="009804B5"/>
    <w:rsid w:val="00980565"/>
    <w:rsid w:val="009807C7"/>
    <w:rsid w:val="0098096A"/>
    <w:rsid w:val="009809CC"/>
    <w:rsid w:val="00980A0C"/>
    <w:rsid w:val="009811B8"/>
    <w:rsid w:val="00981FA9"/>
    <w:rsid w:val="00981FD9"/>
    <w:rsid w:val="009825A2"/>
    <w:rsid w:val="009825E1"/>
    <w:rsid w:val="00982DA6"/>
    <w:rsid w:val="009834FD"/>
    <w:rsid w:val="009836AB"/>
    <w:rsid w:val="009837ED"/>
    <w:rsid w:val="00983BE6"/>
    <w:rsid w:val="00983F04"/>
    <w:rsid w:val="009845E3"/>
    <w:rsid w:val="009849A4"/>
    <w:rsid w:val="00984BAB"/>
    <w:rsid w:val="00984E39"/>
    <w:rsid w:val="00984E75"/>
    <w:rsid w:val="00985230"/>
    <w:rsid w:val="009857AA"/>
    <w:rsid w:val="00986326"/>
    <w:rsid w:val="00986406"/>
    <w:rsid w:val="00986E98"/>
    <w:rsid w:val="009870ED"/>
    <w:rsid w:val="00987140"/>
    <w:rsid w:val="00987175"/>
    <w:rsid w:val="00987578"/>
    <w:rsid w:val="0098774E"/>
    <w:rsid w:val="0098782F"/>
    <w:rsid w:val="009878E4"/>
    <w:rsid w:val="00987BC9"/>
    <w:rsid w:val="00987ED8"/>
    <w:rsid w:val="0099057F"/>
    <w:rsid w:val="009905D0"/>
    <w:rsid w:val="00990B94"/>
    <w:rsid w:val="00990C4F"/>
    <w:rsid w:val="00990CBD"/>
    <w:rsid w:val="00990CD6"/>
    <w:rsid w:val="00991092"/>
    <w:rsid w:val="009911D6"/>
    <w:rsid w:val="0099127D"/>
    <w:rsid w:val="009912BC"/>
    <w:rsid w:val="00991A83"/>
    <w:rsid w:val="00991D4A"/>
    <w:rsid w:val="00991EB5"/>
    <w:rsid w:val="00991FF0"/>
    <w:rsid w:val="00992160"/>
    <w:rsid w:val="00992C89"/>
    <w:rsid w:val="009931D0"/>
    <w:rsid w:val="00993898"/>
    <w:rsid w:val="00993EC4"/>
    <w:rsid w:val="009942BA"/>
    <w:rsid w:val="00994395"/>
    <w:rsid w:val="00994507"/>
    <w:rsid w:val="009950DA"/>
    <w:rsid w:val="009951DE"/>
    <w:rsid w:val="0099546E"/>
    <w:rsid w:val="0099551C"/>
    <w:rsid w:val="009958C7"/>
    <w:rsid w:val="00995D20"/>
    <w:rsid w:val="00995E1E"/>
    <w:rsid w:val="00996581"/>
    <w:rsid w:val="00996C28"/>
    <w:rsid w:val="00996CFF"/>
    <w:rsid w:val="00996FC8"/>
    <w:rsid w:val="0099702F"/>
    <w:rsid w:val="00997278"/>
    <w:rsid w:val="00997450"/>
    <w:rsid w:val="00997730"/>
    <w:rsid w:val="0099793B"/>
    <w:rsid w:val="00997E31"/>
    <w:rsid w:val="009A00F2"/>
    <w:rsid w:val="009A03DC"/>
    <w:rsid w:val="009A0546"/>
    <w:rsid w:val="009A0705"/>
    <w:rsid w:val="009A0930"/>
    <w:rsid w:val="009A0A7D"/>
    <w:rsid w:val="009A0D56"/>
    <w:rsid w:val="009A0F22"/>
    <w:rsid w:val="009A12B4"/>
    <w:rsid w:val="009A153A"/>
    <w:rsid w:val="009A16B6"/>
    <w:rsid w:val="009A194A"/>
    <w:rsid w:val="009A1E2C"/>
    <w:rsid w:val="009A1E9A"/>
    <w:rsid w:val="009A1F06"/>
    <w:rsid w:val="009A1F1F"/>
    <w:rsid w:val="009A213A"/>
    <w:rsid w:val="009A26A4"/>
    <w:rsid w:val="009A28DF"/>
    <w:rsid w:val="009A29E7"/>
    <w:rsid w:val="009A29F9"/>
    <w:rsid w:val="009A2F47"/>
    <w:rsid w:val="009A3120"/>
    <w:rsid w:val="009A34F4"/>
    <w:rsid w:val="009A36A2"/>
    <w:rsid w:val="009A378B"/>
    <w:rsid w:val="009A3957"/>
    <w:rsid w:val="009A433B"/>
    <w:rsid w:val="009A4B33"/>
    <w:rsid w:val="009A4BD5"/>
    <w:rsid w:val="009A4DC9"/>
    <w:rsid w:val="009A4EA0"/>
    <w:rsid w:val="009A4FA0"/>
    <w:rsid w:val="009A5048"/>
    <w:rsid w:val="009A51AA"/>
    <w:rsid w:val="009A593F"/>
    <w:rsid w:val="009A5D88"/>
    <w:rsid w:val="009A5DB3"/>
    <w:rsid w:val="009A653A"/>
    <w:rsid w:val="009A699A"/>
    <w:rsid w:val="009A6BA2"/>
    <w:rsid w:val="009A6C10"/>
    <w:rsid w:val="009A717A"/>
    <w:rsid w:val="009A7302"/>
    <w:rsid w:val="009A735D"/>
    <w:rsid w:val="009A7D3B"/>
    <w:rsid w:val="009A7E87"/>
    <w:rsid w:val="009B035B"/>
    <w:rsid w:val="009B0448"/>
    <w:rsid w:val="009B061F"/>
    <w:rsid w:val="009B0647"/>
    <w:rsid w:val="009B094A"/>
    <w:rsid w:val="009B0EDD"/>
    <w:rsid w:val="009B16DC"/>
    <w:rsid w:val="009B171D"/>
    <w:rsid w:val="009B17D6"/>
    <w:rsid w:val="009B1908"/>
    <w:rsid w:val="009B1D1D"/>
    <w:rsid w:val="009B1E23"/>
    <w:rsid w:val="009B2423"/>
    <w:rsid w:val="009B2609"/>
    <w:rsid w:val="009B264F"/>
    <w:rsid w:val="009B26AE"/>
    <w:rsid w:val="009B281D"/>
    <w:rsid w:val="009B2942"/>
    <w:rsid w:val="009B2BDC"/>
    <w:rsid w:val="009B377C"/>
    <w:rsid w:val="009B3C85"/>
    <w:rsid w:val="009B3EBC"/>
    <w:rsid w:val="009B3FDA"/>
    <w:rsid w:val="009B4765"/>
    <w:rsid w:val="009B49F3"/>
    <w:rsid w:val="009B4ABA"/>
    <w:rsid w:val="009B4B3E"/>
    <w:rsid w:val="009B4C8C"/>
    <w:rsid w:val="009B5542"/>
    <w:rsid w:val="009B58F6"/>
    <w:rsid w:val="009B59E2"/>
    <w:rsid w:val="009B5BD6"/>
    <w:rsid w:val="009B6103"/>
    <w:rsid w:val="009B6DD7"/>
    <w:rsid w:val="009B6E45"/>
    <w:rsid w:val="009B72FC"/>
    <w:rsid w:val="009B75DC"/>
    <w:rsid w:val="009B77FA"/>
    <w:rsid w:val="009B7AAE"/>
    <w:rsid w:val="009B7B93"/>
    <w:rsid w:val="009C0698"/>
    <w:rsid w:val="009C0713"/>
    <w:rsid w:val="009C0B15"/>
    <w:rsid w:val="009C0C29"/>
    <w:rsid w:val="009C0C2C"/>
    <w:rsid w:val="009C0E2A"/>
    <w:rsid w:val="009C0F18"/>
    <w:rsid w:val="009C1925"/>
    <w:rsid w:val="009C197B"/>
    <w:rsid w:val="009C19FA"/>
    <w:rsid w:val="009C1C0B"/>
    <w:rsid w:val="009C24E7"/>
    <w:rsid w:val="009C2771"/>
    <w:rsid w:val="009C27A9"/>
    <w:rsid w:val="009C297D"/>
    <w:rsid w:val="009C2A7F"/>
    <w:rsid w:val="009C2BB0"/>
    <w:rsid w:val="009C2CC2"/>
    <w:rsid w:val="009C2D33"/>
    <w:rsid w:val="009C2D3C"/>
    <w:rsid w:val="009C2E33"/>
    <w:rsid w:val="009C2EB8"/>
    <w:rsid w:val="009C2F09"/>
    <w:rsid w:val="009C3013"/>
    <w:rsid w:val="009C343F"/>
    <w:rsid w:val="009C359F"/>
    <w:rsid w:val="009C3976"/>
    <w:rsid w:val="009C3CC8"/>
    <w:rsid w:val="009C3F6F"/>
    <w:rsid w:val="009C43F5"/>
    <w:rsid w:val="009C466D"/>
    <w:rsid w:val="009C4A0E"/>
    <w:rsid w:val="009C4DF3"/>
    <w:rsid w:val="009C52EC"/>
    <w:rsid w:val="009C5870"/>
    <w:rsid w:val="009C5EB3"/>
    <w:rsid w:val="009C6386"/>
    <w:rsid w:val="009C651B"/>
    <w:rsid w:val="009C65E7"/>
    <w:rsid w:val="009C6890"/>
    <w:rsid w:val="009C6C1A"/>
    <w:rsid w:val="009C757D"/>
    <w:rsid w:val="009C7842"/>
    <w:rsid w:val="009C7878"/>
    <w:rsid w:val="009C7CBF"/>
    <w:rsid w:val="009C7F7C"/>
    <w:rsid w:val="009D0203"/>
    <w:rsid w:val="009D1791"/>
    <w:rsid w:val="009D17B9"/>
    <w:rsid w:val="009D1A84"/>
    <w:rsid w:val="009D1EE6"/>
    <w:rsid w:val="009D20EF"/>
    <w:rsid w:val="009D2308"/>
    <w:rsid w:val="009D2644"/>
    <w:rsid w:val="009D283D"/>
    <w:rsid w:val="009D2A00"/>
    <w:rsid w:val="009D2E86"/>
    <w:rsid w:val="009D2FFE"/>
    <w:rsid w:val="009D31E5"/>
    <w:rsid w:val="009D328F"/>
    <w:rsid w:val="009D32F6"/>
    <w:rsid w:val="009D3417"/>
    <w:rsid w:val="009D3469"/>
    <w:rsid w:val="009D34AA"/>
    <w:rsid w:val="009D34E8"/>
    <w:rsid w:val="009D36A3"/>
    <w:rsid w:val="009D3D17"/>
    <w:rsid w:val="009D3EAF"/>
    <w:rsid w:val="009D4637"/>
    <w:rsid w:val="009D49D4"/>
    <w:rsid w:val="009D54B1"/>
    <w:rsid w:val="009D580F"/>
    <w:rsid w:val="009D5A0F"/>
    <w:rsid w:val="009D601B"/>
    <w:rsid w:val="009D68C1"/>
    <w:rsid w:val="009D6B1A"/>
    <w:rsid w:val="009D6B6A"/>
    <w:rsid w:val="009D71A9"/>
    <w:rsid w:val="009D7429"/>
    <w:rsid w:val="009D7840"/>
    <w:rsid w:val="009D7CC8"/>
    <w:rsid w:val="009E00A4"/>
    <w:rsid w:val="009E02B9"/>
    <w:rsid w:val="009E03E8"/>
    <w:rsid w:val="009E0A1E"/>
    <w:rsid w:val="009E0C4D"/>
    <w:rsid w:val="009E0DD4"/>
    <w:rsid w:val="009E1430"/>
    <w:rsid w:val="009E1CCF"/>
    <w:rsid w:val="009E1F4F"/>
    <w:rsid w:val="009E2028"/>
    <w:rsid w:val="009E217A"/>
    <w:rsid w:val="009E2EBE"/>
    <w:rsid w:val="009E3C4E"/>
    <w:rsid w:val="009E3D2E"/>
    <w:rsid w:val="009E412B"/>
    <w:rsid w:val="009E4306"/>
    <w:rsid w:val="009E48AF"/>
    <w:rsid w:val="009E48FE"/>
    <w:rsid w:val="009E4BFC"/>
    <w:rsid w:val="009E4D00"/>
    <w:rsid w:val="009E4EBC"/>
    <w:rsid w:val="009E58BE"/>
    <w:rsid w:val="009E5FF4"/>
    <w:rsid w:val="009E61C2"/>
    <w:rsid w:val="009E6204"/>
    <w:rsid w:val="009E6285"/>
    <w:rsid w:val="009E62DF"/>
    <w:rsid w:val="009E66BC"/>
    <w:rsid w:val="009E6827"/>
    <w:rsid w:val="009E702C"/>
    <w:rsid w:val="009E721D"/>
    <w:rsid w:val="009E738F"/>
    <w:rsid w:val="009E75DC"/>
    <w:rsid w:val="009E7776"/>
    <w:rsid w:val="009E7D6B"/>
    <w:rsid w:val="009F085C"/>
    <w:rsid w:val="009F0886"/>
    <w:rsid w:val="009F0958"/>
    <w:rsid w:val="009F0B95"/>
    <w:rsid w:val="009F0B97"/>
    <w:rsid w:val="009F0D74"/>
    <w:rsid w:val="009F11F0"/>
    <w:rsid w:val="009F11FC"/>
    <w:rsid w:val="009F1784"/>
    <w:rsid w:val="009F1B7F"/>
    <w:rsid w:val="009F1D23"/>
    <w:rsid w:val="009F1E01"/>
    <w:rsid w:val="009F2763"/>
    <w:rsid w:val="009F2799"/>
    <w:rsid w:val="009F2B7E"/>
    <w:rsid w:val="009F2C50"/>
    <w:rsid w:val="009F2C5E"/>
    <w:rsid w:val="009F2E42"/>
    <w:rsid w:val="009F2F00"/>
    <w:rsid w:val="009F30CC"/>
    <w:rsid w:val="009F35AF"/>
    <w:rsid w:val="009F38A5"/>
    <w:rsid w:val="009F3CF2"/>
    <w:rsid w:val="009F3DA5"/>
    <w:rsid w:val="009F45E8"/>
    <w:rsid w:val="009F4618"/>
    <w:rsid w:val="009F46B5"/>
    <w:rsid w:val="009F526F"/>
    <w:rsid w:val="009F588E"/>
    <w:rsid w:val="009F5919"/>
    <w:rsid w:val="009F5CBE"/>
    <w:rsid w:val="009F5D9A"/>
    <w:rsid w:val="009F611D"/>
    <w:rsid w:val="009F61A1"/>
    <w:rsid w:val="009F65F5"/>
    <w:rsid w:val="009F69AA"/>
    <w:rsid w:val="009F6AF7"/>
    <w:rsid w:val="009F6D92"/>
    <w:rsid w:val="009F73AA"/>
    <w:rsid w:val="009F757C"/>
    <w:rsid w:val="009F7742"/>
    <w:rsid w:val="00A001C7"/>
    <w:rsid w:val="00A00695"/>
    <w:rsid w:val="00A006CF"/>
    <w:rsid w:val="00A00998"/>
    <w:rsid w:val="00A00A10"/>
    <w:rsid w:val="00A00B44"/>
    <w:rsid w:val="00A00E93"/>
    <w:rsid w:val="00A0123A"/>
    <w:rsid w:val="00A013B0"/>
    <w:rsid w:val="00A013F8"/>
    <w:rsid w:val="00A01713"/>
    <w:rsid w:val="00A018B1"/>
    <w:rsid w:val="00A01D74"/>
    <w:rsid w:val="00A01DA9"/>
    <w:rsid w:val="00A02496"/>
    <w:rsid w:val="00A0254B"/>
    <w:rsid w:val="00A025EF"/>
    <w:rsid w:val="00A02740"/>
    <w:rsid w:val="00A027A2"/>
    <w:rsid w:val="00A0282A"/>
    <w:rsid w:val="00A02A8B"/>
    <w:rsid w:val="00A02ADC"/>
    <w:rsid w:val="00A038AD"/>
    <w:rsid w:val="00A03B19"/>
    <w:rsid w:val="00A03EB0"/>
    <w:rsid w:val="00A044CE"/>
    <w:rsid w:val="00A045E5"/>
    <w:rsid w:val="00A04790"/>
    <w:rsid w:val="00A04811"/>
    <w:rsid w:val="00A04986"/>
    <w:rsid w:val="00A04B54"/>
    <w:rsid w:val="00A0515B"/>
    <w:rsid w:val="00A0522F"/>
    <w:rsid w:val="00A055B9"/>
    <w:rsid w:val="00A059F0"/>
    <w:rsid w:val="00A060CF"/>
    <w:rsid w:val="00A06D1C"/>
    <w:rsid w:val="00A06D31"/>
    <w:rsid w:val="00A06F38"/>
    <w:rsid w:val="00A070F7"/>
    <w:rsid w:val="00A074A3"/>
    <w:rsid w:val="00A0785D"/>
    <w:rsid w:val="00A0791F"/>
    <w:rsid w:val="00A07B34"/>
    <w:rsid w:val="00A07E52"/>
    <w:rsid w:val="00A10929"/>
    <w:rsid w:val="00A1096E"/>
    <w:rsid w:val="00A109E2"/>
    <w:rsid w:val="00A10F07"/>
    <w:rsid w:val="00A1145D"/>
    <w:rsid w:val="00A115AB"/>
    <w:rsid w:val="00A119B0"/>
    <w:rsid w:val="00A11B49"/>
    <w:rsid w:val="00A11BDC"/>
    <w:rsid w:val="00A12146"/>
    <w:rsid w:val="00A1218C"/>
    <w:rsid w:val="00A12349"/>
    <w:rsid w:val="00A12543"/>
    <w:rsid w:val="00A13007"/>
    <w:rsid w:val="00A13039"/>
    <w:rsid w:val="00A130C5"/>
    <w:rsid w:val="00A13231"/>
    <w:rsid w:val="00A13285"/>
    <w:rsid w:val="00A1328D"/>
    <w:rsid w:val="00A1347F"/>
    <w:rsid w:val="00A13509"/>
    <w:rsid w:val="00A13533"/>
    <w:rsid w:val="00A138B1"/>
    <w:rsid w:val="00A13CE2"/>
    <w:rsid w:val="00A13D9B"/>
    <w:rsid w:val="00A14641"/>
    <w:rsid w:val="00A14719"/>
    <w:rsid w:val="00A14E4F"/>
    <w:rsid w:val="00A15544"/>
    <w:rsid w:val="00A155C9"/>
    <w:rsid w:val="00A15A9D"/>
    <w:rsid w:val="00A15BD7"/>
    <w:rsid w:val="00A162B4"/>
    <w:rsid w:val="00A16873"/>
    <w:rsid w:val="00A16B57"/>
    <w:rsid w:val="00A16DC4"/>
    <w:rsid w:val="00A16E22"/>
    <w:rsid w:val="00A16FE1"/>
    <w:rsid w:val="00A1700B"/>
    <w:rsid w:val="00A174D2"/>
    <w:rsid w:val="00A1768B"/>
    <w:rsid w:val="00A176D0"/>
    <w:rsid w:val="00A17732"/>
    <w:rsid w:val="00A17FB0"/>
    <w:rsid w:val="00A200AA"/>
    <w:rsid w:val="00A204ED"/>
    <w:rsid w:val="00A207B9"/>
    <w:rsid w:val="00A20932"/>
    <w:rsid w:val="00A20ABD"/>
    <w:rsid w:val="00A20D3A"/>
    <w:rsid w:val="00A218DE"/>
    <w:rsid w:val="00A21A80"/>
    <w:rsid w:val="00A21C79"/>
    <w:rsid w:val="00A21E33"/>
    <w:rsid w:val="00A21FBF"/>
    <w:rsid w:val="00A2241B"/>
    <w:rsid w:val="00A22521"/>
    <w:rsid w:val="00A22A63"/>
    <w:rsid w:val="00A22F4D"/>
    <w:rsid w:val="00A23001"/>
    <w:rsid w:val="00A23079"/>
    <w:rsid w:val="00A230C2"/>
    <w:rsid w:val="00A23325"/>
    <w:rsid w:val="00A2394B"/>
    <w:rsid w:val="00A23A2C"/>
    <w:rsid w:val="00A23C6B"/>
    <w:rsid w:val="00A2401D"/>
    <w:rsid w:val="00A243E0"/>
    <w:rsid w:val="00A24409"/>
    <w:rsid w:val="00A244B3"/>
    <w:rsid w:val="00A24821"/>
    <w:rsid w:val="00A25081"/>
    <w:rsid w:val="00A2550F"/>
    <w:rsid w:val="00A258D1"/>
    <w:rsid w:val="00A25B57"/>
    <w:rsid w:val="00A25F36"/>
    <w:rsid w:val="00A260E4"/>
    <w:rsid w:val="00A2647D"/>
    <w:rsid w:val="00A2685A"/>
    <w:rsid w:val="00A2693A"/>
    <w:rsid w:val="00A26942"/>
    <w:rsid w:val="00A26DE7"/>
    <w:rsid w:val="00A26E54"/>
    <w:rsid w:val="00A26EAD"/>
    <w:rsid w:val="00A27120"/>
    <w:rsid w:val="00A27136"/>
    <w:rsid w:val="00A279F7"/>
    <w:rsid w:val="00A27DE9"/>
    <w:rsid w:val="00A30200"/>
    <w:rsid w:val="00A303A6"/>
    <w:rsid w:val="00A308C5"/>
    <w:rsid w:val="00A30B39"/>
    <w:rsid w:val="00A30BB1"/>
    <w:rsid w:val="00A30C73"/>
    <w:rsid w:val="00A3107A"/>
    <w:rsid w:val="00A3119E"/>
    <w:rsid w:val="00A31599"/>
    <w:rsid w:val="00A31786"/>
    <w:rsid w:val="00A31A1D"/>
    <w:rsid w:val="00A3228E"/>
    <w:rsid w:val="00A32333"/>
    <w:rsid w:val="00A327EB"/>
    <w:rsid w:val="00A328C9"/>
    <w:rsid w:val="00A33314"/>
    <w:rsid w:val="00A33EFB"/>
    <w:rsid w:val="00A3455D"/>
    <w:rsid w:val="00A34606"/>
    <w:rsid w:val="00A3468F"/>
    <w:rsid w:val="00A347D6"/>
    <w:rsid w:val="00A349D9"/>
    <w:rsid w:val="00A34EED"/>
    <w:rsid w:val="00A3502B"/>
    <w:rsid w:val="00A36098"/>
    <w:rsid w:val="00A36112"/>
    <w:rsid w:val="00A36516"/>
    <w:rsid w:val="00A36CB0"/>
    <w:rsid w:val="00A36E74"/>
    <w:rsid w:val="00A36F31"/>
    <w:rsid w:val="00A37416"/>
    <w:rsid w:val="00A37419"/>
    <w:rsid w:val="00A374CC"/>
    <w:rsid w:val="00A3789C"/>
    <w:rsid w:val="00A379D8"/>
    <w:rsid w:val="00A37DF4"/>
    <w:rsid w:val="00A4010D"/>
    <w:rsid w:val="00A405F8"/>
    <w:rsid w:val="00A40D37"/>
    <w:rsid w:val="00A40F08"/>
    <w:rsid w:val="00A40F5E"/>
    <w:rsid w:val="00A40FE2"/>
    <w:rsid w:val="00A41225"/>
    <w:rsid w:val="00A41273"/>
    <w:rsid w:val="00A41824"/>
    <w:rsid w:val="00A41877"/>
    <w:rsid w:val="00A42764"/>
    <w:rsid w:val="00A42E48"/>
    <w:rsid w:val="00A42F3B"/>
    <w:rsid w:val="00A4397D"/>
    <w:rsid w:val="00A43CD2"/>
    <w:rsid w:val="00A43E2C"/>
    <w:rsid w:val="00A44267"/>
    <w:rsid w:val="00A44AE7"/>
    <w:rsid w:val="00A44F71"/>
    <w:rsid w:val="00A45582"/>
    <w:rsid w:val="00A45651"/>
    <w:rsid w:val="00A45721"/>
    <w:rsid w:val="00A458DB"/>
    <w:rsid w:val="00A459CF"/>
    <w:rsid w:val="00A46EF0"/>
    <w:rsid w:val="00A46EF1"/>
    <w:rsid w:val="00A47786"/>
    <w:rsid w:val="00A47D25"/>
    <w:rsid w:val="00A50401"/>
    <w:rsid w:val="00A50422"/>
    <w:rsid w:val="00A50503"/>
    <w:rsid w:val="00A50E1B"/>
    <w:rsid w:val="00A52136"/>
    <w:rsid w:val="00A52188"/>
    <w:rsid w:val="00A52199"/>
    <w:rsid w:val="00A524C8"/>
    <w:rsid w:val="00A526D4"/>
    <w:rsid w:val="00A52AA6"/>
    <w:rsid w:val="00A52B56"/>
    <w:rsid w:val="00A52FEB"/>
    <w:rsid w:val="00A53194"/>
    <w:rsid w:val="00A535C5"/>
    <w:rsid w:val="00A53848"/>
    <w:rsid w:val="00A5385F"/>
    <w:rsid w:val="00A538A3"/>
    <w:rsid w:val="00A53A53"/>
    <w:rsid w:val="00A53AAB"/>
    <w:rsid w:val="00A53B9A"/>
    <w:rsid w:val="00A53C40"/>
    <w:rsid w:val="00A53C7B"/>
    <w:rsid w:val="00A53CB0"/>
    <w:rsid w:val="00A546DF"/>
    <w:rsid w:val="00A55287"/>
    <w:rsid w:val="00A56020"/>
    <w:rsid w:val="00A56240"/>
    <w:rsid w:val="00A56625"/>
    <w:rsid w:val="00A56C56"/>
    <w:rsid w:val="00A56F02"/>
    <w:rsid w:val="00A56F7F"/>
    <w:rsid w:val="00A574FD"/>
    <w:rsid w:val="00A575CC"/>
    <w:rsid w:val="00A57A5D"/>
    <w:rsid w:val="00A57AD8"/>
    <w:rsid w:val="00A57B0E"/>
    <w:rsid w:val="00A57D66"/>
    <w:rsid w:val="00A601BD"/>
    <w:rsid w:val="00A60224"/>
    <w:rsid w:val="00A60243"/>
    <w:rsid w:val="00A60271"/>
    <w:rsid w:val="00A604D2"/>
    <w:rsid w:val="00A6050D"/>
    <w:rsid w:val="00A609D1"/>
    <w:rsid w:val="00A609D3"/>
    <w:rsid w:val="00A609FC"/>
    <w:rsid w:val="00A609FE"/>
    <w:rsid w:val="00A61046"/>
    <w:rsid w:val="00A610F0"/>
    <w:rsid w:val="00A61327"/>
    <w:rsid w:val="00A61CFD"/>
    <w:rsid w:val="00A61DFC"/>
    <w:rsid w:val="00A620E1"/>
    <w:rsid w:val="00A6279C"/>
    <w:rsid w:val="00A62DD4"/>
    <w:rsid w:val="00A62ED9"/>
    <w:rsid w:val="00A62FE5"/>
    <w:rsid w:val="00A63186"/>
    <w:rsid w:val="00A63A91"/>
    <w:rsid w:val="00A63F1A"/>
    <w:rsid w:val="00A644A7"/>
    <w:rsid w:val="00A6465E"/>
    <w:rsid w:val="00A64AF4"/>
    <w:rsid w:val="00A65092"/>
    <w:rsid w:val="00A65303"/>
    <w:rsid w:val="00A657BD"/>
    <w:rsid w:val="00A65B14"/>
    <w:rsid w:val="00A65EBA"/>
    <w:rsid w:val="00A65EC9"/>
    <w:rsid w:val="00A66151"/>
    <w:rsid w:val="00A6632E"/>
    <w:rsid w:val="00A665DA"/>
    <w:rsid w:val="00A66BC8"/>
    <w:rsid w:val="00A66DA3"/>
    <w:rsid w:val="00A66DC2"/>
    <w:rsid w:val="00A66FC8"/>
    <w:rsid w:val="00A675ED"/>
    <w:rsid w:val="00A6781D"/>
    <w:rsid w:val="00A6792B"/>
    <w:rsid w:val="00A67B07"/>
    <w:rsid w:val="00A67C5C"/>
    <w:rsid w:val="00A706E2"/>
    <w:rsid w:val="00A70757"/>
    <w:rsid w:val="00A70A85"/>
    <w:rsid w:val="00A70CF8"/>
    <w:rsid w:val="00A7132A"/>
    <w:rsid w:val="00A7167B"/>
    <w:rsid w:val="00A7191F"/>
    <w:rsid w:val="00A71AAC"/>
    <w:rsid w:val="00A71EF0"/>
    <w:rsid w:val="00A71FA0"/>
    <w:rsid w:val="00A7218B"/>
    <w:rsid w:val="00A7274B"/>
    <w:rsid w:val="00A7274E"/>
    <w:rsid w:val="00A72790"/>
    <w:rsid w:val="00A729F3"/>
    <w:rsid w:val="00A72BCD"/>
    <w:rsid w:val="00A7330F"/>
    <w:rsid w:val="00A73649"/>
    <w:rsid w:val="00A7425C"/>
    <w:rsid w:val="00A74AC6"/>
    <w:rsid w:val="00A74CA8"/>
    <w:rsid w:val="00A74F0F"/>
    <w:rsid w:val="00A75580"/>
    <w:rsid w:val="00A756F4"/>
    <w:rsid w:val="00A75847"/>
    <w:rsid w:val="00A75F9C"/>
    <w:rsid w:val="00A761F4"/>
    <w:rsid w:val="00A76708"/>
    <w:rsid w:val="00A76C6C"/>
    <w:rsid w:val="00A7794C"/>
    <w:rsid w:val="00A804FD"/>
    <w:rsid w:val="00A80522"/>
    <w:rsid w:val="00A8065C"/>
    <w:rsid w:val="00A806B3"/>
    <w:rsid w:val="00A8072D"/>
    <w:rsid w:val="00A80A87"/>
    <w:rsid w:val="00A8113F"/>
    <w:rsid w:val="00A81656"/>
    <w:rsid w:val="00A81BCC"/>
    <w:rsid w:val="00A81EF5"/>
    <w:rsid w:val="00A820D0"/>
    <w:rsid w:val="00A82797"/>
    <w:rsid w:val="00A8291F"/>
    <w:rsid w:val="00A82B30"/>
    <w:rsid w:val="00A831AC"/>
    <w:rsid w:val="00A8356B"/>
    <w:rsid w:val="00A83587"/>
    <w:rsid w:val="00A835A9"/>
    <w:rsid w:val="00A83821"/>
    <w:rsid w:val="00A839B9"/>
    <w:rsid w:val="00A83F36"/>
    <w:rsid w:val="00A8401B"/>
    <w:rsid w:val="00A840F3"/>
    <w:rsid w:val="00A842D8"/>
    <w:rsid w:val="00A84760"/>
    <w:rsid w:val="00A84B0F"/>
    <w:rsid w:val="00A84CC4"/>
    <w:rsid w:val="00A84E24"/>
    <w:rsid w:val="00A85277"/>
    <w:rsid w:val="00A85524"/>
    <w:rsid w:val="00A858D5"/>
    <w:rsid w:val="00A85B55"/>
    <w:rsid w:val="00A85B5B"/>
    <w:rsid w:val="00A85ED9"/>
    <w:rsid w:val="00A8625E"/>
    <w:rsid w:val="00A86515"/>
    <w:rsid w:val="00A86B14"/>
    <w:rsid w:val="00A86FBB"/>
    <w:rsid w:val="00A87437"/>
    <w:rsid w:val="00A878FA"/>
    <w:rsid w:val="00A903B5"/>
    <w:rsid w:val="00A904E7"/>
    <w:rsid w:val="00A90CFE"/>
    <w:rsid w:val="00A91349"/>
    <w:rsid w:val="00A9136F"/>
    <w:rsid w:val="00A91D49"/>
    <w:rsid w:val="00A91E9B"/>
    <w:rsid w:val="00A92119"/>
    <w:rsid w:val="00A92234"/>
    <w:rsid w:val="00A9248A"/>
    <w:rsid w:val="00A928B5"/>
    <w:rsid w:val="00A93402"/>
    <w:rsid w:val="00A9340A"/>
    <w:rsid w:val="00A93562"/>
    <w:rsid w:val="00A9362D"/>
    <w:rsid w:val="00A9364B"/>
    <w:rsid w:val="00A93A8F"/>
    <w:rsid w:val="00A93BEC"/>
    <w:rsid w:val="00A9412E"/>
    <w:rsid w:val="00A94237"/>
    <w:rsid w:val="00A94EBF"/>
    <w:rsid w:val="00A95279"/>
    <w:rsid w:val="00A9567A"/>
    <w:rsid w:val="00A9575F"/>
    <w:rsid w:val="00A95E5B"/>
    <w:rsid w:val="00A96458"/>
    <w:rsid w:val="00A9653D"/>
    <w:rsid w:val="00A967F2"/>
    <w:rsid w:val="00A96DD1"/>
    <w:rsid w:val="00A97A5C"/>
    <w:rsid w:val="00A97B1C"/>
    <w:rsid w:val="00A97C88"/>
    <w:rsid w:val="00A97CA1"/>
    <w:rsid w:val="00A97D50"/>
    <w:rsid w:val="00A97D97"/>
    <w:rsid w:val="00AA067A"/>
    <w:rsid w:val="00AA0A0A"/>
    <w:rsid w:val="00AA0D6C"/>
    <w:rsid w:val="00AA0FE6"/>
    <w:rsid w:val="00AA115D"/>
    <w:rsid w:val="00AA11BD"/>
    <w:rsid w:val="00AA1214"/>
    <w:rsid w:val="00AA1801"/>
    <w:rsid w:val="00AA1AAE"/>
    <w:rsid w:val="00AA1BFD"/>
    <w:rsid w:val="00AA1C69"/>
    <w:rsid w:val="00AA2144"/>
    <w:rsid w:val="00AA2B68"/>
    <w:rsid w:val="00AA2D74"/>
    <w:rsid w:val="00AA3299"/>
    <w:rsid w:val="00AA339D"/>
    <w:rsid w:val="00AA3462"/>
    <w:rsid w:val="00AA36BF"/>
    <w:rsid w:val="00AA377D"/>
    <w:rsid w:val="00AA3FBB"/>
    <w:rsid w:val="00AA3FDB"/>
    <w:rsid w:val="00AA4145"/>
    <w:rsid w:val="00AA4307"/>
    <w:rsid w:val="00AA4339"/>
    <w:rsid w:val="00AA521A"/>
    <w:rsid w:val="00AA5230"/>
    <w:rsid w:val="00AA52A9"/>
    <w:rsid w:val="00AA52DB"/>
    <w:rsid w:val="00AA5310"/>
    <w:rsid w:val="00AA53B9"/>
    <w:rsid w:val="00AA5489"/>
    <w:rsid w:val="00AA55FD"/>
    <w:rsid w:val="00AA58D8"/>
    <w:rsid w:val="00AA5AB5"/>
    <w:rsid w:val="00AA5DA6"/>
    <w:rsid w:val="00AA60B6"/>
    <w:rsid w:val="00AA69A3"/>
    <w:rsid w:val="00AA75AE"/>
    <w:rsid w:val="00AA7990"/>
    <w:rsid w:val="00AA7C86"/>
    <w:rsid w:val="00AA7F62"/>
    <w:rsid w:val="00AB0510"/>
    <w:rsid w:val="00AB0A4F"/>
    <w:rsid w:val="00AB0A6C"/>
    <w:rsid w:val="00AB0E11"/>
    <w:rsid w:val="00AB1155"/>
    <w:rsid w:val="00AB1253"/>
    <w:rsid w:val="00AB1681"/>
    <w:rsid w:val="00AB16D0"/>
    <w:rsid w:val="00AB1899"/>
    <w:rsid w:val="00AB1D2B"/>
    <w:rsid w:val="00AB289E"/>
    <w:rsid w:val="00AB2C45"/>
    <w:rsid w:val="00AB2C88"/>
    <w:rsid w:val="00AB2F1E"/>
    <w:rsid w:val="00AB3181"/>
    <w:rsid w:val="00AB3447"/>
    <w:rsid w:val="00AB361D"/>
    <w:rsid w:val="00AB3697"/>
    <w:rsid w:val="00AB38C3"/>
    <w:rsid w:val="00AB3A88"/>
    <w:rsid w:val="00AB3E7A"/>
    <w:rsid w:val="00AB4183"/>
    <w:rsid w:val="00AB42C8"/>
    <w:rsid w:val="00AB42EB"/>
    <w:rsid w:val="00AB4376"/>
    <w:rsid w:val="00AB44A6"/>
    <w:rsid w:val="00AB477E"/>
    <w:rsid w:val="00AB4A3F"/>
    <w:rsid w:val="00AB4F89"/>
    <w:rsid w:val="00AB5A42"/>
    <w:rsid w:val="00AB5F44"/>
    <w:rsid w:val="00AB6016"/>
    <w:rsid w:val="00AB617C"/>
    <w:rsid w:val="00AB6379"/>
    <w:rsid w:val="00AB6701"/>
    <w:rsid w:val="00AB68DC"/>
    <w:rsid w:val="00AB69B3"/>
    <w:rsid w:val="00AB6ACB"/>
    <w:rsid w:val="00AB6B10"/>
    <w:rsid w:val="00AB6BB8"/>
    <w:rsid w:val="00AB6D6A"/>
    <w:rsid w:val="00AB7321"/>
    <w:rsid w:val="00AB76A0"/>
    <w:rsid w:val="00AB7974"/>
    <w:rsid w:val="00AB7B6F"/>
    <w:rsid w:val="00AB7FCF"/>
    <w:rsid w:val="00AC011E"/>
    <w:rsid w:val="00AC0376"/>
    <w:rsid w:val="00AC08DC"/>
    <w:rsid w:val="00AC0D04"/>
    <w:rsid w:val="00AC0D54"/>
    <w:rsid w:val="00AC13BF"/>
    <w:rsid w:val="00AC17BD"/>
    <w:rsid w:val="00AC198C"/>
    <w:rsid w:val="00AC1AD5"/>
    <w:rsid w:val="00AC1E1F"/>
    <w:rsid w:val="00AC2308"/>
    <w:rsid w:val="00AC2567"/>
    <w:rsid w:val="00AC2873"/>
    <w:rsid w:val="00AC28A2"/>
    <w:rsid w:val="00AC2A50"/>
    <w:rsid w:val="00AC2B34"/>
    <w:rsid w:val="00AC2D0C"/>
    <w:rsid w:val="00AC3972"/>
    <w:rsid w:val="00AC3C24"/>
    <w:rsid w:val="00AC3E6C"/>
    <w:rsid w:val="00AC3F13"/>
    <w:rsid w:val="00AC40F2"/>
    <w:rsid w:val="00AC42BE"/>
    <w:rsid w:val="00AC43DB"/>
    <w:rsid w:val="00AC4648"/>
    <w:rsid w:val="00AC4BBC"/>
    <w:rsid w:val="00AC5170"/>
    <w:rsid w:val="00AC55C0"/>
    <w:rsid w:val="00AC5771"/>
    <w:rsid w:val="00AC58DA"/>
    <w:rsid w:val="00AC5954"/>
    <w:rsid w:val="00AC59C3"/>
    <w:rsid w:val="00AC617A"/>
    <w:rsid w:val="00AC62D8"/>
    <w:rsid w:val="00AC6949"/>
    <w:rsid w:val="00AC6C9C"/>
    <w:rsid w:val="00AC7177"/>
    <w:rsid w:val="00AC72E6"/>
    <w:rsid w:val="00AC763B"/>
    <w:rsid w:val="00AC78E1"/>
    <w:rsid w:val="00AC7EFD"/>
    <w:rsid w:val="00AD0227"/>
    <w:rsid w:val="00AD02B1"/>
    <w:rsid w:val="00AD04FC"/>
    <w:rsid w:val="00AD05D4"/>
    <w:rsid w:val="00AD07DC"/>
    <w:rsid w:val="00AD0975"/>
    <w:rsid w:val="00AD0B87"/>
    <w:rsid w:val="00AD194F"/>
    <w:rsid w:val="00AD19B1"/>
    <w:rsid w:val="00AD1ABC"/>
    <w:rsid w:val="00AD2408"/>
    <w:rsid w:val="00AD29A6"/>
    <w:rsid w:val="00AD2C3B"/>
    <w:rsid w:val="00AD2CA1"/>
    <w:rsid w:val="00AD32B3"/>
    <w:rsid w:val="00AD334A"/>
    <w:rsid w:val="00AD3D40"/>
    <w:rsid w:val="00AD3DF6"/>
    <w:rsid w:val="00AD46D3"/>
    <w:rsid w:val="00AD46E6"/>
    <w:rsid w:val="00AD5274"/>
    <w:rsid w:val="00AD582D"/>
    <w:rsid w:val="00AD5839"/>
    <w:rsid w:val="00AD5DBD"/>
    <w:rsid w:val="00AD6150"/>
    <w:rsid w:val="00AD659C"/>
    <w:rsid w:val="00AD663B"/>
    <w:rsid w:val="00AD665B"/>
    <w:rsid w:val="00AD681B"/>
    <w:rsid w:val="00AD72CF"/>
    <w:rsid w:val="00AD7490"/>
    <w:rsid w:val="00AD75E2"/>
    <w:rsid w:val="00AD7685"/>
    <w:rsid w:val="00AD7786"/>
    <w:rsid w:val="00AD786A"/>
    <w:rsid w:val="00AD79B7"/>
    <w:rsid w:val="00AD7FFB"/>
    <w:rsid w:val="00AE007B"/>
    <w:rsid w:val="00AE0101"/>
    <w:rsid w:val="00AE021B"/>
    <w:rsid w:val="00AE0243"/>
    <w:rsid w:val="00AE0791"/>
    <w:rsid w:val="00AE0C8C"/>
    <w:rsid w:val="00AE0FA8"/>
    <w:rsid w:val="00AE10F6"/>
    <w:rsid w:val="00AE14CD"/>
    <w:rsid w:val="00AE18E7"/>
    <w:rsid w:val="00AE1973"/>
    <w:rsid w:val="00AE1D79"/>
    <w:rsid w:val="00AE218A"/>
    <w:rsid w:val="00AE240C"/>
    <w:rsid w:val="00AE26F4"/>
    <w:rsid w:val="00AE2909"/>
    <w:rsid w:val="00AE2C01"/>
    <w:rsid w:val="00AE2D3B"/>
    <w:rsid w:val="00AE3025"/>
    <w:rsid w:val="00AE3618"/>
    <w:rsid w:val="00AE3665"/>
    <w:rsid w:val="00AE3687"/>
    <w:rsid w:val="00AE37F9"/>
    <w:rsid w:val="00AE3A40"/>
    <w:rsid w:val="00AE3AAC"/>
    <w:rsid w:val="00AE3B21"/>
    <w:rsid w:val="00AE3ECA"/>
    <w:rsid w:val="00AE3FCF"/>
    <w:rsid w:val="00AE45DC"/>
    <w:rsid w:val="00AE48D8"/>
    <w:rsid w:val="00AE4DD6"/>
    <w:rsid w:val="00AE52C7"/>
    <w:rsid w:val="00AE5474"/>
    <w:rsid w:val="00AE5651"/>
    <w:rsid w:val="00AE5713"/>
    <w:rsid w:val="00AE5761"/>
    <w:rsid w:val="00AE608A"/>
    <w:rsid w:val="00AE60E6"/>
    <w:rsid w:val="00AE6679"/>
    <w:rsid w:val="00AE6693"/>
    <w:rsid w:val="00AE6BD4"/>
    <w:rsid w:val="00AE6E95"/>
    <w:rsid w:val="00AE712A"/>
    <w:rsid w:val="00AE75A9"/>
    <w:rsid w:val="00AE79B1"/>
    <w:rsid w:val="00AE7C4A"/>
    <w:rsid w:val="00AE7F97"/>
    <w:rsid w:val="00AF03D4"/>
    <w:rsid w:val="00AF063F"/>
    <w:rsid w:val="00AF0764"/>
    <w:rsid w:val="00AF0CA0"/>
    <w:rsid w:val="00AF117D"/>
    <w:rsid w:val="00AF126B"/>
    <w:rsid w:val="00AF1279"/>
    <w:rsid w:val="00AF1385"/>
    <w:rsid w:val="00AF1388"/>
    <w:rsid w:val="00AF1711"/>
    <w:rsid w:val="00AF1CF2"/>
    <w:rsid w:val="00AF1E37"/>
    <w:rsid w:val="00AF2596"/>
    <w:rsid w:val="00AF294A"/>
    <w:rsid w:val="00AF2C6C"/>
    <w:rsid w:val="00AF2E56"/>
    <w:rsid w:val="00AF3399"/>
    <w:rsid w:val="00AF3831"/>
    <w:rsid w:val="00AF489E"/>
    <w:rsid w:val="00AF4E6F"/>
    <w:rsid w:val="00AF4EC0"/>
    <w:rsid w:val="00AF53A9"/>
    <w:rsid w:val="00AF53F9"/>
    <w:rsid w:val="00AF5570"/>
    <w:rsid w:val="00AF57E4"/>
    <w:rsid w:val="00AF5812"/>
    <w:rsid w:val="00AF5889"/>
    <w:rsid w:val="00AF5ED7"/>
    <w:rsid w:val="00AF61C0"/>
    <w:rsid w:val="00AF6258"/>
    <w:rsid w:val="00AF641E"/>
    <w:rsid w:val="00AF673F"/>
    <w:rsid w:val="00AF67B5"/>
    <w:rsid w:val="00AF69D8"/>
    <w:rsid w:val="00AF7096"/>
    <w:rsid w:val="00AF7AD8"/>
    <w:rsid w:val="00AF7AF1"/>
    <w:rsid w:val="00AF7B39"/>
    <w:rsid w:val="00AF7CCA"/>
    <w:rsid w:val="00AF7D8A"/>
    <w:rsid w:val="00B00196"/>
    <w:rsid w:val="00B00B86"/>
    <w:rsid w:val="00B00D55"/>
    <w:rsid w:val="00B00E87"/>
    <w:rsid w:val="00B01189"/>
    <w:rsid w:val="00B0155A"/>
    <w:rsid w:val="00B01585"/>
    <w:rsid w:val="00B015CA"/>
    <w:rsid w:val="00B01A61"/>
    <w:rsid w:val="00B01B84"/>
    <w:rsid w:val="00B01C19"/>
    <w:rsid w:val="00B02253"/>
    <w:rsid w:val="00B02292"/>
    <w:rsid w:val="00B022D7"/>
    <w:rsid w:val="00B023CB"/>
    <w:rsid w:val="00B02DD7"/>
    <w:rsid w:val="00B0364A"/>
    <w:rsid w:val="00B0394C"/>
    <w:rsid w:val="00B03B29"/>
    <w:rsid w:val="00B03C84"/>
    <w:rsid w:val="00B03E37"/>
    <w:rsid w:val="00B03E52"/>
    <w:rsid w:val="00B03F86"/>
    <w:rsid w:val="00B03FA4"/>
    <w:rsid w:val="00B04060"/>
    <w:rsid w:val="00B04391"/>
    <w:rsid w:val="00B045E2"/>
    <w:rsid w:val="00B04847"/>
    <w:rsid w:val="00B04A9D"/>
    <w:rsid w:val="00B04BEF"/>
    <w:rsid w:val="00B04D82"/>
    <w:rsid w:val="00B05405"/>
    <w:rsid w:val="00B056F0"/>
    <w:rsid w:val="00B05A07"/>
    <w:rsid w:val="00B05AEC"/>
    <w:rsid w:val="00B06A65"/>
    <w:rsid w:val="00B06E38"/>
    <w:rsid w:val="00B06FCC"/>
    <w:rsid w:val="00B07022"/>
    <w:rsid w:val="00B0716B"/>
    <w:rsid w:val="00B07379"/>
    <w:rsid w:val="00B0766C"/>
    <w:rsid w:val="00B077B3"/>
    <w:rsid w:val="00B07F4B"/>
    <w:rsid w:val="00B10288"/>
    <w:rsid w:val="00B103E0"/>
    <w:rsid w:val="00B10473"/>
    <w:rsid w:val="00B105C3"/>
    <w:rsid w:val="00B10703"/>
    <w:rsid w:val="00B10AD1"/>
    <w:rsid w:val="00B10AFB"/>
    <w:rsid w:val="00B10CF5"/>
    <w:rsid w:val="00B10F24"/>
    <w:rsid w:val="00B10F9A"/>
    <w:rsid w:val="00B10FC7"/>
    <w:rsid w:val="00B11676"/>
    <w:rsid w:val="00B11864"/>
    <w:rsid w:val="00B11DF5"/>
    <w:rsid w:val="00B11F51"/>
    <w:rsid w:val="00B125E3"/>
    <w:rsid w:val="00B126FC"/>
    <w:rsid w:val="00B1273F"/>
    <w:rsid w:val="00B12783"/>
    <w:rsid w:val="00B12862"/>
    <w:rsid w:val="00B129F3"/>
    <w:rsid w:val="00B12D04"/>
    <w:rsid w:val="00B130E0"/>
    <w:rsid w:val="00B130FF"/>
    <w:rsid w:val="00B13104"/>
    <w:rsid w:val="00B1342F"/>
    <w:rsid w:val="00B1383E"/>
    <w:rsid w:val="00B13DD0"/>
    <w:rsid w:val="00B13E09"/>
    <w:rsid w:val="00B13F4D"/>
    <w:rsid w:val="00B145E3"/>
    <w:rsid w:val="00B14C08"/>
    <w:rsid w:val="00B14EE6"/>
    <w:rsid w:val="00B15E33"/>
    <w:rsid w:val="00B15F4A"/>
    <w:rsid w:val="00B160F1"/>
    <w:rsid w:val="00B16317"/>
    <w:rsid w:val="00B1642D"/>
    <w:rsid w:val="00B16DA6"/>
    <w:rsid w:val="00B16FF3"/>
    <w:rsid w:val="00B17263"/>
    <w:rsid w:val="00B17403"/>
    <w:rsid w:val="00B1745D"/>
    <w:rsid w:val="00B175BD"/>
    <w:rsid w:val="00B178C7"/>
    <w:rsid w:val="00B17F5E"/>
    <w:rsid w:val="00B2078D"/>
    <w:rsid w:val="00B207F2"/>
    <w:rsid w:val="00B20B6A"/>
    <w:rsid w:val="00B20C60"/>
    <w:rsid w:val="00B21052"/>
    <w:rsid w:val="00B211D8"/>
    <w:rsid w:val="00B212BC"/>
    <w:rsid w:val="00B21378"/>
    <w:rsid w:val="00B215F8"/>
    <w:rsid w:val="00B216E8"/>
    <w:rsid w:val="00B217C3"/>
    <w:rsid w:val="00B21B88"/>
    <w:rsid w:val="00B21FA4"/>
    <w:rsid w:val="00B22039"/>
    <w:rsid w:val="00B2256B"/>
    <w:rsid w:val="00B22759"/>
    <w:rsid w:val="00B22CA3"/>
    <w:rsid w:val="00B2306B"/>
    <w:rsid w:val="00B23278"/>
    <w:rsid w:val="00B235A0"/>
    <w:rsid w:val="00B235E4"/>
    <w:rsid w:val="00B23917"/>
    <w:rsid w:val="00B23A3F"/>
    <w:rsid w:val="00B24137"/>
    <w:rsid w:val="00B242E8"/>
    <w:rsid w:val="00B2456C"/>
    <w:rsid w:val="00B245F4"/>
    <w:rsid w:val="00B24915"/>
    <w:rsid w:val="00B249F6"/>
    <w:rsid w:val="00B24AB6"/>
    <w:rsid w:val="00B24CDF"/>
    <w:rsid w:val="00B24D62"/>
    <w:rsid w:val="00B24E20"/>
    <w:rsid w:val="00B24EC1"/>
    <w:rsid w:val="00B25094"/>
    <w:rsid w:val="00B2556F"/>
    <w:rsid w:val="00B25DD0"/>
    <w:rsid w:val="00B260E1"/>
    <w:rsid w:val="00B26297"/>
    <w:rsid w:val="00B262CB"/>
    <w:rsid w:val="00B26995"/>
    <w:rsid w:val="00B269B9"/>
    <w:rsid w:val="00B26AFA"/>
    <w:rsid w:val="00B275C9"/>
    <w:rsid w:val="00B27898"/>
    <w:rsid w:val="00B27C8D"/>
    <w:rsid w:val="00B27CA1"/>
    <w:rsid w:val="00B27F54"/>
    <w:rsid w:val="00B30205"/>
    <w:rsid w:val="00B30B73"/>
    <w:rsid w:val="00B31850"/>
    <w:rsid w:val="00B3185F"/>
    <w:rsid w:val="00B32164"/>
    <w:rsid w:val="00B32541"/>
    <w:rsid w:val="00B33773"/>
    <w:rsid w:val="00B33D9A"/>
    <w:rsid w:val="00B33E80"/>
    <w:rsid w:val="00B33EA2"/>
    <w:rsid w:val="00B33F47"/>
    <w:rsid w:val="00B3429B"/>
    <w:rsid w:val="00B346C7"/>
    <w:rsid w:val="00B34A18"/>
    <w:rsid w:val="00B34B64"/>
    <w:rsid w:val="00B3508E"/>
    <w:rsid w:val="00B350B2"/>
    <w:rsid w:val="00B352D1"/>
    <w:rsid w:val="00B353A9"/>
    <w:rsid w:val="00B35617"/>
    <w:rsid w:val="00B358D1"/>
    <w:rsid w:val="00B35974"/>
    <w:rsid w:val="00B35BC1"/>
    <w:rsid w:val="00B35E35"/>
    <w:rsid w:val="00B361CB"/>
    <w:rsid w:val="00B36564"/>
    <w:rsid w:val="00B3687E"/>
    <w:rsid w:val="00B36D3C"/>
    <w:rsid w:val="00B37070"/>
    <w:rsid w:val="00B376B1"/>
    <w:rsid w:val="00B376C2"/>
    <w:rsid w:val="00B376DA"/>
    <w:rsid w:val="00B3782F"/>
    <w:rsid w:val="00B37D94"/>
    <w:rsid w:val="00B400DA"/>
    <w:rsid w:val="00B40734"/>
    <w:rsid w:val="00B407BE"/>
    <w:rsid w:val="00B40992"/>
    <w:rsid w:val="00B40FBD"/>
    <w:rsid w:val="00B41A37"/>
    <w:rsid w:val="00B41B70"/>
    <w:rsid w:val="00B41BBF"/>
    <w:rsid w:val="00B41C76"/>
    <w:rsid w:val="00B41DF3"/>
    <w:rsid w:val="00B41E17"/>
    <w:rsid w:val="00B423B0"/>
    <w:rsid w:val="00B426C5"/>
    <w:rsid w:val="00B42B71"/>
    <w:rsid w:val="00B42C32"/>
    <w:rsid w:val="00B42DC9"/>
    <w:rsid w:val="00B42ECA"/>
    <w:rsid w:val="00B42F43"/>
    <w:rsid w:val="00B43006"/>
    <w:rsid w:val="00B433A9"/>
    <w:rsid w:val="00B4340B"/>
    <w:rsid w:val="00B43A50"/>
    <w:rsid w:val="00B43F49"/>
    <w:rsid w:val="00B444CF"/>
    <w:rsid w:val="00B44684"/>
    <w:rsid w:val="00B44969"/>
    <w:rsid w:val="00B44D79"/>
    <w:rsid w:val="00B45A70"/>
    <w:rsid w:val="00B45E65"/>
    <w:rsid w:val="00B45E81"/>
    <w:rsid w:val="00B461D7"/>
    <w:rsid w:val="00B4662C"/>
    <w:rsid w:val="00B46683"/>
    <w:rsid w:val="00B46A0F"/>
    <w:rsid w:val="00B472E9"/>
    <w:rsid w:val="00B4778D"/>
    <w:rsid w:val="00B47CCA"/>
    <w:rsid w:val="00B47E5D"/>
    <w:rsid w:val="00B505D5"/>
    <w:rsid w:val="00B50781"/>
    <w:rsid w:val="00B50C6B"/>
    <w:rsid w:val="00B50EED"/>
    <w:rsid w:val="00B50F79"/>
    <w:rsid w:val="00B5108C"/>
    <w:rsid w:val="00B51D5E"/>
    <w:rsid w:val="00B5205E"/>
    <w:rsid w:val="00B521E4"/>
    <w:rsid w:val="00B52372"/>
    <w:rsid w:val="00B52489"/>
    <w:rsid w:val="00B5264E"/>
    <w:rsid w:val="00B52748"/>
    <w:rsid w:val="00B52828"/>
    <w:rsid w:val="00B53150"/>
    <w:rsid w:val="00B535E5"/>
    <w:rsid w:val="00B537F2"/>
    <w:rsid w:val="00B53E19"/>
    <w:rsid w:val="00B542D0"/>
    <w:rsid w:val="00B54480"/>
    <w:rsid w:val="00B5455E"/>
    <w:rsid w:val="00B547F7"/>
    <w:rsid w:val="00B54A63"/>
    <w:rsid w:val="00B54BA9"/>
    <w:rsid w:val="00B54BCC"/>
    <w:rsid w:val="00B54E4F"/>
    <w:rsid w:val="00B54EA4"/>
    <w:rsid w:val="00B55477"/>
    <w:rsid w:val="00B554AD"/>
    <w:rsid w:val="00B55822"/>
    <w:rsid w:val="00B55C50"/>
    <w:rsid w:val="00B55DFC"/>
    <w:rsid w:val="00B55F1B"/>
    <w:rsid w:val="00B560B2"/>
    <w:rsid w:val="00B5622B"/>
    <w:rsid w:val="00B562CE"/>
    <w:rsid w:val="00B5631E"/>
    <w:rsid w:val="00B56330"/>
    <w:rsid w:val="00B5670A"/>
    <w:rsid w:val="00B5687E"/>
    <w:rsid w:val="00B56B4D"/>
    <w:rsid w:val="00B56B61"/>
    <w:rsid w:val="00B56DBA"/>
    <w:rsid w:val="00B575D4"/>
    <w:rsid w:val="00B57BCB"/>
    <w:rsid w:val="00B57BE1"/>
    <w:rsid w:val="00B57D41"/>
    <w:rsid w:val="00B60043"/>
    <w:rsid w:val="00B60275"/>
    <w:rsid w:val="00B6058D"/>
    <w:rsid w:val="00B608E0"/>
    <w:rsid w:val="00B60D5F"/>
    <w:rsid w:val="00B60E0F"/>
    <w:rsid w:val="00B60F1C"/>
    <w:rsid w:val="00B60F1D"/>
    <w:rsid w:val="00B60FC0"/>
    <w:rsid w:val="00B6109B"/>
    <w:rsid w:val="00B61336"/>
    <w:rsid w:val="00B618D6"/>
    <w:rsid w:val="00B618E4"/>
    <w:rsid w:val="00B61F73"/>
    <w:rsid w:val="00B620C2"/>
    <w:rsid w:val="00B621C7"/>
    <w:rsid w:val="00B62562"/>
    <w:rsid w:val="00B6280C"/>
    <w:rsid w:val="00B62BA9"/>
    <w:rsid w:val="00B62DB8"/>
    <w:rsid w:val="00B62DC2"/>
    <w:rsid w:val="00B631C7"/>
    <w:rsid w:val="00B63D99"/>
    <w:rsid w:val="00B63F06"/>
    <w:rsid w:val="00B63FC9"/>
    <w:rsid w:val="00B64340"/>
    <w:rsid w:val="00B649AF"/>
    <w:rsid w:val="00B64A71"/>
    <w:rsid w:val="00B64F68"/>
    <w:rsid w:val="00B654BB"/>
    <w:rsid w:val="00B65591"/>
    <w:rsid w:val="00B65E72"/>
    <w:rsid w:val="00B66045"/>
    <w:rsid w:val="00B665A0"/>
    <w:rsid w:val="00B66994"/>
    <w:rsid w:val="00B67259"/>
    <w:rsid w:val="00B677CD"/>
    <w:rsid w:val="00B6798E"/>
    <w:rsid w:val="00B67B24"/>
    <w:rsid w:val="00B67BAB"/>
    <w:rsid w:val="00B67E4D"/>
    <w:rsid w:val="00B67FAE"/>
    <w:rsid w:val="00B701BE"/>
    <w:rsid w:val="00B704A1"/>
    <w:rsid w:val="00B70528"/>
    <w:rsid w:val="00B70766"/>
    <w:rsid w:val="00B70A3B"/>
    <w:rsid w:val="00B70B57"/>
    <w:rsid w:val="00B70C36"/>
    <w:rsid w:val="00B710D7"/>
    <w:rsid w:val="00B7131F"/>
    <w:rsid w:val="00B715EA"/>
    <w:rsid w:val="00B718FB"/>
    <w:rsid w:val="00B71975"/>
    <w:rsid w:val="00B71A09"/>
    <w:rsid w:val="00B72049"/>
    <w:rsid w:val="00B7257C"/>
    <w:rsid w:val="00B72722"/>
    <w:rsid w:val="00B72C42"/>
    <w:rsid w:val="00B72CFB"/>
    <w:rsid w:val="00B72F9D"/>
    <w:rsid w:val="00B73EA6"/>
    <w:rsid w:val="00B73EAC"/>
    <w:rsid w:val="00B740D8"/>
    <w:rsid w:val="00B74200"/>
    <w:rsid w:val="00B746AD"/>
    <w:rsid w:val="00B7480F"/>
    <w:rsid w:val="00B748C6"/>
    <w:rsid w:val="00B74D66"/>
    <w:rsid w:val="00B75046"/>
    <w:rsid w:val="00B75175"/>
    <w:rsid w:val="00B753D8"/>
    <w:rsid w:val="00B75548"/>
    <w:rsid w:val="00B7574A"/>
    <w:rsid w:val="00B759CF"/>
    <w:rsid w:val="00B75B9C"/>
    <w:rsid w:val="00B75E1E"/>
    <w:rsid w:val="00B75FC3"/>
    <w:rsid w:val="00B763DD"/>
    <w:rsid w:val="00B764C3"/>
    <w:rsid w:val="00B76620"/>
    <w:rsid w:val="00B768A5"/>
    <w:rsid w:val="00B76A34"/>
    <w:rsid w:val="00B76AD6"/>
    <w:rsid w:val="00B76ED1"/>
    <w:rsid w:val="00B76F7D"/>
    <w:rsid w:val="00B76F95"/>
    <w:rsid w:val="00B77073"/>
    <w:rsid w:val="00B779DC"/>
    <w:rsid w:val="00B77AE8"/>
    <w:rsid w:val="00B77BD6"/>
    <w:rsid w:val="00B77D84"/>
    <w:rsid w:val="00B800CE"/>
    <w:rsid w:val="00B805C4"/>
    <w:rsid w:val="00B8086B"/>
    <w:rsid w:val="00B80BF1"/>
    <w:rsid w:val="00B80C29"/>
    <w:rsid w:val="00B80C54"/>
    <w:rsid w:val="00B80C86"/>
    <w:rsid w:val="00B80D64"/>
    <w:rsid w:val="00B80E30"/>
    <w:rsid w:val="00B80EAD"/>
    <w:rsid w:val="00B811E6"/>
    <w:rsid w:val="00B8173F"/>
    <w:rsid w:val="00B818A2"/>
    <w:rsid w:val="00B81E7B"/>
    <w:rsid w:val="00B81FA5"/>
    <w:rsid w:val="00B82716"/>
    <w:rsid w:val="00B82AC3"/>
    <w:rsid w:val="00B82DAF"/>
    <w:rsid w:val="00B82FA8"/>
    <w:rsid w:val="00B832EC"/>
    <w:rsid w:val="00B837E0"/>
    <w:rsid w:val="00B83824"/>
    <w:rsid w:val="00B8392F"/>
    <w:rsid w:val="00B8395A"/>
    <w:rsid w:val="00B83EF3"/>
    <w:rsid w:val="00B841A1"/>
    <w:rsid w:val="00B84294"/>
    <w:rsid w:val="00B845FC"/>
    <w:rsid w:val="00B84977"/>
    <w:rsid w:val="00B8500C"/>
    <w:rsid w:val="00B8526C"/>
    <w:rsid w:val="00B853DC"/>
    <w:rsid w:val="00B85692"/>
    <w:rsid w:val="00B857D7"/>
    <w:rsid w:val="00B85D22"/>
    <w:rsid w:val="00B8626F"/>
    <w:rsid w:val="00B86531"/>
    <w:rsid w:val="00B865BA"/>
    <w:rsid w:val="00B8671D"/>
    <w:rsid w:val="00B86A8E"/>
    <w:rsid w:val="00B86AF7"/>
    <w:rsid w:val="00B8721C"/>
    <w:rsid w:val="00B87246"/>
    <w:rsid w:val="00B879C1"/>
    <w:rsid w:val="00B87D29"/>
    <w:rsid w:val="00B87D45"/>
    <w:rsid w:val="00B87E73"/>
    <w:rsid w:val="00B90D29"/>
    <w:rsid w:val="00B91378"/>
    <w:rsid w:val="00B913A1"/>
    <w:rsid w:val="00B9156B"/>
    <w:rsid w:val="00B91B0F"/>
    <w:rsid w:val="00B91CF8"/>
    <w:rsid w:val="00B91E42"/>
    <w:rsid w:val="00B9211B"/>
    <w:rsid w:val="00B92344"/>
    <w:rsid w:val="00B9245D"/>
    <w:rsid w:val="00B92561"/>
    <w:rsid w:val="00B92888"/>
    <w:rsid w:val="00B92937"/>
    <w:rsid w:val="00B92BD8"/>
    <w:rsid w:val="00B93B2F"/>
    <w:rsid w:val="00B93FBB"/>
    <w:rsid w:val="00B9410D"/>
    <w:rsid w:val="00B941F8"/>
    <w:rsid w:val="00B944C4"/>
    <w:rsid w:val="00B94680"/>
    <w:rsid w:val="00B94761"/>
    <w:rsid w:val="00B9499C"/>
    <w:rsid w:val="00B94CAC"/>
    <w:rsid w:val="00B94E34"/>
    <w:rsid w:val="00B950D4"/>
    <w:rsid w:val="00B9586A"/>
    <w:rsid w:val="00B95A61"/>
    <w:rsid w:val="00B95B18"/>
    <w:rsid w:val="00B95F0F"/>
    <w:rsid w:val="00B960FE"/>
    <w:rsid w:val="00B962F2"/>
    <w:rsid w:val="00B96339"/>
    <w:rsid w:val="00B9677D"/>
    <w:rsid w:val="00B968D0"/>
    <w:rsid w:val="00B96A5F"/>
    <w:rsid w:val="00B96ED5"/>
    <w:rsid w:val="00B97B69"/>
    <w:rsid w:val="00B97D13"/>
    <w:rsid w:val="00B97F01"/>
    <w:rsid w:val="00BA02AD"/>
    <w:rsid w:val="00BA0333"/>
    <w:rsid w:val="00BA049E"/>
    <w:rsid w:val="00BA070D"/>
    <w:rsid w:val="00BA08B6"/>
    <w:rsid w:val="00BA0AD2"/>
    <w:rsid w:val="00BA0C57"/>
    <w:rsid w:val="00BA0C71"/>
    <w:rsid w:val="00BA1231"/>
    <w:rsid w:val="00BA126C"/>
    <w:rsid w:val="00BA13E8"/>
    <w:rsid w:val="00BA1859"/>
    <w:rsid w:val="00BA1CE8"/>
    <w:rsid w:val="00BA1DC8"/>
    <w:rsid w:val="00BA22D4"/>
    <w:rsid w:val="00BA2338"/>
    <w:rsid w:val="00BA235C"/>
    <w:rsid w:val="00BA2445"/>
    <w:rsid w:val="00BA286A"/>
    <w:rsid w:val="00BA2979"/>
    <w:rsid w:val="00BA2B99"/>
    <w:rsid w:val="00BA2D2C"/>
    <w:rsid w:val="00BA2ED3"/>
    <w:rsid w:val="00BA3097"/>
    <w:rsid w:val="00BA37DF"/>
    <w:rsid w:val="00BA3C74"/>
    <w:rsid w:val="00BA4106"/>
    <w:rsid w:val="00BA41CA"/>
    <w:rsid w:val="00BA4217"/>
    <w:rsid w:val="00BA4242"/>
    <w:rsid w:val="00BA4336"/>
    <w:rsid w:val="00BA437E"/>
    <w:rsid w:val="00BA4A30"/>
    <w:rsid w:val="00BA4D1D"/>
    <w:rsid w:val="00BA5196"/>
    <w:rsid w:val="00BA5413"/>
    <w:rsid w:val="00BA5D20"/>
    <w:rsid w:val="00BA6505"/>
    <w:rsid w:val="00BA68FF"/>
    <w:rsid w:val="00BA6A06"/>
    <w:rsid w:val="00BA6B11"/>
    <w:rsid w:val="00BA6CF6"/>
    <w:rsid w:val="00BA6D18"/>
    <w:rsid w:val="00BA6F26"/>
    <w:rsid w:val="00BA7C23"/>
    <w:rsid w:val="00BB073C"/>
    <w:rsid w:val="00BB0766"/>
    <w:rsid w:val="00BB08A5"/>
    <w:rsid w:val="00BB0AD9"/>
    <w:rsid w:val="00BB0C86"/>
    <w:rsid w:val="00BB0E46"/>
    <w:rsid w:val="00BB0ECA"/>
    <w:rsid w:val="00BB1060"/>
    <w:rsid w:val="00BB1206"/>
    <w:rsid w:val="00BB159D"/>
    <w:rsid w:val="00BB1648"/>
    <w:rsid w:val="00BB1744"/>
    <w:rsid w:val="00BB1AB2"/>
    <w:rsid w:val="00BB1B31"/>
    <w:rsid w:val="00BB1B4B"/>
    <w:rsid w:val="00BB21F9"/>
    <w:rsid w:val="00BB2528"/>
    <w:rsid w:val="00BB25D2"/>
    <w:rsid w:val="00BB2E8C"/>
    <w:rsid w:val="00BB308E"/>
    <w:rsid w:val="00BB3182"/>
    <w:rsid w:val="00BB35AD"/>
    <w:rsid w:val="00BB3B09"/>
    <w:rsid w:val="00BB3C3E"/>
    <w:rsid w:val="00BB3D03"/>
    <w:rsid w:val="00BB3E3D"/>
    <w:rsid w:val="00BB43EF"/>
    <w:rsid w:val="00BB456B"/>
    <w:rsid w:val="00BB4BF5"/>
    <w:rsid w:val="00BB51B9"/>
    <w:rsid w:val="00BB5269"/>
    <w:rsid w:val="00BB5620"/>
    <w:rsid w:val="00BB5622"/>
    <w:rsid w:val="00BB5991"/>
    <w:rsid w:val="00BB5A38"/>
    <w:rsid w:val="00BB5E94"/>
    <w:rsid w:val="00BB6209"/>
    <w:rsid w:val="00BB62C5"/>
    <w:rsid w:val="00BB6843"/>
    <w:rsid w:val="00BB6944"/>
    <w:rsid w:val="00BB6F96"/>
    <w:rsid w:val="00BB70AF"/>
    <w:rsid w:val="00BB747C"/>
    <w:rsid w:val="00BB75AE"/>
    <w:rsid w:val="00BB7722"/>
    <w:rsid w:val="00BB7833"/>
    <w:rsid w:val="00BB7918"/>
    <w:rsid w:val="00BB792F"/>
    <w:rsid w:val="00BB7AA0"/>
    <w:rsid w:val="00BB7BE4"/>
    <w:rsid w:val="00BB7CD2"/>
    <w:rsid w:val="00BC00C2"/>
    <w:rsid w:val="00BC070A"/>
    <w:rsid w:val="00BC07B6"/>
    <w:rsid w:val="00BC09A7"/>
    <w:rsid w:val="00BC0E3D"/>
    <w:rsid w:val="00BC12C5"/>
    <w:rsid w:val="00BC155D"/>
    <w:rsid w:val="00BC1778"/>
    <w:rsid w:val="00BC1CFB"/>
    <w:rsid w:val="00BC20FE"/>
    <w:rsid w:val="00BC2158"/>
    <w:rsid w:val="00BC2161"/>
    <w:rsid w:val="00BC2915"/>
    <w:rsid w:val="00BC2B21"/>
    <w:rsid w:val="00BC2C01"/>
    <w:rsid w:val="00BC314F"/>
    <w:rsid w:val="00BC3318"/>
    <w:rsid w:val="00BC34E8"/>
    <w:rsid w:val="00BC3812"/>
    <w:rsid w:val="00BC39BE"/>
    <w:rsid w:val="00BC3A84"/>
    <w:rsid w:val="00BC3C41"/>
    <w:rsid w:val="00BC3EC5"/>
    <w:rsid w:val="00BC43F3"/>
    <w:rsid w:val="00BC4A96"/>
    <w:rsid w:val="00BC4B3F"/>
    <w:rsid w:val="00BC4CF8"/>
    <w:rsid w:val="00BC5216"/>
    <w:rsid w:val="00BC5354"/>
    <w:rsid w:val="00BC53DC"/>
    <w:rsid w:val="00BC5615"/>
    <w:rsid w:val="00BC572F"/>
    <w:rsid w:val="00BC5C0D"/>
    <w:rsid w:val="00BC5C0F"/>
    <w:rsid w:val="00BC5D4E"/>
    <w:rsid w:val="00BC60C2"/>
    <w:rsid w:val="00BC6902"/>
    <w:rsid w:val="00BC6A65"/>
    <w:rsid w:val="00BC6AF6"/>
    <w:rsid w:val="00BC6C3F"/>
    <w:rsid w:val="00BC6DC6"/>
    <w:rsid w:val="00BC748E"/>
    <w:rsid w:val="00BC7526"/>
    <w:rsid w:val="00BC7A59"/>
    <w:rsid w:val="00BD0058"/>
    <w:rsid w:val="00BD0082"/>
    <w:rsid w:val="00BD02EA"/>
    <w:rsid w:val="00BD040B"/>
    <w:rsid w:val="00BD0926"/>
    <w:rsid w:val="00BD10EC"/>
    <w:rsid w:val="00BD12E0"/>
    <w:rsid w:val="00BD197F"/>
    <w:rsid w:val="00BD1BE9"/>
    <w:rsid w:val="00BD1E4E"/>
    <w:rsid w:val="00BD1F13"/>
    <w:rsid w:val="00BD2045"/>
    <w:rsid w:val="00BD205E"/>
    <w:rsid w:val="00BD239E"/>
    <w:rsid w:val="00BD2487"/>
    <w:rsid w:val="00BD2738"/>
    <w:rsid w:val="00BD29B5"/>
    <w:rsid w:val="00BD2EC0"/>
    <w:rsid w:val="00BD2FD9"/>
    <w:rsid w:val="00BD34E4"/>
    <w:rsid w:val="00BD37EE"/>
    <w:rsid w:val="00BD399A"/>
    <w:rsid w:val="00BD3B49"/>
    <w:rsid w:val="00BD3D23"/>
    <w:rsid w:val="00BD3DD2"/>
    <w:rsid w:val="00BD3FBD"/>
    <w:rsid w:val="00BD3FF9"/>
    <w:rsid w:val="00BD4601"/>
    <w:rsid w:val="00BD477B"/>
    <w:rsid w:val="00BD4E44"/>
    <w:rsid w:val="00BD4F87"/>
    <w:rsid w:val="00BD4FDD"/>
    <w:rsid w:val="00BD55BF"/>
    <w:rsid w:val="00BD56E3"/>
    <w:rsid w:val="00BD58C7"/>
    <w:rsid w:val="00BD59B7"/>
    <w:rsid w:val="00BD6259"/>
    <w:rsid w:val="00BD654E"/>
    <w:rsid w:val="00BD66D5"/>
    <w:rsid w:val="00BD698A"/>
    <w:rsid w:val="00BD6D66"/>
    <w:rsid w:val="00BD77DB"/>
    <w:rsid w:val="00BD795F"/>
    <w:rsid w:val="00BD7971"/>
    <w:rsid w:val="00BE0BE6"/>
    <w:rsid w:val="00BE0C8F"/>
    <w:rsid w:val="00BE0D67"/>
    <w:rsid w:val="00BE10F4"/>
    <w:rsid w:val="00BE12CD"/>
    <w:rsid w:val="00BE15A6"/>
    <w:rsid w:val="00BE1A1B"/>
    <w:rsid w:val="00BE1EBB"/>
    <w:rsid w:val="00BE22CA"/>
    <w:rsid w:val="00BE24FD"/>
    <w:rsid w:val="00BE263E"/>
    <w:rsid w:val="00BE2890"/>
    <w:rsid w:val="00BE2CAC"/>
    <w:rsid w:val="00BE2EBA"/>
    <w:rsid w:val="00BE2FD8"/>
    <w:rsid w:val="00BE3350"/>
    <w:rsid w:val="00BE36EC"/>
    <w:rsid w:val="00BE3793"/>
    <w:rsid w:val="00BE387A"/>
    <w:rsid w:val="00BE3B79"/>
    <w:rsid w:val="00BE4473"/>
    <w:rsid w:val="00BE44EB"/>
    <w:rsid w:val="00BE4615"/>
    <w:rsid w:val="00BE474E"/>
    <w:rsid w:val="00BE4D01"/>
    <w:rsid w:val="00BE526A"/>
    <w:rsid w:val="00BE5E18"/>
    <w:rsid w:val="00BE5E6F"/>
    <w:rsid w:val="00BE65CA"/>
    <w:rsid w:val="00BE6804"/>
    <w:rsid w:val="00BE68B5"/>
    <w:rsid w:val="00BE6D3B"/>
    <w:rsid w:val="00BE6E41"/>
    <w:rsid w:val="00BE7272"/>
    <w:rsid w:val="00BE746A"/>
    <w:rsid w:val="00BE74C1"/>
    <w:rsid w:val="00BE75D7"/>
    <w:rsid w:val="00BE787C"/>
    <w:rsid w:val="00BF0362"/>
    <w:rsid w:val="00BF04D8"/>
    <w:rsid w:val="00BF0AA4"/>
    <w:rsid w:val="00BF0DBE"/>
    <w:rsid w:val="00BF0DE4"/>
    <w:rsid w:val="00BF10FF"/>
    <w:rsid w:val="00BF1112"/>
    <w:rsid w:val="00BF131E"/>
    <w:rsid w:val="00BF1412"/>
    <w:rsid w:val="00BF1AE4"/>
    <w:rsid w:val="00BF1B9F"/>
    <w:rsid w:val="00BF1EAB"/>
    <w:rsid w:val="00BF2055"/>
    <w:rsid w:val="00BF2134"/>
    <w:rsid w:val="00BF240C"/>
    <w:rsid w:val="00BF26BC"/>
    <w:rsid w:val="00BF2BDA"/>
    <w:rsid w:val="00BF2C3B"/>
    <w:rsid w:val="00BF2F2A"/>
    <w:rsid w:val="00BF313B"/>
    <w:rsid w:val="00BF3198"/>
    <w:rsid w:val="00BF3267"/>
    <w:rsid w:val="00BF3631"/>
    <w:rsid w:val="00BF382A"/>
    <w:rsid w:val="00BF384E"/>
    <w:rsid w:val="00BF3DAA"/>
    <w:rsid w:val="00BF3E8B"/>
    <w:rsid w:val="00BF3FC8"/>
    <w:rsid w:val="00BF400B"/>
    <w:rsid w:val="00BF49F8"/>
    <w:rsid w:val="00BF4D06"/>
    <w:rsid w:val="00BF4F97"/>
    <w:rsid w:val="00BF550F"/>
    <w:rsid w:val="00BF557D"/>
    <w:rsid w:val="00BF5A43"/>
    <w:rsid w:val="00BF6042"/>
    <w:rsid w:val="00BF7208"/>
    <w:rsid w:val="00BF77E9"/>
    <w:rsid w:val="00BF79C7"/>
    <w:rsid w:val="00BF7B7C"/>
    <w:rsid w:val="00BF7B8E"/>
    <w:rsid w:val="00BF7C69"/>
    <w:rsid w:val="00BF7E5C"/>
    <w:rsid w:val="00C00717"/>
    <w:rsid w:val="00C007EE"/>
    <w:rsid w:val="00C00BD0"/>
    <w:rsid w:val="00C00CC2"/>
    <w:rsid w:val="00C00FAD"/>
    <w:rsid w:val="00C011D9"/>
    <w:rsid w:val="00C013DE"/>
    <w:rsid w:val="00C014CB"/>
    <w:rsid w:val="00C01861"/>
    <w:rsid w:val="00C01BA5"/>
    <w:rsid w:val="00C0205C"/>
    <w:rsid w:val="00C02179"/>
    <w:rsid w:val="00C025C2"/>
    <w:rsid w:val="00C02622"/>
    <w:rsid w:val="00C033FD"/>
    <w:rsid w:val="00C03550"/>
    <w:rsid w:val="00C03AC4"/>
    <w:rsid w:val="00C03CA9"/>
    <w:rsid w:val="00C03D05"/>
    <w:rsid w:val="00C041B9"/>
    <w:rsid w:val="00C04495"/>
    <w:rsid w:val="00C04645"/>
    <w:rsid w:val="00C04982"/>
    <w:rsid w:val="00C04E12"/>
    <w:rsid w:val="00C04E58"/>
    <w:rsid w:val="00C04EF2"/>
    <w:rsid w:val="00C05287"/>
    <w:rsid w:val="00C05315"/>
    <w:rsid w:val="00C055F4"/>
    <w:rsid w:val="00C057AD"/>
    <w:rsid w:val="00C057BD"/>
    <w:rsid w:val="00C05C01"/>
    <w:rsid w:val="00C05E79"/>
    <w:rsid w:val="00C05F53"/>
    <w:rsid w:val="00C0627D"/>
    <w:rsid w:val="00C06636"/>
    <w:rsid w:val="00C0693F"/>
    <w:rsid w:val="00C069CD"/>
    <w:rsid w:val="00C06E34"/>
    <w:rsid w:val="00C06EA5"/>
    <w:rsid w:val="00C06F0F"/>
    <w:rsid w:val="00C06F29"/>
    <w:rsid w:val="00C0739F"/>
    <w:rsid w:val="00C07A47"/>
    <w:rsid w:val="00C07A6B"/>
    <w:rsid w:val="00C07CC1"/>
    <w:rsid w:val="00C07D1E"/>
    <w:rsid w:val="00C07DB2"/>
    <w:rsid w:val="00C07E93"/>
    <w:rsid w:val="00C07F8C"/>
    <w:rsid w:val="00C1032E"/>
    <w:rsid w:val="00C104EB"/>
    <w:rsid w:val="00C105B0"/>
    <w:rsid w:val="00C10663"/>
    <w:rsid w:val="00C109C8"/>
    <w:rsid w:val="00C10C4F"/>
    <w:rsid w:val="00C110C1"/>
    <w:rsid w:val="00C1135D"/>
    <w:rsid w:val="00C114B9"/>
    <w:rsid w:val="00C11547"/>
    <w:rsid w:val="00C11C64"/>
    <w:rsid w:val="00C11C76"/>
    <w:rsid w:val="00C1228B"/>
    <w:rsid w:val="00C12694"/>
    <w:rsid w:val="00C12B57"/>
    <w:rsid w:val="00C12FD3"/>
    <w:rsid w:val="00C133B1"/>
    <w:rsid w:val="00C13973"/>
    <w:rsid w:val="00C13A21"/>
    <w:rsid w:val="00C13A28"/>
    <w:rsid w:val="00C13F80"/>
    <w:rsid w:val="00C14729"/>
    <w:rsid w:val="00C148A1"/>
    <w:rsid w:val="00C14F7A"/>
    <w:rsid w:val="00C155B4"/>
    <w:rsid w:val="00C15BDB"/>
    <w:rsid w:val="00C15D57"/>
    <w:rsid w:val="00C15F84"/>
    <w:rsid w:val="00C16745"/>
    <w:rsid w:val="00C16CAE"/>
    <w:rsid w:val="00C17254"/>
    <w:rsid w:val="00C1752C"/>
    <w:rsid w:val="00C17ADA"/>
    <w:rsid w:val="00C17AFA"/>
    <w:rsid w:val="00C17D83"/>
    <w:rsid w:val="00C17E48"/>
    <w:rsid w:val="00C17E9B"/>
    <w:rsid w:val="00C203BE"/>
    <w:rsid w:val="00C20448"/>
    <w:rsid w:val="00C2054F"/>
    <w:rsid w:val="00C20798"/>
    <w:rsid w:val="00C2099C"/>
    <w:rsid w:val="00C20BE4"/>
    <w:rsid w:val="00C20E57"/>
    <w:rsid w:val="00C20F3D"/>
    <w:rsid w:val="00C20F5D"/>
    <w:rsid w:val="00C2171C"/>
    <w:rsid w:val="00C217F0"/>
    <w:rsid w:val="00C21A0E"/>
    <w:rsid w:val="00C21FA9"/>
    <w:rsid w:val="00C22212"/>
    <w:rsid w:val="00C22637"/>
    <w:rsid w:val="00C22848"/>
    <w:rsid w:val="00C22998"/>
    <w:rsid w:val="00C22CA5"/>
    <w:rsid w:val="00C2384D"/>
    <w:rsid w:val="00C2395C"/>
    <w:rsid w:val="00C23FE1"/>
    <w:rsid w:val="00C24B33"/>
    <w:rsid w:val="00C25AAE"/>
    <w:rsid w:val="00C25BDC"/>
    <w:rsid w:val="00C25C96"/>
    <w:rsid w:val="00C25C9C"/>
    <w:rsid w:val="00C25D9D"/>
    <w:rsid w:val="00C262E3"/>
    <w:rsid w:val="00C26385"/>
    <w:rsid w:val="00C269DE"/>
    <w:rsid w:val="00C2719E"/>
    <w:rsid w:val="00C273FA"/>
    <w:rsid w:val="00C2756C"/>
    <w:rsid w:val="00C27E57"/>
    <w:rsid w:val="00C3072A"/>
    <w:rsid w:val="00C307DB"/>
    <w:rsid w:val="00C308DD"/>
    <w:rsid w:val="00C30CF7"/>
    <w:rsid w:val="00C30DA3"/>
    <w:rsid w:val="00C3100B"/>
    <w:rsid w:val="00C310BC"/>
    <w:rsid w:val="00C310DF"/>
    <w:rsid w:val="00C31191"/>
    <w:rsid w:val="00C317E2"/>
    <w:rsid w:val="00C31C77"/>
    <w:rsid w:val="00C3236B"/>
    <w:rsid w:val="00C326E3"/>
    <w:rsid w:val="00C329C1"/>
    <w:rsid w:val="00C32AD6"/>
    <w:rsid w:val="00C32C78"/>
    <w:rsid w:val="00C32D8D"/>
    <w:rsid w:val="00C32F94"/>
    <w:rsid w:val="00C32FCC"/>
    <w:rsid w:val="00C3312D"/>
    <w:rsid w:val="00C3320A"/>
    <w:rsid w:val="00C3356A"/>
    <w:rsid w:val="00C338ED"/>
    <w:rsid w:val="00C3395D"/>
    <w:rsid w:val="00C3396F"/>
    <w:rsid w:val="00C34001"/>
    <w:rsid w:val="00C34716"/>
    <w:rsid w:val="00C34851"/>
    <w:rsid w:val="00C34E90"/>
    <w:rsid w:val="00C34FD4"/>
    <w:rsid w:val="00C35153"/>
    <w:rsid w:val="00C35A9E"/>
    <w:rsid w:val="00C36496"/>
    <w:rsid w:val="00C3662B"/>
    <w:rsid w:val="00C36AB3"/>
    <w:rsid w:val="00C36F94"/>
    <w:rsid w:val="00C36FD9"/>
    <w:rsid w:val="00C3733D"/>
    <w:rsid w:val="00C37748"/>
    <w:rsid w:val="00C400B6"/>
    <w:rsid w:val="00C40293"/>
    <w:rsid w:val="00C4058E"/>
    <w:rsid w:val="00C409E5"/>
    <w:rsid w:val="00C40A44"/>
    <w:rsid w:val="00C40E68"/>
    <w:rsid w:val="00C41953"/>
    <w:rsid w:val="00C41BC9"/>
    <w:rsid w:val="00C41D07"/>
    <w:rsid w:val="00C41DF7"/>
    <w:rsid w:val="00C41E19"/>
    <w:rsid w:val="00C41E23"/>
    <w:rsid w:val="00C41F5D"/>
    <w:rsid w:val="00C4236D"/>
    <w:rsid w:val="00C4238A"/>
    <w:rsid w:val="00C42819"/>
    <w:rsid w:val="00C428C9"/>
    <w:rsid w:val="00C42B65"/>
    <w:rsid w:val="00C42EDF"/>
    <w:rsid w:val="00C43769"/>
    <w:rsid w:val="00C43B87"/>
    <w:rsid w:val="00C43BB1"/>
    <w:rsid w:val="00C43E69"/>
    <w:rsid w:val="00C43E8D"/>
    <w:rsid w:val="00C449B7"/>
    <w:rsid w:val="00C44C70"/>
    <w:rsid w:val="00C454D8"/>
    <w:rsid w:val="00C458DE"/>
    <w:rsid w:val="00C45A57"/>
    <w:rsid w:val="00C45AF1"/>
    <w:rsid w:val="00C45BED"/>
    <w:rsid w:val="00C45D2D"/>
    <w:rsid w:val="00C46357"/>
    <w:rsid w:val="00C46508"/>
    <w:rsid w:val="00C46521"/>
    <w:rsid w:val="00C467D7"/>
    <w:rsid w:val="00C46D98"/>
    <w:rsid w:val="00C46DD6"/>
    <w:rsid w:val="00C46F7E"/>
    <w:rsid w:val="00C46F85"/>
    <w:rsid w:val="00C46FF4"/>
    <w:rsid w:val="00C470C3"/>
    <w:rsid w:val="00C47205"/>
    <w:rsid w:val="00C472B4"/>
    <w:rsid w:val="00C47963"/>
    <w:rsid w:val="00C47C87"/>
    <w:rsid w:val="00C502F6"/>
    <w:rsid w:val="00C50936"/>
    <w:rsid w:val="00C50D48"/>
    <w:rsid w:val="00C50EB5"/>
    <w:rsid w:val="00C5168B"/>
    <w:rsid w:val="00C5194D"/>
    <w:rsid w:val="00C52259"/>
    <w:rsid w:val="00C52730"/>
    <w:rsid w:val="00C52A9A"/>
    <w:rsid w:val="00C52BF3"/>
    <w:rsid w:val="00C52E0C"/>
    <w:rsid w:val="00C52E5A"/>
    <w:rsid w:val="00C52F24"/>
    <w:rsid w:val="00C52F8C"/>
    <w:rsid w:val="00C52FB1"/>
    <w:rsid w:val="00C53070"/>
    <w:rsid w:val="00C532CC"/>
    <w:rsid w:val="00C54030"/>
    <w:rsid w:val="00C546BF"/>
    <w:rsid w:val="00C546FD"/>
    <w:rsid w:val="00C54EA2"/>
    <w:rsid w:val="00C555A7"/>
    <w:rsid w:val="00C55970"/>
    <w:rsid w:val="00C55A73"/>
    <w:rsid w:val="00C55AD6"/>
    <w:rsid w:val="00C55D84"/>
    <w:rsid w:val="00C55F26"/>
    <w:rsid w:val="00C5647E"/>
    <w:rsid w:val="00C5673A"/>
    <w:rsid w:val="00C56886"/>
    <w:rsid w:val="00C56FEE"/>
    <w:rsid w:val="00C57644"/>
    <w:rsid w:val="00C57C40"/>
    <w:rsid w:val="00C57E15"/>
    <w:rsid w:val="00C57E96"/>
    <w:rsid w:val="00C6017F"/>
    <w:rsid w:val="00C601C4"/>
    <w:rsid w:val="00C60771"/>
    <w:rsid w:val="00C61446"/>
    <w:rsid w:val="00C61511"/>
    <w:rsid w:val="00C61682"/>
    <w:rsid w:val="00C616F6"/>
    <w:rsid w:val="00C6196A"/>
    <w:rsid w:val="00C61FBE"/>
    <w:rsid w:val="00C62324"/>
    <w:rsid w:val="00C62C14"/>
    <w:rsid w:val="00C62DA5"/>
    <w:rsid w:val="00C62E05"/>
    <w:rsid w:val="00C632E4"/>
    <w:rsid w:val="00C636B3"/>
    <w:rsid w:val="00C637EF"/>
    <w:rsid w:val="00C6399F"/>
    <w:rsid w:val="00C63C79"/>
    <w:rsid w:val="00C63C8B"/>
    <w:rsid w:val="00C643FB"/>
    <w:rsid w:val="00C6474A"/>
    <w:rsid w:val="00C64948"/>
    <w:rsid w:val="00C64964"/>
    <w:rsid w:val="00C64A02"/>
    <w:rsid w:val="00C64B2B"/>
    <w:rsid w:val="00C65143"/>
    <w:rsid w:val="00C651CD"/>
    <w:rsid w:val="00C656DB"/>
    <w:rsid w:val="00C65740"/>
    <w:rsid w:val="00C65FC5"/>
    <w:rsid w:val="00C66131"/>
    <w:rsid w:val="00C6671B"/>
    <w:rsid w:val="00C66E8D"/>
    <w:rsid w:val="00C6714B"/>
    <w:rsid w:val="00C671E6"/>
    <w:rsid w:val="00C677BE"/>
    <w:rsid w:val="00C67E1D"/>
    <w:rsid w:val="00C7004B"/>
    <w:rsid w:val="00C7045D"/>
    <w:rsid w:val="00C7092D"/>
    <w:rsid w:val="00C70961"/>
    <w:rsid w:val="00C70E21"/>
    <w:rsid w:val="00C71562"/>
    <w:rsid w:val="00C7194C"/>
    <w:rsid w:val="00C71A67"/>
    <w:rsid w:val="00C71AFB"/>
    <w:rsid w:val="00C7204D"/>
    <w:rsid w:val="00C72063"/>
    <w:rsid w:val="00C72229"/>
    <w:rsid w:val="00C7242D"/>
    <w:rsid w:val="00C7250A"/>
    <w:rsid w:val="00C72A4A"/>
    <w:rsid w:val="00C72BA1"/>
    <w:rsid w:val="00C72CDE"/>
    <w:rsid w:val="00C73325"/>
    <w:rsid w:val="00C737AE"/>
    <w:rsid w:val="00C738DE"/>
    <w:rsid w:val="00C73AF7"/>
    <w:rsid w:val="00C73E10"/>
    <w:rsid w:val="00C73E34"/>
    <w:rsid w:val="00C740B5"/>
    <w:rsid w:val="00C7426B"/>
    <w:rsid w:val="00C7432B"/>
    <w:rsid w:val="00C7466C"/>
    <w:rsid w:val="00C74674"/>
    <w:rsid w:val="00C74781"/>
    <w:rsid w:val="00C747ED"/>
    <w:rsid w:val="00C74D1A"/>
    <w:rsid w:val="00C74D57"/>
    <w:rsid w:val="00C75130"/>
    <w:rsid w:val="00C754D5"/>
    <w:rsid w:val="00C755AC"/>
    <w:rsid w:val="00C756D2"/>
    <w:rsid w:val="00C75D41"/>
    <w:rsid w:val="00C75EC1"/>
    <w:rsid w:val="00C768FE"/>
    <w:rsid w:val="00C76A25"/>
    <w:rsid w:val="00C76CEA"/>
    <w:rsid w:val="00C76E25"/>
    <w:rsid w:val="00C7789D"/>
    <w:rsid w:val="00C77AD1"/>
    <w:rsid w:val="00C77C43"/>
    <w:rsid w:val="00C77C56"/>
    <w:rsid w:val="00C77DA3"/>
    <w:rsid w:val="00C77DF9"/>
    <w:rsid w:val="00C77EE4"/>
    <w:rsid w:val="00C8014E"/>
    <w:rsid w:val="00C8035A"/>
    <w:rsid w:val="00C803B5"/>
    <w:rsid w:val="00C806A4"/>
    <w:rsid w:val="00C806EE"/>
    <w:rsid w:val="00C80A57"/>
    <w:rsid w:val="00C80B5E"/>
    <w:rsid w:val="00C80F31"/>
    <w:rsid w:val="00C81494"/>
    <w:rsid w:val="00C81520"/>
    <w:rsid w:val="00C816FF"/>
    <w:rsid w:val="00C818A7"/>
    <w:rsid w:val="00C81A37"/>
    <w:rsid w:val="00C827B0"/>
    <w:rsid w:val="00C828C9"/>
    <w:rsid w:val="00C82AB0"/>
    <w:rsid w:val="00C82ACD"/>
    <w:rsid w:val="00C82C97"/>
    <w:rsid w:val="00C82EA2"/>
    <w:rsid w:val="00C831E8"/>
    <w:rsid w:val="00C83500"/>
    <w:rsid w:val="00C83D6F"/>
    <w:rsid w:val="00C83F62"/>
    <w:rsid w:val="00C84138"/>
    <w:rsid w:val="00C841A0"/>
    <w:rsid w:val="00C84633"/>
    <w:rsid w:val="00C84794"/>
    <w:rsid w:val="00C849CC"/>
    <w:rsid w:val="00C84AFD"/>
    <w:rsid w:val="00C84BC4"/>
    <w:rsid w:val="00C84DD4"/>
    <w:rsid w:val="00C84FD5"/>
    <w:rsid w:val="00C8507D"/>
    <w:rsid w:val="00C850A4"/>
    <w:rsid w:val="00C850B2"/>
    <w:rsid w:val="00C8539C"/>
    <w:rsid w:val="00C8539F"/>
    <w:rsid w:val="00C85C6B"/>
    <w:rsid w:val="00C8601B"/>
    <w:rsid w:val="00C86066"/>
    <w:rsid w:val="00C867DF"/>
    <w:rsid w:val="00C86D21"/>
    <w:rsid w:val="00C86F36"/>
    <w:rsid w:val="00C8730E"/>
    <w:rsid w:val="00C8764D"/>
    <w:rsid w:val="00C876C2"/>
    <w:rsid w:val="00C8781C"/>
    <w:rsid w:val="00C878B1"/>
    <w:rsid w:val="00C879DE"/>
    <w:rsid w:val="00C87A30"/>
    <w:rsid w:val="00C87A49"/>
    <w:rsid w:val="00C87EA7"/>
    <w:rsid w:val="00C90988"/>
    <w:rsid w:val="00C90BAC"/>
    <w:rsid w:val="00C90D9A"/>
    <w:rsid w:val="00C91590"/>
    <w:rsid w:val="00C91784"/>
    <w:rsid w:val="00C91980"/>
    <w:rsid w:val="00C91A1C"/>
    <w:rsid w:val="00C91ACF"/>
    <w:rsid w:val="00C91CD5"/>
    <w:rsid w:val="00C922B0"/>
    <w:rsid w:val="00C9271F"/>
    <w:rsid w:val="00C9287A"/>
    <w:rsid w:val="00C92B40"/>
    <w:rsid w:val="00C92CF1"/>
    <w:rsid w:val="00C93013"/>
    <w:rsid w:val="00C9315F"/>
    <w:rsid w:val="00C9323D"/>
    <w:rsid w:val="00C9326F"/>
    <w:rsid w:val="00C935A8"/>
    <w:rsid w:val="00C93F92"/>
    <w:rsid w:val="00C93FFA"/>
    <w:rsid w:val="00C94238"/>
    <w:rsid w:val="00C945A9"/>
    <w:rsid w:val="00C94637"/>
    <w:rsid w:val="00C946BD"/>
    <w:rsid w:val="00C94E60"/>
    <w:rsid w:val="00C962E9"/>
    <w:rsid w:val="00C96379"/>
    <w:rsid w:val="00C96977"/>
    <w:rsid w:val="00C96CD8"/>
    <w:rsid w:val="00C96EB8"/>
    <w:rsid w:val="00C978BE"/>
    <w:rsid w:val="00C97995"/>
    <w:rsid w:val="00C979B0"/>
    <w:rsid w:val="00C97A52"/>
    <w:rsid w:val="00C97B81"/>
    <w:rsid w:val="00C97CA3"/>
    <w:rsid w:val="00C97D4D"/>
    <w:rsid w:val="00C97FB7"/>
    <w:rsid w:val="00CA0298"/>
    <w:rsid w:val="00CA05A4"/>
    <w:rsid w:val="00CA0667"/>
    <w:rsid w:val="00CA0B0B"/>
    <w:rsid w:val="00CA0B41"/>
    <w:rsid w:val="00CA1345"/>
    <w:rsid w:val="00CA153B"/>
    <w:rsid w:val="00CA184E"/>
    <w:rsid w:val="00CA19E2"/>
    <w:rsid w:val="00CA1A1D"/>
    <w:rsid w:val="00CA24BA"/>
    <w:rsid w:val="00CA2ABA"/>
    <w:rsid w:val="00CA3008"/>
    <w:rsid w:val="00CA3177"/>
    <w:rsid w:val="00CA38DF"/>
    <w:rsid w:val="00CA3957"/>
    <w:rsid w:val="00CA3C09"/>
    <w:rsid w:val="00CA3E10"/>
    <w:rsid w:val="00CA3E94"/>
    <w:rsid w:val="00CA3EEF"/>
    <w:rsid w:val="00CA3FD5"/>
    <w:rsid w:val="00CA47A7"/>
    <w:rsid w:val="00CA4AE9"/>
    <w:rsid w:val="00CA4D4D"/>
    <w:rsid w:val="00CA50A0"/>
    <w:rsid w:val="00CA523E"/>
    <w:rsid w:val="00CA56BE"/>
    <w:rsid w:val="00CA5AA0"/>
    <w:rsid w:val="00CA61E1"/>
    <w:rsid w:val="00CA6269"/>
    <w:rsid w:val="00CA63F4"/>
    <w:rsid w:val="00CA642C"/>
    <w:rsid w:val="00CA6474"/>
    <w:rsid w:val="00CA64E2"/>
    <w:rsid w:val="00CA65E6"/>
    <w:rsid w:val="00CA660C"/>
    <w:rsid w:val="00CA67C0"/>
    <w:rsid w:val="00CA68A9"/>
    <w:rsid w:val="00CA6B32"/>
    <w:rsid w:val="00CA6B52"/>
    <w:rsid w:val="00CA6EDD"/>
    <w:rsid w:val="00CA6F31"/>
    <w:rsid w:val="00CA72F8"/>
    <w:rsid w:val="00CA7A3F"/>
    <w:rsid w:val="00CA7AED"/>
    <w:rsid w:val="00CA7D0B"/>
    <w:rsid w:val="00CB062E"/>
    <w:rsid w:val="00CB09ED"/>
    <w:rsid w:val="00CB0B97"/>
    <w:rsid w:val="00CB0F60"/>
    <w:rsid w:val="00CB1246"/>
    <w:rsid w:val="00CB1394"/>
    <w:rsid w:val="00CB16CB"/>
    <w:rsid w:val="00CB17D1"/>
    <w:rsid w:val="00CB1933"/>
    <w:rsid w:val="00CB1BEF"/>
    <w:rsid w:val="00CB1D39"/>
    <w:rsid w:val="00CB2E13"/>
    <w:rsid w:val="00CB2F57"/>
    <w:rsid w:val="00CB3B77"/>
    <w:rsid w:val="00CB40A0"/>
    <w:rsid w:val="00CB45C4"/>
    <w:rsid w:val="00CB49E7"/>
    <w:rsid w:val="00CB4A06"/>
    <w:rsid w:val="00CB53A5"/>
    <w:rsid w:val="00CB5478"/>
    <w:rsid w:val="00CB56B4"/>
    <w:rsid w:val="00CB59F2"/>
    <w:rsid w:val="00CB5BFE"/>
    <w:rsid w:val="00CB5C9C"/>
    <w:rsid w:val="00CB5D2A"/>
    <w:rsid w:val="00CB5D56"/>
    <w:rsid w:val="00CB664A"/>
    <w:rsid w:val="00CB6B30"/>
    <w:rsid w:val="00CB6E21"/>
    <w:rsid w:val="00CB700C"/>
    <w:rsid w:val="00CB7341"/>
    <w:rsid w:val="00CB750E"/>
    <w:rsid w:val="00CB7961"/>
    <w:rsid w:val="00CB7CF8"/>
    <w:rsid w:val="00CC00DD"/>
    <w:rsid w:val="00CC0449"/>
    <w:rsid w:val="00CC0502"/>
    <w:rsid w:val="00CC07FE"/>
    <w:rsid w:val="00CC0B90"/>
    <w:rsid w:val="00CC0E1E"/>
    <w:rsid w:val="00CC0F85"/>
    <w:rsid w:val="00CC1013"/>
    <w:rsid w:val="00CC12C1"/>
    <w:rsid w:val="00CC1398"/>
    <w:rsid w:val="00CC1518"/>
    <w:rsid w:val="00CC1CA6"/>
    <w:rsid w:val="00CC1FDB"/>
    <w:rsid w:val="00CC2089"/>
    <w:rsid w:val="00CC24D6"/>
    <w:rsid w:val="00CC26DC"/>
    <w:rsid w:val="00CC2836"/>
    <w:rsid w:val="00CC2883"/>
    <w:rsid w:val="00CC299F"/>
    <w:rsid w:val="00CC2A17"/>
    <w:rsid w:val="00CC2BF4"/>
    <w:rsid w:val="00CC31A7"/>
    <w:rsid w:val="00CC34ED"/>
    <w:rsid w:val="00CC3B9D"/>
    <w:rsid w:val="00CC3FB8"/>
    <w:rsid w:val="00CC4950"/>
    <w:rsid w:val="00CC49C5"/>
    <w:rsid w:val="00CC4B57"/>
    <w:rsid w:val="00CC4D85"/>
    <w:rsid w:val="00CC50C8"/>
    <w:rsid w:val="00CC55DF"/>
    <w:rsid w:val="00CC5750"/>
    <w:rsid w:val="00CC5878"/>
    <w:rsid w:val="00CC58AA"/>
    <w:rsid w:val="00CC5B0E"/>
    <w:rsid w:val="00CC5D58"/>
    <w:rsid w:val="00CC5F8B"/>
    <w:rsid w:val="00CC6234"/>
    <w:rsid w:val="00CC6251"/>
    <w:rsid w:val="00CC6252"/>
    <w:rsid w:val="00CC66BC"/>
    <w:rsid w:val="00CC6A8E"/>
    <w:rsid w:val="00CC6BE4"/>
    <w:rsid w:val="00CC6C13"/>
    <w:rsid w:val="00CC75C8"/>
    <w:rsid w:val="00CC75CD"/>
    <w:rsid w:val="00CC785D"/>
    <w:rsid w:val="00CC7C63"/>
    <w:rsid w:val="00CD0155"/>
    <w:rsid w:val="00CD07C0"/>
    <w:rsid w:val="00CD07DB"/>
    <w:rsid w:val="00CD0D06"/>
    <w:rsid w:val="00CD0DA0"/>
    <w:rsid w:val="00CD0E0B"/>
    <w:rsid w:val="00CD1198"/>
    <w:rsid w:val="00CD1810"/>
    <w:rsid w:val="00CD1923"/>
    <w:rsid w:val="00CD1E21"/>
    <w:rsid w:val="00CD1F60"/>
    <w:rsid w:val="00CD21BD"/>
    <w:rsid w:val="00CD232D"/>
    <w:rsid w:val="00CD265E"/>
    <w:rsid w:val="00CD2773"/>
    <w:rsid w:val="00CD2818"/>
    <w:rsid w:val="00CD2910"/>
    <w:rsid w:val="00CD325D"/>
    <w:rsid w:val="00CD3577"/>
    <w:rsid w:val="00CD363D"/>
    <w:rsid w:val="00CD38CC"/>
    <w:rsid w:val="00CD3A4F"/>
    <w:rsid w:val="00CD4136"/>
    <w:rsid w:val="00CD4214"/>
    <w:rsid w:val="00CD4A43"/>
    <w:rsid w:val="00CD4FB9"/>
    <w:rsid w:val="00CD50E4"/>
    <w:rsid w:val="00CD5132"/>
    <w:rsid w:val="00CD5499"/>
    <w:rsid w:val="00CD54B6"/>
    <w:rsid w:val="00CD571C"/>
    <w:rsid w:val="00CD5E17"/>
    <w:rsid w:val="00CD626F"/>
    <w:rsid w:val="00CD65AC"/>
    <w:rsid w:val="00CD6721"/>
    <w:rsid w:val="00CD68BD"/>
    <w:rsid w:val="00CD68F0"/>
    <w:rsid w:val="00CD6C26"/>
    <w:rsid w:val="00CD6C4A"/>
    <w:rsid w:val="00CD6F5D"/>
    <w:rsid w:val="00CD7506"/>
    <w:rsid w:val="00CD77ED"/>
    <w:rsid w:val="00CD7C39"/>
    <w:rsid w:val="00CD7E23"/>
    <w:rsid w:val="00CE0105"/>
    <w:rsid w:val="00CE0816"/>
    <w:rsid w:val="00CE13AB"/>
    <w:rsid w:val="00CE13DE"/>
    <w:rsid w:val="00CE1625"/>
    <w:rsid w:val="00CE187A"/>
    <w:rsid w:val="00CE1F7B"/>
    <w:rsid w:val="00CE2222"/>
    <w:rsid w:val="00CE2417"/>
    <w:rsid w:val="00CE28B5"/>
    <w:rsid w:val="00CE29BD"/>
    <w:rsid w:val="00CE2A3E"/>
    <w:rsid w:val="00CE2A5A"/>
    <w:rsid w:val="00CE2A77"/>
    <w:rsid w:val="00CE3086"/>
    <w:rsid w:val="00CE3471"/>
    <w:rsid w:val="00CE3774"/>
    <w:rsid w:val="00CE4017"/>
    <w:rsid w:val="00CE46C1"/>
    <w:rsid w:val="00CE47E1"/>
    <w:rsid w:val="00CE4886"/>
    <w:rsid w:val="00CE4941"/>
    <w:rsid w:val="00CE4D2B"/>
    <w:rsid w:val="00CE4DF1"/>
    <w:rsid w:val="00CE5187"/>
    <w:rsid w:val="00CE56B7"/>
    <w:rsid w:val="00CE572B"/>
    <w:rsid w:val="00CE5ACC"/>
    <w:rsid w:val="00CE5B16"/>
    <w:rsid w:val="00CE5B42"/>
    <w:rsid w:val="00CE61A1"/>
    <w:rsid w:val="00CE6793"/>
    <w:rsid w:val="00CE6D08"/>
    <w:rsid w:val="00CE7755"/>
    <w:rsid w:val="00CE7943"/>
    <w:rsid w:val="00CF013E"/>
    <w:rsid w:val="00CF020E"/>
    <w:rsid w:val="00CF036B"/>
    <w:rsid w:val="00CF0729"/>
    <w:rsid w:val="00CF08A1"/>
    <w:rsid w:val="00CF0ACF"/>
    <w:rsid w:val="00CF101C"/>
    <w:rsid w:val="00CF11F5"/>
    <w:rsid w:val="00CF13A6"/>
    <w:rsid w:val="00CF163C"/>
    <w:rsid w:val="00CF1994"/>
    <w:rsid w:val="00CF2037"/>
    <w:rsid w:val="00CF26AB"/>
    <w:rsid w:val="00CF2817"/>
    <w:rsid w:val="00CF28FA"/>
    <w:rsid w:val="00CF2932"/>
    <w:rsid w:val="00CF33EB"/>
    <w:rsid w:val="00CF40AD"/>
    <w:rsid w:val="00CF4342"/>
    <w:rsid w:val="00CF464D"/>
    <w:rsid w:val="00CF476F"/>
    <w:rsid w:val="00CF4CDF"/>
    <w:rsid w:val="00CF4CFD"/>
    <w:rsid w:val="00CF4E52"/>
    <w:rsid w:val="00CF5A34"/>
    <w:rsid w:val="00CF5AC9"/>
    <w:rsid w:val="00CF5AF3"/>
    <w:rsid w:val="00CF5B8D"/>
    <w:rsid w:val="00CF5F9A"/>
    <w:rsid w:val="00CF645F"/>
    <w:rsid w:val="00CF65D0"/>
    <w:rsid w:val="00CF668C"/>
    <w:rsid w:val="00CF681D"/>
    <w:rsid w:val="00CF6968"/>
    <w:rsid w:val="00CF7B82"/>
    <w:rsid w:val="00D003E9"/>
    <w:rsid w:val="00D007F6"/>
    <w:rsid w:val="00D007FE"/>
    <w:rsid w:val="00D00ADD"/>
    <w:rsid w:val="00D00D92"/>
    <w:rsid w:val="00D00F8E"/>
    <w:rsid w:val="00D0116A"/>
    <w:rsid w:val="00D01333"/>
    <w:rsid w:val="00D01420"/>
    <w:rsid w:val="00D01A9A"/>
    <w:rsid w:val="00D01AAE"/>
    <w:rsid w:val="00D01D44"/>
    <w:rsid w:val="00D01FFA"/>
    <w:rsid w:val="00D021B2"/>
    <w:rsid w:val="00D0281C"/>
    <w:rsid w:val="00D02840"/>
    <w:rsid w:val="00D02B8F"/>
    <w:rsid w:val="00D02DF4"/>
    <w:rsid w:val="00D02EC2"/>
    <w:rsid w:val="00D03065"/>
    <w:rsid w:val="00D032BE"/>
    <w:rsid w:val="00D03542"/>
    <w:rsid w:val="00D03593"/>
    <w:rsid w:val="00D03611"/>
    <w:rsid w:val="00D03683"/>
    <w:rsid w:val="00D036CB"/>
    <w:rsid w:val="00D037D6"/>
    <w:rsid w:val="00D0380E"/>
    <w:rsid w:val="00D03994"/>
    <w:rsid w:val="00D03A78"/>
    <w:rsid w:val="00D03B7E"/>
    <w:rsid w:val="00D03D9C"/>
    <w:rsid w:val="00D0413C"/>
    <w:rsid w:val="00D0414E"/>
    <w:rsid w:val="00D041B1"/>
    <w:rsid w:val="00D0426D"/>
    <w:rsid w:val="00D046E1"/>
    <w:rsid w:val="00D04866"/>
    <w:rsid w:val="00D05216"/>
    <w:rsid w:val="00D05C9C"/>
    <w:rsid w:val="00D05E51"/>
    <w:rsid w:val="00D06334"/>
    <w:rsid w:val="00D065D2"/>
    <w:rsid w:val="00D06C22"/>
    <w:rsid w:val="00D06D31"/>
    <w:rsid w:val="00D06ED4"/>
    <w:rsid w:val="00D06F50"/>
    <w:rsid w:val="00D07078"/>
    <w:rsid w:val="00D071CA"/>
    <w:rsid w:val="00D07596"/>
    <w:rsid w:val="00D0768D"/>
    <w:rsid w:val="00D07727"/>
    <w:rsid w:val="00D078B9"/>
    <w:rsid w:val="00D07941"/>
    <w:rsid w:val="00D07BA5"/>
    <w:rsid w:val="00D07C47"/>
    <w:rsid w:val="00D103BF"/>
    <w:rsid w:val="00D1065B"/>
    <w:rsid w:val="00D10B63"/>
    <w:rsid w:val="00D10B8F"/>
    <w:rsid w:val="00D10CAD"/>
    <w:rsid w:val="00D111DA"/>
    <w:rsid w:val="00D11326"/>
    <w:rsid w:val="00D1150A"/>
    <w:rsid w:val="00D11715"/>
    <w:rsid w:val="00D119B2"/>
    <w:rsid w:val="00D119F1"/>
    <w:rsid w:val="00D11AE2"/>
    <w:rsid w:val="00D123F0"/>
    <w:rsid w:val="00D12896"/>
    <w:rsid w:val="00D13090"/>
    <w:rsid w:val="00D136B3"/>
    <w:rsid w:val="00D137C5"/>
    <w:rsid w:val="00D13999"/>
    <w:rsid w:val="00D140C6"/>
    <w:rsid w:val="00D143A3"/>
    <w:rsid w:val="00D1444D"/>
    <w:rsid w:val="00D146C3"/>
    <w:rsid w:val="00D14AB4"/>
    <w:rsid w:val="00D14C71"/>
    <w:rsid w:val="00D14D6D"/>
    <w:rsid w:val="00D14E97"/>
    <w:rsid w:val="00D158FE"/>
    <w:rsid w:val="00D15921"/>
    <w:rsid w:val="00D159D2"/>
    <w:rsid w:val="00D15FBF"/>
    <w:rsid w:val="00D1641D"/>
    <w:rsid w:val="00D16F67"/>
    <w:rsid w:val="00D17026"/>
    <w:rsid w:val="00D173EF"/>
    <w:rsid w:val="00D175E9"/>
    <w:rsid w:val="00D1765B"/>
    <w:rsid w:val="00D176A3"/>
    <w:rsid w:val="00D176C7"/>
    <w:rsid w:val="00D17973"/>
    <w:rsid w:val="00D17B9C"/>
    <w:rsid w:val="00D201D5"/>
    <w:rsid w:val="00D20334"/>
    <w:rsid w:val="00D2073C"/>
    <w:rsid w:val="00D20854"/>
    <w:rsid w:val="00D20873"/>
    <w:rsid w:val="00D20957"/>
    <w:rsid w:val="00D20BDB"/>
    <w:rsid w:val="00D20CB0"/>
    <w:rsid w:val="00D20D16"/>
    <w:rsid w:val="00D20EC1"/>
    <w:rsid w:val="00D213EB"/>
    <w:rsid w:val="00D214BE"/>
    <w:rsid w:val="00D21A6C"/>
    <w:rsid w:val="00D21AA6"/>
    <w:rsid w:val="00D22212"/>
    <w:rsid w:val="00D224AA"/>
    <w:rsid w:val="00D228D3"/>
    <w:rsid w:val="00D22C11"/>
    <w:rsid w:val="00D22D72"/>
    <w:rsid w:val="00D23565"/>
    <w:rsid w:val="00D23CE8"/>
    <w:rsid w:val="00D23E75"/>
    <w:rsid w:val="00D24071"/>
    <w:rsid w:val="00D240A9"/>
    <w:rsid w:val="00D241E3"/>
    <w:rsid w:val="00D241E4"/>
    <w:rsid w:val="00D2455A"/>
    <w:rsid w:val="00D2496C"/>
    <w:rsid w:val="00D24F3B"/>
    <w:rsid w:val="00D25162"/>
    <w:rsid w:val="00D251B6"/>
    <w:rsid w:val="00D257F5"/>
    <w:rsid w:val="00D25A7D"/>
    <w:rsid w:val="00D25C74"/>
    <w:rsid w:val="00D266BB"/>
    <w:rsid w:val="00D2675C"/>
    <w:rsid w:val="00D26F21"/>
    <w:rsid w:val="00D271DE"/>
    <w:rsid w:val="00D27312"/>
    <w:rsid w:val="00D2759A"/>
    <w:rsid w:val="00D275BA"/>
    <w:rsid w:val="00D27860"/>
    <w:rsid w:val="00D27BC4"/>
    <w:rsid w:val="00D306C7"/>
    <w:rsid w:val="00D30943"/>
    <w:rsid w:val="00D3096C"/>
    <w:rsid w:val="00D309B3"/>
    <w:rsid w:val="00D30AE4"/>
    <w:rsid w:val="00D30B01"/>
    <w:rsid w:val="00D30D07"/>
    <w:rsid w:val="00D30F84"/>
    <w:rsid w:val="00D31355"/>
    <w:rsid w:val="00D31730"/>
    <w:rsid w:val="00D317D3"/>
    <w:rsid w:val="00D319A8"/>
    <w:rsid w:val="00D31AF0"/>
    <w:rsid w:val="00D31B23"/>
    <w:rsid w:val="00D31D76"/>
    <w:rsid w:val="00D32363"/>
    <w:rsid w:val="00D32388"/>
    <w:rsid w:val="00D3268C"/>
    <w:rsid w:val="00D32828"/>
    <w:rsid w:val="00D32C7C"/>
    <w:rsid w:val="00D32DAE"/>
    <w:rsid w:val="00D32F57"/>
    <w:rsid w:val="00D331B9"/>
    <w:rsid w:val="00D331C0"/>
    <w:rsid w:val="00D3324D"/>
    <w:rsid w:val="00D3338A"/>
    <w:rsid w:val="00D33D8F"/>
    <w:rsid w:val="00D342A1"/>
    <w:rsid w:val="00D3461D"/>
    <w:rsid w:val="00D34B9F"/>
    <w:rsid w:val="00D34E02"/>
    <w:rsid w:val="00D34F0D"/>
    <w:rsid w:val="00D35060"/>
    <w:rsid w:val="00D35815"/>
    <w:rsid w:val="00D35B2A"/>
    <w:rsid w:val="00D35B86"/>
    <w:rsid w:val="00D365EB"/>
    <w:rsid w:val="00D3722F"/>
    <w:rsid w:val="00D37476"/>
    <w:rsid w:val="00D4065C"/>
    <w:rsid w:val="00D4080A"/>
    <w:rsid w:val="00D40C1B"/>
    <w:rsid w:val="00D40F37"/>
    <w:rsid w:val="00D4121E"/>
    <w:rsid w:val="00D41664"/>
    <w:rsid w:val="00D41994"/>
    <w:rsid w:val="00D419D6"/>
    <w:rsid w:val="00D41F3E"/>
    <w:rsid w:val="00D41F6D"/>
    <w:rsid w:val="00D4292C"/>
    <w:rsid w:val="00D42C47"/>
    <w:rsid w:val="00D42D1D"/>
    <w:rsid w:val="00D42E0B"/>
    <w:rsid w:val="00D42EB4"/>
    <w:rsid w:val="00D43058"/>
    <w:rsid w:val="00D43317"/>
    <w:rsid w:val="00D43642"/>
    <w:rsid w:val="00D43930"/>
    <w:rsid w:val="00D43B4F"/>
    <w:rsid w:val="00D43DA7"/>
    <w:rsid w:val="00D44085"/>
    <w:rsid w:val="00D4429F"/>
    <w:rsid w:val="00D44E45"/>
    <w:rsid w:val="00D4534F"/>
    <w:rsid w:val="00D453C0"/>
    <w:rsid w:val="00D45564"/>
    <w:rsid w:val="00D45B6F"/>
    <w:rsid w:val="00D46221"/>
    <w:rsid w:val="00D46287"/>
    <w:rsid w:val="00D462C4"/>
    <w:rsid w:val="00D46681"/>
    <w:rsid w:val="00D4672F"/>
    <w:rsid w:val="00D46C01"/>
    <w:rsid w:val="00D46DC1"/>
    <w:rsid w:val="00D46F1E"/>
    <w:rsid w:val="00D47006"/>
    <w:rsid w:val="00D47276"/>
    <w:rsid w:val="00D47503"/>
    <w:rsid w:val="00D4794A"/>
    <w:rsid w:val="00D50005"/>
    <w:rsid w:val="00D50541"/>
    <w:rsid w:val="00D50DE4"/>
    <w:rsid w:val="00D50E43"/>
    <w:rsid w:val="00D51450"/>
    <w:rsid w:val="00D5152B"/>
    <w:rsid w:val="00D51658"/>
    <w:rsid w:val="00D517D7"/>
    <w:rsid w:val="00D51867"/>
    <w:rsid w:val="00D51D7D"/>
    <w:rsid w:val="00D51F29"/>
    <w:rsid w:val="00D52271"/>
    <w:rsid w:val="00D526BE"/>
    <w:rsid w:val="00D52C79"/>
    <w:rsid w:val="00D53087"/>
    <w:rsid w:val="00D530F0"/>
    <w:rsid w:val="00D53270"/>
    <w:rsid w:val="00D53B52"/>
    <w:rsid w:val="00D53B6B"/>
    <w:rsid w:val="00D53C80"/>
    <w:rsid w:val="00D53F42"/>
    <w:rsid w:val="00D54390"/>
    <w:rsid w:val="00D54434"/>
    <w:rsid w:val="00D544DF"/>
    <w:rsid w:val="00D544E7"/>
    <w:rsid w:val="00D54675"/>
    <w:rsid w:val="00D5481A"/>
    <w:rsid w:val="00D54AE7"/>
    <w:rsid w:val="00D54E0C"/>
    <w:rsid w:val="00D54E83"/>
    <w:rsid w:val="00D55BD9"/>
    <w:rsid w:val="00D55CE9"/>
    <w:rsid w:val="00D562FA"/>
    <w:rsid w:val="00D56A29"/>
    <w:rsid w:val="00D56FE9"/>
    <w:rsid w:val="00D570BE"/>
    <w:rsid w:val="00D574E9"/>
    <w:rsid w:val="00D5759A"/>
    <w:rsid w:val="00D577FF"/>
    <w:rsid w:val="00D60243"/>
    <w:rsid w:val="00D614F3"/>
    <w:rsid w:val="00D617A5"/>
    <w:rsid w:val="00D61947"/>
    <w:rsid w:val="00D61CE8"/>
    <w:rsid w:val="00D61F5D"/>
    <w:rsid w:val="00D61FAF"/>
    <w:rsid w:val="00D6217C"/>
    <w:rsid w:val="00D622FA"/>
    <w:rsid w:val="00D627DD"/>
    <w:rsid w:val="00D6299E"/>
    <w:rsid w:val="00D62E38"/>
    <w:rsid w:val="00D62FEC"/>
    <w:rsid w:val="00D6317F"/>
    <w:rsid w:val="00D634D1"/>
    <w:rsid w:val="00D6362C"/>
    <w:rsid w:val="00D638DA"/>
    <w:rsid w:val="00D6398E"/>
    <w:rsid w:val="00D639D6"/>
    <w:rsid w:val="00D63CCC"/>
    <w:rsid w:val="00D63EE2"/>
    <w:rsid w:val="00D643EF"/>
    <w:rsid w:val="00D6441F"/>
    <w:rsid w:val="00D645F8"/>
    <w:rsid w:val="00D64B0A"/>
    <w:rsid w:val="00D64E40"/>
    <w:rsid w:val="00D65241"/>
    <w:rsid w:val="00D655A2"/>
    <w:rsid w:val="00D65C3A"/>
    <w:rsid w:val="00D65F50"/>
    <w:rsid w:val="00D66291"/>
    <w:rsid w:val="00D662EF"/>
    <w:rsid w:val="00D66472"/>
    <w:rsid w:val="00D66481"/>
    <w:rsid w:val="00D66530"/>
    <w:rsid w:val="00D6658E"/>
    <w:rsid w:val="00D665AF"/>
    <w:rsid w:val="00D6678F"/>
    <w:rsid w:val="00D66978"/>
    <w:rsid w:val="00D669A7"/>
    <w:rsid w:val="00D66A39"/>
    <w:rsid w:val="00D66F6E"/>
    <w:rsid w:val="00D67137"/>
    <w:rsid w:val="00D671E0"/>
    <w:rsid w:val="00D679E0"/>
    <w:rsid w:val="00D67F26"/>
    <w:rsid w:val="00D67F2D"/>
    <w:rsid w:val="00D700B5"/>
    <w:rsid w:val="00D700DD"/>
    <w:rsid w:val="00D705F5"/>
    <w:rsid w:val="00D70606"/>
    <w:rsid w:val="00D706ED"/>
    <w:rsid w:val="00D70892"/>
    <w:rsid w:val="00D708E2"/>
    <w:rsid w:val="00D70C3E"/>
    <w:rsid w:val="00D70D6C"/>
    <w:rsid w:val="00D712E1"/>
    <w:rsid w:val="00D7151C"/>
    <w:rsid w:val="00D715B1"/>
    <w:rsid w:val="00D716F2"/>
    <w:rsid w:val="00D719C5"/>
    <w:rsid w:val="00D71C25"/>
    <w:rsid w:val="00D71E73"/>
    <w:rsid w:val="00D71F4E"/>
    <w:rsid w:val="00D71FFA"/>
    <w:rsid w:val="00D72683"/>
    <w:rsid w:val="00D726A1"/>
    <w:rsid w:val="00D72CB6"/>
    <w:rsid w:val="00D7345C"/>
    <w:rsid w:val="00D7385F"/>
    <w:rsid w:val="00D73A58"/>
    <w:rsid w:val="00D73A92"/>
    <w:rsid w:val="00D73D5A"/>
    <w:rsid w:val="00D74026"/>
    <w:rsid w:val="00D7406F"/>
    <w:rsid w:val="00D746E4"/>
    <w:rsid w:val="00D747D7"/>
    <w:rsid w:val="00D74A11"/>
    <w:rsid w:val="00D74B30"/>
    <w:rsid w:val="00D74C2C"/>
    <w:rsid w:val="00D74D24"/>
    <w:rsid w:val="00D74FFD"/>
    <w:rsid w:val="00D751E5"/>
    <w:rsid w:val="00D75961"/>
    <w:rsid w:val="00D75E7A"/>
    <w:rsid w:val="00D76128"/>
    <w:rsid w:val="00D7620A"/>
    <w:rsid w:val="00D7647E"/>
    <w:rsid w:val="00D764A9"/>
    <w:rsid w:val="00D768AB"/>
    <w:rsid w:val="00D76B40"/>
    <w:rsid w:val="00D76E81"/>
    <w:rsid w:val="00D772EE"/>
    <w:rsid w:val="00D77396"/>
    <w:rsid w:val="00D7747C"/>
    <w:rsid w:val="00D775E4"/>
    <w:rsid w:val="00D7797D"/>
    <w:rsid w:val="00D77F00"/>
    <w:rsid w:val="00D8026A"/>
    <w:rsid w:val="00D802FD"/>
    <w:rsid w:val="00D80588"/>
    <w:rsid w:val="00D80A42"/>
    <w:rsid w:val="00D80D13"/>
    <w:rsid w:val="00D812B5"/>
    <w:rsid w:val="00D81918"/>
    <w:rsid w:val="00D8191B"/>
    <w:rsid w:val="00D819C5"/>
    <w:rsid w:val="00D81AD0"/>
    <w:rsid w:val="00D81CAA"/>
    <w:rsid w:val="00D81E2D"/>
    <w:rsid w:val="00D81ED3"/>
    <w:rsid w:val="00D82761"/>
    <w:rsid w:val="00D829B1"/>
    <w:rsid w:val="00D82A80"/>
    <w:rsid w:val="00D82C8E"/>
    <w:rsid w:val="00D82D84"/>
    <w:rsid w:val="00D83BDE"/>
    <w:rsid w:val="00D8441B"/>
    <w:rsid w:val="00D84F75"/>
    <w:rsid w:val="00D84F91"/>
    <w:rsid w:val="00D855BF"/>
    <w:rsid w:val="00D855D3"/>
    <w:rsid w:val="00D856AD"/>
    <w:rsid w:val="00D85790"/>
    <w:rsid w:val="00D85A1F"/>
    <w:rsid w:val="00D85A21"/>
    <w:rsid w:val="00D85AF5"/>
    <w:rsid w:val="00D863A5"/>
    <w:rsid w:val="00D86B30"/>
    <w:rsid w:val="00D86BA0"/>
    <w:rsid w:val="00D86BDB"/>
    <w:rsid w:val="00D86DBA"/>
    <w:rsid w:val="00D86EE1"/>
    <w:rsid w:val="00D86F8F"/>
    <w:rsid w:val="00D86FF6"/>
    <w:rsid w:val="00D87DFC"/>
    <w:rsid w:val="00D90462"/>
    <w:rsid w:val="00D9077D"/>
    <w:rsid w:val="00D909E7"/>
    <w:rsid w:val="00D90D08"/>
    <w:rsid w:val="00D90DDE"/>
    <w:rsid w:val="00D90F1C"/>
    <w:rsid w:val="00D9106D"/>
    <w:rsid w:val="00D91966"/>
    <w:rsid w:val="00D92745"/>
    <w:rsid w:val="00D92EE4"/>
    <w:rsid w:val="00D934AB"/>
    <w:rsid w:val="00D934B2"/>
    <w:rsid w:val="00D936A0"/>
    <w:rsid w:val="00D9379D"/>
    <w:rsid w:val="00D93A39"/>
    <w:rsid w:val="00D94640"/>
    <w:rsid w:val="00D9466C"/>
    <w:rsid w:val="00D9472F"/>
    <w:rsid w:val="00D947AA"/>
    <w:rsid w:val="00D948AB"/>
    <w:rsid w:val="00D94D02"/>
    <w:rsid w:val="00D9501E"/>
    <w:rsid w:val="00D95187"/>
    <w:rsid w:val="00D955EF"/>
    <w:rsid w:val="00D969AC"/>
    <w:rsid w:val="00D972D9"/>
    <w:rsid w:val="00D97444"/>
    <w:rsid w:val="00D9748B"/>
    <w:rsid w:val="00D9782B"/>
    <w:rsid w:val="00D9793F"/>
    <w:rsid w:val="00D97CC6"/>
    <w:rsid w:val="00D97D02"/>
    <w:rsid w:val="00D97F6D"/>
    <w:rsid w:val="00DA0213"/>
    <w:rsid w:val="00DA0821"/>
    <w:rsid w:val="00DA09B7"/>
    <w:rsid w:val="00DA0B8C"/>
    <w:rsid w:val="00DA0EC2"/>
    <w:rsid w:val="00DA1238"/>
    <w:rsid w:val="00DA14D0"/>
    <w:rsid w:val="00DA15F1"/>
    <w:rsid w:val="00DA163B"/>
    <w:rsid w:val="00DA16D0"/>
    <w:rsid w:val="00DA18AB"/>
    <w:rsid w:val="00DA1D46"/>
    <w:rsid w:val="00DA1F4E"/>
    <w:rsid w:val="00DA1F53"/>
    <w:rsid w:val="00DA2159"/>
    <w:rsid w:val="00DA220B"/>
    <w:rsid w:val="00DA2684"/>
    <w:rsid w:val="00DA2E34"/>
    <w:rsid w:val="00DA30C5"/>
    <w:rsid w:val="00DA3119"/>
    <w:rsid w:val="00DA34A0"/>
    <w:rsid w:val="00DA3D8A"/>
    <w:rsid w:val="00DA5398"/>
    <w:rsid w:val="00DA55B5"/>
    <w:rsid w:val="00DA5997"/>
    <w:rsid w:val="00DA5DE8"/>
    <w:rsid w:val="00DA5E29"/>
    <w:rsid w:val="00DA5E87"/>
    <w:rsid w:val="00DA63E2"/>
    <w:rsid w:val="00DA6458"/>
    <w:rsid w:val="00DA658C"/>
    <w:rsid w:val="00DA6841"/>
    <w:rsid w:val="00DA7783"/>
    <w:rsid w:val="00DB00C2"/>
    <w:rsid w:val="00DB02A6"/>
    <w:rsid w:val="00DB066C"/>
    <w:rsid w:val="00DB07C8"/>
    <w:rsid w:val="00DB08C3"/>
    <w:rsid w:val="00DB0B2C"/>
    <w:rsid w:val="00DB0C0D"/>
    <w:rsid w:val="00DB1351"/>
    <w:rsid w:val="00DB1562"/>
    <w:rsid w:val="00DB1605"/>
    <w:rsid w:val="00DB1935"/>
    <w:rsid w:val="00DB1B67"/>
    <w:rsid w:val="00DB1F37"/>
    <w:rsid w:val="00DB2013"/>
    <w:rsid w:val="00DB222D"/>
    <w:rsid w:val="00DB262D"/>
    <w:rsid w:val="00DB281B"/>
    <w:rsid w:val="00DB287B"/>
    <w:rsid w:val="00DB291A"/>
    <w:rsid w:val="00DB2F96"/>
    <w:rsid w:val="00DB319B"/>
    <w:rsid w:val="00DB3CED"/>
    <w:rsid w:val="00DB3FD3"/>
    <w:rsid w:val="00DB4200"/>
    <w:rsid w:val="00DB44CA"/>
    <w:rsid w:val="00DB4895"/>
    <w:rsid w:val="00DB4BE5"/>
    <w:rsid w:val="00DB5090"/>
    <w:rsid w:val="00DB56E1"/>
    <w:rsid w:val="00DB59AF"/>
    <w:rsid w:val="00DB5D13"/>
    <w:rsid w:val="00DB62A9"/>
    <w:rsid w:val="00DB6418"/>
    <w:rsid w:val="00DB675F"/>
    <w:rsid w:val="00DB6963"/>
    <w:rsid w:val="00DB6A9D"/>
    <w:rsid w:val="00DB6F58"/>
    <w:rsid w:val="00DB70DF"/>
    <w:rsid w:val="00DB729B"/>
    <w:rsid w:val="00DB7C93"/>
    <w:rsid w:val="00DC0120"/>
    <w:rsid w:val="00DC087C"/>
    <w:rsid w:val="00DC0A44"/>
    <w:rsid w:val="00DC0E39"/>
    <w:rsid w:val="00DC106E"/>
    <w:rsid w:val="00DC1293"/>
    <w:rsid w:val="00DC158F"/>
    <w:rsid w:val="00DC1672"/>
    <w:rsid w:val="00DC197C"/>
    <w:rsid w:val="00DC1AAC"/>
    <w:rsid w:val="00DC1D5E"/>
    <w:rsid w:val="00DC1F45"/>
    <w:rsid w:val="00DC1F6B"/>
    <w:rsid w:val="00DC27E9"/>
    <w:rsid w:val="00DC28D9"/>
    <w:rsid w:val="00DC2979"/>
    <w:rsid w:val="00DC299A"/>
    <w:rsid w:val="00DC2C77"/>
    <w:rsid w:val="00DC2F6E"/>
    <w:rsid w:val="00DC316E"/>
    <w:rsid w:val="00DC37B8"/>
    <w:rsid w:val="00DC3864"/>
    <w:rsid w:val="00DC452B"/>
    <w:rsid w:val="00DC4DF7"/>
    <w:rsid w:val="00DC5050"/>
    <w:rsid w:val="00DC5192"/>
    <w:rsid w:val="00DC5857"/>
    <w:rsid w:val="00DC5BB5"/>
    <w:rsid w:val="00DC643B"/>
    <w:rsid w:val="00DC6758"/>
    <w:rsid w:val="00DC6A73"/>
    <w:rsid w:val="00DC6BC6"/>
    <w:rsid w:val="00DC6E25"/>
    <w:rsid w:val="00DC7138"/>
    <w:rsid w:val="00DC7318"/>
    <w:rsid w:val="00DC7837"/>
    <w:rsid w:val="00DC7A02"/>
    <w:rsid w:val="00DC7A04"/>
    <w:rsid w:val="00DC7B63"/>
    <w:rsid w:val="00DC7C8F"/>
    <w:rsid w:val="00DC7EEB"/>
    <w:rsid w:val="00DD0035"/>
    <w:rsid w:val="00DD046A"/>
    <w:rsid w:val="00DD12D9"/>
    <w:rsid w:val="00DD16E1"/>
    <w:rsid w:val="00DD18AA"/>
    <w:rsid w:val="00DD19C7"/>
    <w:rsid w:val="00DD2BF5"/>
    <w:rsid w:val="00DD2C91"/>
    <w:rsid w:val="00DD31A6"/>
    <w:rsid w:val="00DD37F1"/>
    <w:rsid w:val="00DD3BB4"/>
    <w:rsid w:val="00DD42E5"/>
    <w:rsid w:val="00DD48EC"/>
    <w:rsid w:val="00DD50E1"/>
    <w:rsid w:val="00DD521E"/>
    <w:rsid w:val="00DD53E5"/>
    <w:rsid w:val="00DD5969"/>
    <w:rsid w:val="00DD5A20"/>
    <w:rsid w:val="00DD5CF5"/>
    <w:rsid w:val="00DD6180"/>
    <w:rsid w:val="00DD6609"/>
    <w:rsid w:val="00DD6ABE"/>
    <w:rsid w:val="00DD6E13"/>
    <w:rsid w:val="00DD7209"/>
    <w:rsid w:val="00DD75DE"/>
    <w:rsid w:val="00DE00BB"/>
    <w:rsid w:val="00DE00CD"/>
    <w:rsid w:val="00DE044D"/>
    <w:rsid w:val="00DE04F5"/>
    <w:rsid w:val="00DE0602"/>
    <w:rsid w:val="00DE0CFA"/>
    <w:rsid w:val="00DE108E"/>
    <w:rsid w:val="00DE11ED"/>
    <w:rsid w:val="00DE1DFF"/>
    <w:rsid w:val="00DE1ECF"/>
    <w:rsid w:val="00DE2821"/>
    <w:rsid w:val="00DE2B27"/>
    <w:rsid w:val="00DE2C10"/>
    <w:rsid w:val="00DE2C50"/>
    <w:rsid w:val="00DE2C72"/>
    <w:rsid w:val="00DE311B"/>
    <w:rsid w:val="00DE31CA"/>
    <w:rsid w:val="00DE3719"/>
    <w:rsid w:val="00DE3896"/>
    <w:rsid w:val="00DE3E7B"/>
    <w:rsid w:val="00DE4901"/>
    <w:rsid w:val="00DE4921"/>
    <w:rsid w:val="00DE5330"/>
    <w:rsid w:val="00DE53FA"/>
    <w:rsid w:val="00DE5566"/>
    <w:rsid w:val="00DE59B2"/>
    <w:rsid w:val="00DE6005"/>
    <w:rsid w:val="00DE6563"/>
    <w:rsid w:val="00DE65DA"/>
    <w:rsid w:val="00DE664E"/>
    <w:rsid w:val="00DE668F"/>
    <w:rsid w:val="00DE67A8"/>
    <w:rsid w:val="00DE6842"/>
    <w:rsid w:val="00DE6A3D"/>
    <w:rsid w:val="00DE6B18"/>
    <w:rsid w:val="00DE735C"/>
    <w:rsid w:val="00DE749C"/>
    <w:rsid w:val="00DE7560"/>
    <w:rsid w:val="00DE76CE"/>
    <w:rsid w:val="00DE7B23"/>
    <w:rsid w:val="00DE7D27"/>
    <w:rsid w:val="00DF0264"/>
    <w:rsid w:val="00DF049D"/>
    <w:rsid w:val="00DF05DA"/>
    <w:rsid w:val="00DF0617"/>
    <w:rsid w:val="00DF0D89"/>
    <w:rsid w:val="00DF0FC9"/>
    <w:rsid w:val="00DF1228"/>
    <w:rsid w:val="00DF124F"/>
    <w:rsid w:val="00DF15DF"/>
    <w:rsid w:val="00DF1896"/>
    <w:rsid w:val="00DF1CCD"/>
    <w:rsid w:val="00DF1E4A"/>
    <w:rsid w:val="00DF2065"/>
    <w:rsid w:val="00DF25A0"/>
    <w:rsid w:val="00DF27D4"/>
    <w:rsid w:val="00DF29E6"/>
    <w:rsid w:val="00DF2A27"/>
    <w:rsid w:val="00DF2B72"/>
    <w:rsid w:val="00DF35FD"/>
    <w:rsid w:val="00DF382F"/>
    <w:rsid w:val="00DF3C10"/>
    <w:rsid w:val="00DF4124"/>
    <w:rsid w:val="00DF4450"/>
    <w:rsid w:val="00DF4692"/>
    <w:rsid w:val="00DF4727"/>
    <w:rsid w:val="00DF4ED6"/>
    <w:rsid w:val="00DF4EE0"/>
    <w:rsid w:val="00DF5B7F"/>
    <w:rsid w:val="00DF5C07"/>
    <w:rsid w:val="00DF60DF"/>
    <w:rsid w:val="00DF610D"/>
    <w:rsid w:val="00DF62E6"/>
    <w:rsid w:val="00DF6323"/>
    <w:rsid w:val="00DF6533"/>
    <w:rsid w:val="00DF6563"/>
    <w:rsid w:val="00DF6F93"/>
    <w:rsid w:val="00DF78BB"/>
    <w:rsid w:val="00DF7B25"/>
    <w:rsid w:val="00E00950"/>
    <w:rsid w:val="00E00973"/>
    <w:rsid w:val="00E00BA3"/>
    <w:rsid w:val="00E00E27"/>
    <w:rsid w:val="00E00E4D"/>
    <w:rsid w:val="00E00F92"/>
    <w:rsid w:val="00E01597"/>
    <w:rsid w:val="00E017AC"/>
    <w:rsid w:val="00E01AF3"/>
    <w:rsid w:val="00E01C18"/>
    <w:rsid w:val="00E01CC9"/>
    <w:rsid w:val="00E01FFA"/>
    <w:rsid w:val="00E022A5"/>
    <w:rsid w:val="00E02324"/>
    <w:rsid w:val="00E0302E"/>
    <w:rsid w:val="00E0346E"/>
    <w:rsid w:val="00E03491"/>
    <w:rsid w:val="00E035C7"/>
    <w:rsid w:val="00E038B1"/>
    <w:rsid w:val="00E03E65"/>
    <w:rsid w:val="00E0452B"/>
    <w:rsid w:val="00E04C1A"/>
    <w:rsid w:val="00E04ED3"/>
    <w:rsid w:val="00E05885"/>
    <w:rsid w:val="00E0589A"/>
    <w:rsid w:val="00E059D8"/>
    <w:rsid w:val="00E05A4F"/>
    <w:rsid w:val="00E05C75"/>
    <w:rsid w:val="00E05E6F"/>
    <w:rsid w:val="00E05FD1"/>
    <w:rsid w:val="00E06088"/>
    <w:rsid w:val="00E060E4"/>
    <w:rsid w:val="00E06340"/>
    <w:rsid w:val="00E063F4"/>
    <w:rsid w:val="00E06441"/>
    <w:rsid w:val="00E0660B"/>
    <w:rsid w:val="00E0698F"/>
    <w:rsid w:val="00E06C1B"/>
    <w:rsid w:val="00E0716E"/>
    <w:rsid w:val="00E071FC"/>
    <w:rsid w:val="00E07C75"/>
    <w:rsid w:val="00E10070"/>
    <w:rsid w:val="00E100E9"/>
    <w:rsid w:val="00E100F7"/>
    <w:rsid w:val="00E10737"/>
    <w:rsid w:val="00E10BD6"/>
    <w:rsid w:val="00E10DFF"/>
    <w:rsid w:val="00E10F16"/>
    <w:rsid w:val="00E10FC4"/>
    <w:rsid w:val="00E11156"/>
    <w:rsid w:val="00E116F6"/>
    <w:rsid w:val="00E1173B"/>
    <w:rsid w:val="00E11C87"/>
    <w:rsid w:val="00E11FA1"/>
    <w:rsid w:val="00E12100"/>
    <w:rsid w:val="00E12157"/>
    <w:rsid w:val="00E133C2"/>
    <w:rsid w:val="00E13653"/>
    <w:rsid w:val="00E136DB"/>
    <w:rsid w:val="00E13A78"/>
    <w:rsid w:val="00E13D9D"/>
    <w:rsid w:val="00E14425"/>
    <w:rsid w:val="00E14508"/>
    <w:rsid w:val="00E1483D"/>
    <w:rsid w:val="00E14A01"/>
    <w:rsid w:val="00E14C09"/>
    <w:rsid w:val="00E14CEF"/>
    <w:rsid w:val="00E14F2B"/>
    <w:rsid w:val="00E1500B"/>
    <w:rsid w:val="00E150DC"/>
    <w:rsid w:val="00E1513D"/>
    <w:rsid w:val="00E15915"/>
    <w:rsid w:val="00E15B41"/>
    <w:rsid w:val="00E15BCE"/>
    <w:rsid w:val="00E15DED"/>
    <w:rsid w:val="00E15E98"/>
    <w:rsid w:val="00E15FC9"/>
    <w:rsid w:val="00E163CA"/>
    <w:rsid w:val="00E1697A"/>
    <w:rsid w:val="00E16BFC"/>
    <w:rsid w:val="00E17201"/>
    <w:rsid w:val="00E2026A"/>
    <w:rsid w:val="00E21617"/>
    <w:rsid w:val="00E21C9E"/>
    <w:rsid w:val="00E21F1D"/>
    <w:rsid w:val="00E21FAC"/>
    <w:rsid w:val="00E21FF9"/>
    <w:rsid w:val="00E2222F"/>
    <w:rsid w:val="00E22755"/>
    <w:rsid w:val="00E22B10"/>
    <w:rsid w:val="00E22BA7"/>
    <w:rsid w:val="00E22BE3"/>
    <w:rsid w:val="00E233C2"/>
    <w:rsid w:val="00E2342F"/>
    <w:rsid w:val="00E235CF"/>
    <w:rsid w:val="00E2367E"/>
    <w:rsid w:val="00E23759"/>
    <w:rsid w:val="00E2378B"/>
    <w:rsid w:val="00E237C1"/>
    <w:rsid w:val="00E23C05"/>
    <w:rsid w:val="00E23C5D"/>
    <w:rsid w:val="00E23E94"/>
    <w:rsid w:val="00E23F94"/>
    <w:rsid w:val="00E23FFC"/>
    <w:rsid w:val="00E24534"/>
    <w:rsid w:val="00E2499E"/>
    <w:rsid w:val="00E24C3A"/>
    <w:rsid w:val="00E24C77"/>
    <w:rsid w:val="00E24E33"/>
    <w:rsid w:val="00E25597"/>
    <w:rsid w:val="00E2569C"/>
    <w:rsid w:val="00E25B9F"/>
    <w:rsid w:val="00E25E37"/>
    <w:rsid w:val="00E2610C"/>
    <w:rsid w:val="00E266A2"/>
    <w:rsid w:val="00E266DB"/>
    <w:rsid w:val="00E26799"/>
    <w:rsid w:val="00E2699C"/>
    <w:rsid w:val="00E269AB"/>
    <w:rsid w:val="00E26C76"/>
    <w:rsid w:val="00E2763D"/>
    <w:rsid w:val="00E27717"/>
    <w:rsid w:val="00E2790C"/>
    <w:rsid w:val="00E279B1"/>
    <w:rsid w:val="00E27D83"/>
    <w:rsid w:val="00E27E5E"/>
    <w:rsid w:val="00E3004B"/>
    <w:rsid w:val="00E305F0"/>
    <w:rsid w:val="00E306FA"/>
    <w:rsid w:val="00E30748"/>
    <w:rsid w:val="00E30C59"/>
    <w:rsid w:val="00E30C92"/>
    <w:rsid w:val="00E30DCB"/>
    <w:rsid w:val="00E30E70"/>
    <w:rsid w:val="00E317A5"/>
    <w:rsid w:val="00E3194D"/>
    <w:rsid w:val="00E31EA6"/>
    <w:rsid w:val="00E32895"/>
    <w:rsid w:val="00E3289A"/>
    <w:rsid w:val="00E32BAD"/>
    <w:rsid w:val="00E32BFD"/>
    <w:rsid w:val="00E32C6F"/>
    <w:rsid w:val="00E330E6"/>
    <w:rsid w:val="00E33201"/>
    <w:rsid w:val="00E33230"/>
    <w:rsid w:val="00E334C2"/>
    <w:rsid w:val="00E33785"/>
    <w:rsid w:val="00E33B2E"/>
    <w:rsid w:val="00E33E72"/>
    <w:rsid w:val="00E33ED2"/>
    <w:rsid w:val="00E34107"/>
    <w:rsid w:val="00E345A8"/>
    <w:rsid w:val="00E34702"/>
    <w:rsid w:val="00E347EF"/>
    <w:rsid w:val="00E34810"/>
    <w:rsid w:val="00E34849"/>
    <w:rsid w:val="00E35074"/>
    <w:rsid w:val="00E352E8"/>
    <w:rsid w:val="00E354FD"/>
    <w:rsid w:val="00E35642"/>
    <w:rsid w:val="00E35721"/>
    <w:rsid w:val="00E35B79"/>
    <w:rsid w:val="00E3625E"/>
    <w:rsid w:val="00E365AA"/>
    <w:rsid w:val="00E368C8"/>
    <w:rsid w:val="00E36B44"/>
    <w:rsid w:val="00E36C55"/>
    <w:rsid w:val="00E36CC0"/>
    <w:rsid w:val="00E36DD4"/>
    <w:rsid w:val="00E37275"/>
    <w:rsid w:val="00E378CD"/>
    <w:rsid w:val="00E37D26"/>
    <w:rsid w:val="00E37DD1"/>
    <w:rsid w:val="00E40574"/>
    <w:rsid w:val="00E40711"/>
    <w:rsid w:val="00E40A0C"/>
    <w:rsid w:val="00E40BF6"/>
    <w:rsid w:val="00E40C1D"/>
    <w:rsid w:val="00E40E68"/>
    <w:rsid w:val="00E412CE"/>
    <w:rsid w:val="00E41CA2"/>
    <w:rsid w:val="00E41CAF"/>
    <w:rsid w:val="00E41DDD"/>
    <w:rsid w:val="00E41FE6"/>
    <w:rsid w:val="00E421F8"/>
    <w:rsid w:val="00E42C23"/>
    <w:rsid w:val="00E42F8D"/>
    <w:rsid w:val="00E438EB"/>
    <w:rsid w:val="00E43A3D"/>
    <w:rsid w:val="00E43B47"/>
    <w:rsid w:val="00E43C60"/>
    <w:rsid w:val="00E43CA5"/>
    <w:rsid w:val="00E43D97"/>
    <w:rsid w:val="00E443FE"/>
    <w:rsid w:val="00E4454D"/>
    <w:rsid w:val="00E44595"/>
    <w:rsid w:val="00E44619"/>
    <w:rsid w:val="00E44910"/>
    <w:rsid w:val="00E44C9B"/>
    <w:rsid w:val="00E44F45"/>
    <w:rsid w:val="00E450B8"/>
    <w:rsid w:val="00E453E6"/>
    <w:rsid w:val="00E45694"/>
    <w:rsid w:val="00E456A1"/>
    <w:rsid w:val="00E45825"/>
    <w:rsid w:val="00E4590C"/>
    <w:rsid w:val="00E46063"/>
    <w:rsid w:val="00E46129"/>
    <w:rsid w:val="00E465E9"/>
    <w:rsid w:val="00E46ABC"/>
    <w:rsid w:val="00E46C5D"/>
    <w:rsid w:val="00E46DCA"/>
    <w:rsid w:val="00E47229"/>
    <w:rsid w:val="00E4729A"/>
    <w:rsid w:val="00E4788F"/>
    <w:rsid w:val="00E5030F"/>
    <w:rsid w:val="00E504F8"/>
    <w:rsid w:val="00E50833"/>
    <w:rsid w:val="00E50C8C"/>
    <w:rsid w:val="00E50D50"/>
    <w:rsid w:val="00E513E6"/>
    <w:rsid w:val="00E51819"/>
    <w:rsid w:val="00E51FE8"/>
    <w:rsid w:val="00E520A7"/>
    <w:rsid w:val="00E522F1"/>
    <w:rsid w:val="00E52AD8"/>
    <w:rsid w:val="00E52B42"/>
    <w:rsid w:val="00E52D43"/>
    <w:rsid w:val="00E53724"/>
    <w:rsid w:val="00E5374A"/>
    <w:rsid w:val="00E53D80"/>
    <w:rsid w:val="00E53FF4"/>
    <w:rsid w:val="00E542F5"/>
    <w:rsid w:val="00E54464"/>
    <w:rsid w:val="00E544BD"/>
    <w:rsid w:val="00E54C82"/>
    <w:rsid w:val="00E54E99"/>
    <w:rsid w:val="00E54F7F"/>
    <w:rsid w:val="00E55118"/>
    <w:rsid w:val="00E55566"/>
    <w:rsid w:val="00E55608"/>
    <w:rsid w:val="00E558A3"/>
    <w:rsid w:val="00E5597A"/>
    <w:rsid w:val="00E55ECF"/>
    <w:rsid w:val="00E55FD9"/>
    <w:rsid w:val="00E561E2"/>
    <w:rsid w:val="00E56241"/>
    <w:rsid w:val="00E5625E"/>
    <w:rsid w:val="00E56262"/>
    <w:rsid w:val="00E5635F"/>
    <w:rsid w:val="00E564EB"/>
    <w:rsid w:val="00E56730"/>
    <w:rsid w:val="00E569AC"/>
    <w:rsid w:val="00E57654"/>
    <w:rsid w:val="00E57819"/>
    <w:rsid w:val="00E57CD4"/>
    <w:rsid w:val="00E57E2D"/>
    <w:rsid w:val="00E606E2"/>
    <w:rsid w:val="00E606F0"/>
    <w:rsid w:val="00E60C3A"/>
    <w:rsid w:val="00E60E44"/>
    <w:rsid w:val="00E61463"/>
    <w:rsid w:val="00E61637"/>
    <w:rsid w:val="00E616F2"/>
    <w:rsid w:val="00E617D0"/>
    <w:rsid w:val="00E619C3"/>
    <w:rsid w:val="00E61A76"/>
    <w:rsid w:val="00E61C9E"/>
    <w:rsid w:val="00E61E3B"/>
    <w:rsid w:val="00E62021"/>
    <w:rsid w:val="00E62383"/>
    <w:rsid w:val="00E62527"/>
    <w:rsid w:val="00E625D4"/>
    <w:rsid w:val="00E62856"/>
    <w:rsid w:val="00E631FB"/>
    <w:rsid w:val="00E63348"/>
    <w:rsid w:val="00E63587"/>
    <w:rsid w:val="00E637B6"/>
    <w:rsid w:val="00E6388E"/>
    <w:rsid w:val="00E63C0E"/>
    <w:rsid w:val="00E63F49"/>
    <w:rsid w:val="00E6415E"/>
    <w:rsid w:val="00E64340"/>
    <w:rsid w:val="00E6479E"/>
    <w:rsid w:val="00E647D6"/>
    <w:rsid w:val="00E64813"/>
    <w:rsid w:val="00E64AD8"/>
    <w:rsid w:val="00E64CA5"/>
    <w:rsid w:val="00E64EA0"/>
    <w:rsid w:val="00E65204"/>
    <w:rsid w:val="00E65F2A"/>
    <w:rsid w:val="00E6615D"/>
    <w:rsid w:val="00E66234"/>
    <w:rsid w:val="00E6626E"/>
    <w:rsid w:val="00E665C9"/>
    <w:rsid w:val="00E666DE"/>
    <w:rsid w:val="00E66A1F"/>
    <w:rsid w:val="00E670A8"/>
    <w:rsid w:val="00E67113"/>
    <w:rsid w:val="00E671F5"/>
    <w:rsid w:val="00E6743E"/>
    <w:rsid w:val="00E675C4"/>
    <w:rsid w:val="00E6783C"/>
    <w:rsid w:val="00E67ABF"/>
    <w:rsid w:val="00E67BA9"/>
    <w:rsid w:val="00E67FB8"/>
    <w:rsid w:val="00E70091"/>
    <w:rsid w:val="00E702CC"/>
    <w:rsid w:val="00E708CC"/>
    <w:rsid w:val="00E70AD7"/>
    <w:rsid w:val="00E70CF2"/>
    <w:rsid w:val="00E716D0"/>
    <w:rsid w:val="00E71827"/>
    <w:rsid w:val="00E718C4"/>
    <w:rsid w:val="00E719E6"/>
    <w:rsid w:val="00E71B5D"/>
    <w:rsid w:val="00E72194"/>
    <w:rsid w:val="00E7225A"/>
    <w:rsid w:val="00E7254D"/>
    <w:rsid w:val="00E72F99"/>
    <w:rsid w:val="00E73093"/>
    <w:rsid w:val="00E73D6E"/>
    <w:rsid w:val="00E73E5F"/>
    <w:rsid w:val="00E744B0"/>
    <w:rsid w:val="00E7453A"/>
    <w:rsid w:val="00E74BEF"/>
    <w:rsid w:val="00E74F4D"/>
    <w:rsid w:val="00E75051"/>
    <w:rsid w:val="00E75384"/>
    <w:rsid w:val="00E75A9C"/>
    <w:rsid w:val="00E76588"/>
    <w:rsid w:val="00E76DA9"/>
    <w:rsid w:val="00E7720C"/>
    <w:rsid w:val="00E77352"/>
    <w:rsid w:val="00E77607"/>
    <w:rsid w:val="00E77690"/>
    <w:rsid w:val="00E77BD4"/>
    <w:rsid w:val="00E77D1B"/>
    <w:rsid w:val="00E77DEA"/>
    <w:rsid w:val="00E800D7"/>
    <w:rsid w:val="00E8025C"/>
    <w:rsid w:val="00E8028B"/>
    <w:rsid w:val="00E804EE"/>
    <w:rsid w:val="00E805DC"/>
    <w:rsid w:val="00E805F8"/>
    <w:rsid w:val="00E807DC"/>
    <w:rsid w:val="00E80A0D"/>
    <w:rsid w:val="00E80A25"/>
    <w:rsid w:val="00E818A8"/>
    <w:rsid w:val="00E819E7"/>
    <w:rsid w:val="00E81F93"/>
    <w:rsid w:val="00E824E5"/>
    <w:rsid w:val="00E82B91"/>
    <w:rsid w:val="00E82D99"/>
    <w:rsid w:val="00E82DFF"/>
    <w:rsid w:val="00E82E51"/>
    <w:rsid w:val="00E83437"/>
    <w:rsid w:val="00E8359D"/>
    <w:rsid w:val="00E838CC"/>
    <w:rsid w:val="00E83B39"/>
    <w:rsid w:val="00E840DA"/>
    <w:rsid w:val="00E842C4"/>
    <w:rsid w:val="00E847E6"/>
    <w:rsid w:val="00E85132"/>
    <w:rsid w:val="00E8519E"/>
    <w:rsid w:val="00E858C1"/>
    <w:rsid w:val="00E85980"/>
    <w:rsid w:val="00E85A16"/>
    <w:rsid w:val="00E85BFF"/>
    <w:rsid w:val="00E86151"/>
    <w:rsid w:val="00E865B1"/>
    <w:rsid w:val="00E86A44"/>
    <w:rsid w:val="00E86A7F"/>
    <w:rsid w:val="00E86CDF"/>
    <w:rsid w:val="00E86D42"/>
    <w:rsid w:val="00E86E9B"/>
    <w:rsid w:val="00E86FFF"/>
    <w:rsid w:val="00E8757B"/>
    <w:rsid w:val="00E87772"/>
    <w:rsid w:val="00E8794B"/>
    <w:rsid w:val="00E9056D"/>
    <w:rsid w:val="00E905B8"/>
    <w:rsid w:val="00E9069C"/>
    <w:rsid w:val="00E90A2D"/>
    <w:rsid w:val="00E90D7F"/>
    <w:rsid w:val="00E90F71"/>
    <w:rsid w:val="00E915E7"/>
    <w:rsid w:val="00E91826"/>
    <w:rsid w:val="00E919E4"/>
    <w:rsid w:val="00E91DF6"/>
    <w:rsid w:val="00E91F65"/>
    <w:rsid w:val="00E92022"/>
    <w:rsid w:val="00E92BDA"/>
    <w:rsid w:val="00E92F90"/>
    <w:rsid w:val="00E92FE8"/>
    <w:rsid w:val="00E9315D"/>
    <w:rsid w:val="00E9365C"/>
    <w:rsid w:val="00E9367D"/>
    <w:rsid w:val="00E938B4"/>
    <w:rsid w:val="00E93D73"/>
    <w:rsid w:val="00E940CA"/>
    <w:rsid w:val="00E946D9"/>
    <w:rsid w:val="00E94D00"/>
    <w:rsid w:val="00E94D7B"/>
    <w:rsid w:val="00E9513F"/>
    <w:rsid w:val="00E9526F"/>
    <w:rsid w:val="00E95427"/>
    <w:rsid w:val="00E9568D"/>
    <w:rsid w:val="00E95A8B"/>
    <w:rsid w:val="00E95E29"/>
    <w:rsid w:val="00E95F5B"/>
    <w:rsid w:val="00E960FD"/>
    <w:rsid w:val="00E96126"/>
    <w:rsid w:val="00E96793"/>
    <w:rsid w:val="00E969AB"/>
    <w:rsid w:val="00E96C44"/>
    <w:rsid w:val="00E973D2"/>
    <w:rsid w:val="00E97572"/>
    <w:rsid w:val="00E97F6A"/>
    <w:rsid w:val="00E97FE6"/>
    <w:rsid w:val="00EA059C"/>
    <w:rsid w:val="00EA0F5E"/>
    <w:rsid w:val="00EA0F62"/>
    <w:rsid w:val="00EA10BB"/>
    <w:rsid w:val="00EA1130"/>
    <w:rsid w:val="00EA11A3"/>
    <w:rsid w:val="00EA182B"/>
    <w:rsid w:val="00EA1920"/>
    <w:rsid w:val="00EA1972"/>
    <w:rsid w:val="00EA1D48"/>
    <w:rsid w:val="00EA1F44"/>
    <w:rsid w:val="00EA2021"/>
    <w:rsid w:val="00EA2121"/>
    <w:rsid w:val="00EA22E2"/>
    <w:rsid w:val="00EA2954"/>
    <w:rsid w:val="00EA2B66"/>
    <w:rsid w:val="00EA2F16"/>
    <w:rsid w:val="00EA3439"/>
    <w:rsid w:val="00EA3493"/>
    <w:rsid w:val="00EA435F"/>
    <w:rsid w:val="00EA43A4"/>
    <w:rsid w:val="00EA4812"/>
    <w:rsid w:val="00EA4CDE"/>
    <w:rsid w:val="00EA4CFA"/>
    <w:rsid w:val="00EA4E40"/>
    <w:rsid w:val="00EA516D"/>
    <w:rsid w:val="00EA52E3"/>
    <w:rsid w:val="00EA5781"/>
    <w:rsid w:val="00EA5D9D"/>
    <w:rsid w:val="00EA61F6"/>
    <w:rsid w:val="00EA650A"/>
    <w:rsid w:val="00EA6518"/>
    <w:rsid w:val="00EA69E8"/>
    <w:rsid w:val="00EA6AEC"/>
    <w:rsid w:val="00EA716F"/>
    <w:rsid w:val="00EA72A4"/>
    <w:rsid w:val="00EA78FC"/>
    <w:rsid w:val="00EA7A12"/>
    <w:rsid w:val="00EA7A32"/>
    <w:rsid w:val="00EA7AB9"/>
    <w:rsid w:val="00EB02E6"/>
    <w:rsid w:val="00EB02FF"/>
    <w:rsid w:val="00EB03B6"/>
    <w:rsid w:val="00EB043D"/>
    <w:rsid w:val="00EB0EF3"/>
    <w:rsid w:val="00EB115D"/>
    <w:rsid w:val="00EB1389"/>
    <w:rsid w:val="00EB13B0"/>
    <w:rsid w:val="00EB1466"/>
    <w:rsid w:val="00EB159B"/>
    <w:rsid w:val="00EB15B5"/>
    <w:rsid w:val="00EB1A2B"/>
    <w:rsid w:val="00EB1B7C"/>
    <w:rsid w:val="00EB1DDB"/>
    <w:rsid w:val="00EB1F5C"/>
    <w:rsid w:val="00EB1FA2"/>
    <w:rsid w:val="00EB2313"/>
    <w:rsid w:val="00EB23A0"/>
    <w:rsid w:val="00EB24FE"/>
    <w:rsid w:val="00EB2D39"/>
    <w:rsid w:val="00EB2D47"/>
    <w:rsid w:val="00EB3243"/>
    <w:rsid w:val="00EB3301"/>
    <w:rsid w:val="00EB357E"/>
    <w:rsid w:val="00EB37D4"/>
    <w:rsid w:val="00EB386D"/>
    <w:rsid w:val="00EB3BD7"/>
    <w:rsid w:val="00EB3CF8"/>
    <w:rsid w:val="00EB461E"/>
    <w:rsid w:val="00EB466A"/>
    <w:rsid w:val="00EB5621"/>
    <w:rsid w:val="00EB57CE"/>
    <w:rsid w:val="00EB5AEF"/>
    <w:rsid w:val="00EB5CB1"/>
    <w:rsid w:val="00EB5D20"/>
    <w:rsid w:val="00EB5D39"/>
    <w:rsid w:val="00EB6456"/>
    <w:rsid w:val="00EB65A9"/>
    <w:rsid w:val="00EB65BC"/>
    <w:rsid w:val="00EB6BD6"/>
    <w:rsid w:val="00EB7579"/>
    <w:rsid w:val="00EB75B9"/>
    <w:rsid w:val="00EB7F0C"/>
    <w:rsid w:val="00EC028B"/>
    <w:rsid w:val="00EC035B"/>
    <w:rsid w:val="00EC061D"/>
    <w:rsid w:val="00EC08A6"/>
    <w:rsid w:val="00EC0C26"/>
    <w:rsid w:val="00EC0DB3"/>
    <w:rsid w:val="00EC1124"/>
    <w:rsid w:val="00EC13C3"/>
    <w:rsid w:val="00EC15D5"/>
    <w:rsid w:val="00EC1608"/>
    <w:rsid w:val="00EC18CA"/>
    <w:rsid w:val="00EC18EA"/>
    <w:rsid w:val="00EC1A5B"/>
    <w:rsid w:val="00EC2159"/>
    <w:rsid w:val="00EC217F"/>
    <w:rsid w:val="00EC2453"/>
    <w:rsid w:val="00EC2AE9"/>
    <w:rsid w:val="00EC2BFB"/>
    <w:rsid w:val="00EC2F47"/>
    <w:rsid w:val="00EC30D3"/>
    <w:rsid w:val="00EC31B5"/>
    <w:rsid w:val="00EC352E"/>
    <w:rsid w:val="00EC36DE"/>
    <w:rsid w:val="00EC37A8"/>
    <w:rsid w:val="00EC38B0"/>
    <w:rsid w:val="00EC3B1E"/>
    <w:rsid w:val="00EC3B75"/>
    <w:rsid w:val="00EC3CA3"/>
    <w:rsid w:val="00EC3E50"/>
    <w:rsid w:val="00EC498D"/>
    <w:rsid w:val="00EC5423"/>
    <w:rsid w:val="00EC55D4"/>
    <w:rsid w:val="00EC599D"/>
    <w:rsid w:val="00EC5BE3"/>
    <w:rsid w:val="00EC5D9D"/>
    <w:rsid w:val="00EC5DBE"/>
    <w:rsid w:val="00EC5F6D"/>
    <w:rsid w:val="00EC68AF"/>
    <w:rsid w:val="00EC6AED"/>
    <w:rsid w:val="00EC6B3A"/>
    <w:rsid w:val="00EC6E08"/>
    <w:rsid w:val="00EC6E82"/>
    <w:rsid w:val="00EC6F6D"/>
    <w:rsid w:val="00EC7152"/>
    <w:rsid w:val="00EC723E"/>
    <w:rsid w:val="00EC7278"/>
    <w:rsid w:val="00EC73A5"/>
    <w:rsid w:val="00EC77B6"/>
    <w:rsid w:val="00EC7933"/>
    <w:rsid w:val="00EC7BC4"/>
    <w:rsid w:val="00EC7CAC"/>
    <w:rsid w:val="00ED00A9"/>
    <w:rsid w:val="00ED0360"/>
    <w:rsid w:val="00ED0711"/>
    <w:rsid w:val="00ED072C"/>
    <w:rsid w:val="00ED08DC"/>
    <w:rsid w:val="00ED0F66"/>
    <w:rsid w:val="00ED0FED"/>
    <w:rsid w:val="00ED158E"/>
    <w:rsid w:val="00ED16D7"/>
    <w:rsid w:val="00ED1AB8"/>
    <w:rsid w:val="00ED1B58"/>
    <w:rsid w:val="00ED1BDC"/>
    <w:rsid w:val="00ED22E5"/>
    <w:rsid w:val="00ED24F6"/>
    <w:rsid w:val="00ED281C"/>
    <w:rsid w:val="00ED2AB3"/>
    <w:rsid w:val="00ED2C38"/>
    <w:rsid w:val="00ED2CC8"/>
    <w:rsid w:val="00ED2CE4"/>
    <w:rsid w:val="00ED3956"/>
    <w:rsid w:val="00ED3C74"/>
    <w:rsid w:val="00ED404C"/>
    <w:rsid w:val="00ED40D0"/>
    <w:rsid w:val="00ED4114"/>
    <w:rsid w:val="00ED4BBA"/>
    <w:rsid w:val="00ED4F0B"/>
    <w:rsid w:val="00ED4F47"/>
    <w:rsid w:val="00ED5176"/>
    <w:rsid w:val="00ED543F"/>
    <w:rsid w:val="00ED5551"/>
    <w:rsid w:val="00ED56C2"/>
    <w:rsid w:val="00ED5ED0"/>
    <w:rsid w:val="00ED60C6"/>
    <w:rsid w:val="00ED611C"/>
    <w:rsid w:val="00ED688C"/>
    <w:rsid w:val="00ED6BE1"/>
    <w:rsid w:val="00ED6ECC"/>
    <w:rsid w:val="00ED72FE"/>
    <w:rsid w:val="00ED76DE"/>
    <w:rsid w:val="00ED7F4B"/>
    <w:rsid w:val="00EE00FC"/>
    <w:rsid w:val="00EE026D"/>
    <w:rsid w:val="00EE03DC"/>
    <w:rsid w:val="00EE08D3"/>
    <w:rsid w:val="00EE0F3A"/>
    <w:rsid w:val="00EE12BE"/>
    <w:rsid w:val="00EE16EF"/>
    <w:rsid w:val="00EE17F2"/>
    <w:rsid w:val="00EE180B"/>
    <w:rsid w:val="00EE1AF5"/>
    <w:rsid w:val="00EE1B7E"/>
    <w:rsid w:val="00EE1E38"/>
    <w:rsid w:val="00EE250B"/>
    <w:rsid w:val="00EE250C"/>
    <w:rsid w:val="00EE2563"/>
    <w:rsid w:val="00EE2979"/>
    <w:rsid w:val="00EE2E70"/>
    <w:rsid w:val="00EE32BD"/>
    <w:rsid w:val="00EE3420"/>
    <w:rsid w:val="00EE34F7"/>
    <w:rsid w:val="00EE3649"/>
    <w:rsid w:val="00EE36FB"/>
    <w:rsid w:val="00EE37B9"/>
    <w:rsid w:val="00EE381F"/>
    <w:rsid w:val="00EE3A23"/>
    <w:rsid w:val="00EE3DD7"/>
    <w:rsid w:val="00EE40BE"/>
    <w:rsid w:val="00EE42EA"/>
    <w:rsid w:val="00EE4713"/>
    <w:rsid w:val="00EE4BB3"/>
    <w:rsid w:val="00EE4E74"/>
    <w:rsid w:val="00EE4EAA"/>
    <w:rsid w:val="00EE4FEB"/>
    <w:rsid w:val="00EE5006"/>
    <w:rsid w:val="00EE53F3"/>
    <w:rsid w:val="00EE5508"/>
    <w:rsid w:val="00EE5728"/>
    <w:rsid w:val="00EE5F85"/>
    <w:rsid w:val="00EE666C"/>
    <w:rsid w:val="00EE6A77"/>
    <w:rsid w:val="00EE6BA4"/>
    <w:rsid w:val="00EE6D77"/>
    <w:rsid w:val="00EE6F19"/>
    <w:rsid w:val="00EE6FEF"/>
    <w:rsid w:val="00EE7A35"/>
    <w:rsid w:val="00EE7D21"/>
    <w:rsid w:val="00EF010D"/>
    <w:rsid w:val="00EF022B"/>
    <w:rsid w:val="00EF0E36"/>
    <w:rsid w:val="00EF15DA"/>
    <w:rsid w:val="00EF16CA"/>
    <w:rsid w:val="00EF19FA"/>
    <w:rsid w:val="00EF1E17"/>
    <w:rsid w:val="00EF1E54"/>
    <w:rsid w:val="00EF1EB3"/>
    <w:rsid w:val="00EF2260"/>
    <w:rsid w:val="00EF2545"/>
    <w:rsid w:val="00EF25AA"/>
    <w:rsid w:val="00EF270B"/>
    <w:rsid w:val="00EF28B7"/>
    <w:rsid w:val="00EF2F91"/>
    <w:rsid w:val="00EF33D4"/>
    <w:rsid w:val="00EF3927"/>
    <w:rsid w:val="00EF3C8A"/>
    <w:rsid w:val="00EF3CA7"/>
    <w:rsid w:val="00EF3F17"/>
    <w:rsid w:val="00EF3F7C"/>
    <w:rsid w:val="00EF43ED"/>
    <w:rsid w:val="00EF4B01"/>
    <w:rsid w:val="00EF4BAE"/>
    <w:rsid w:val="00EF4CA6"/>
    <w:rsid w:val="00EF4CE8"/>
    <w:rsid w:val="00EF4E96"/>
    <w:rsid w:val="00EF4EC0"/>
    <w:rsid w:val="00EF5132"/>
    <w:rsid w:val="00EF5332"/>
    <w:rsid w:val="00EF561B"/>
    <w:rsid w:val="00EF5CF1"/>
    <w:rsid w:val="00EF5D3F"/>
    <w:rsid w:val="00EF5E95"/>
    <w:rsid w:val="00EF5F1C"/>
    <w:rsid w:val="00EF5FC4"/>
    <w:rsid w:val="00EF623E"/>
    <w:rsid w:val="00EF64E5"/>
    <w:rsid w:val="00EF6E4D"/>
    <w:rsid w:val="00EF70E3"/>
    <w:rsid w:val="00EF7391"/>
    <w:rsid w:val="00EF7566"/>
    <w:rsid w:val="00EF7665"/>
    <w:rsid w:val="00EF77C9"/>
    <w:rsid w:val="00EF7926"/>
    <w:rsid w:val="00EF7A7C"/>
    <w:rsid w:val="00EF7BC2"/>
    <w:rsid w:val="00EF7CB7"/>
    <w:rsid w:val="00EF7F43"/>
    <w:rsid w:val="00F0007B"/>
    <w:rsid w:val="00F0025C"/>
    <w:rsid w:val="00F0051B"/>
    <w:rsid w:val="00F00733"/>
    <w:rsid w:val="00F007EF"/>
    <w:rsid w:val="00F01237"/>
    <w:rsid w:val="00F012C9"/>
    <w:rsid w:val="00F012F8"/>
    <w:rsid w:val="00F0170F"/>
    <w:rsid w:val="00F02360"/>
    <w:rsid w:val="00F0275B"/>
    <w:rsid w:val="00F02C82"/>
    <w:rsid w:val="00F02CD5"/>
    <w:rsid w:val="00F02DB4"/>
    <w:rsid w:val="00F03099"/>
    <w:rsid w:val="00F039E6"/>
    <w:rsid w:val="00F03ED8"/>
    <w:rsid w:val="00F04664"/>
    <w:rsid w:val="00F046AE"/>
    <w:rsid w:val="00F04782"/>
    <w:rsid w:val="00F04BAA"/>
    <w:rsid w:val="00F05220"/>
    <w:rsid w:val="00F05335"/>
    <w:rsid w:val="00F05402"/>
    <w:rsid w:val="00F05AD5"/>
    <w:rsid w:val="00F061FD"/>
    <w:rsid w:val="00F065FC"/>
    <w:rsid w:val="00F07A41"/>
    <w:rsid w:val="00F07D09"/>
    <w:rsid w:val="00F07F98"/>
    <w:rsid w:val="00F10193"/>
    <w:rsid w:val="00F1051A"/>
    <w:rsid w:val="00F10868"/>
    <w:rsid w:val="00F11264"/>
    <w:rsid w:val="00F11339"/>
    <w:rsid w:val="00F11358"/>
    <w:rsid w:val="00F11D46"/>
    <w:rsid w:val="00F11F64"/>
    <w:rsid w:val="00F1200B"/>
    <w:rsid w:val="00F12623"/>
    <w:rsid w:val="00F126C1"/>
    <w:rsid w:val="00F133CA"/>
    <w:rsid w:val="00F13B50"/>
    <w:rsid w:val="00F13C28"/>
    <w:rsid w:val="00F150D0"/>
    <w:rsid w:val="00F1529B"/>
    <w:rsid w:val="00F15469"/>
    <w:rsid w:val="00F158B8"/>
    <w:rsid w:val="00F15B79"/>
    <w:rsid w:val="00F15BF0"/>
    <w:rsid w:val="00F15CD7"/>
    <w:rsid w:val="00F15D96"/>
    <w:rsid w:val="00F1600B"/>
    <w:rsid w:val="00F16846"/>
    <w:rsid w:val="00F16B0A"/>
    <w:rsid w:val="00F16B68"/>
    <w:rsid w:val="00F16CC1"/>
    <w:rsid w:val="00F16E11"/>
    <w:rsid w:val="00F1712C"/>
    <w:rsid w:val="00F171A0"/>
    <w:rsid w:val="00F176FE"/>
    <w:rsid w:val="00F20D5F"/>
    <w:rsid w:val="00F20F9F"/>
    <w:rsid w:val="00F21126"/>
    <w:rsid w:val="00F21293"/>
    <w:rsid w:val="00F22214"/>
    <w:rsid w:val="00F2224A"/>
    <w:rsid w:val="00F224D0"/>
    <w:rsid w:val="00F22515"/>
    <w:rsid w:val="00F22613"/>
    <w:rsid w:val="00F2268C"/>
    <w:rsid w:val="00F226F0"/>
    <w:rsid w:val="00F228B1"/>
    <w:rsid w:val="00F22B13"/>
    <w:rsid w:val="00F22B32"/>
    <w:rsid w:val="00F22C72"/>
    <w:rsid w:val="00F23205"/>
    <w:rsid w:val="00F23259"/>
    <w:rsid w:val="00F2328C"/>
    <w:rsid w:val="00F23369"/>
    <w:rsid w:val="00F238DC"/>
    <w:rsid w:val="00F23916"/>
    <w:rsid w:val="00F23AF1"/>
    <w:rsid w:val="00F23B9B"/>
    <w:rsid w:val="00F23CD4"/>
    <w:rsid w:val="00F24116"/>
    <w:rsid w:val="00F24709"/>
    <w:rsid w:val="00F24779"/>
    <w:rsid w:val="00F247D9"/>
    <w:rsid w:val="00F24A31"/>
    <w:rsid w:val="00F24CD1"/>
    <w:rsid w:val="00F24E44"/>
    <w:rsid w:val="00F24FAD"/>
    <w:rsid w:val="00F25037"/>
    <w:rsid w:val="00F2534A"/>
    <w:rsid w:val="00F25EBD"/>
    <w:rsid w:val="00F25EF0"/>
    <w:rsid w:val="00F2650F"/>
    <w:rsid w:val="00F26EDD"/>
    <w:rsid w:val="00F2702D"/>
    <w:rsid w:val="00F278AE"/>
    <w:rsid w:val="00F27A6D"/>
    <w:rsid w:val="00F27C44"/>
    <w:rsid w:val="00F27CF8"/>
    <w:rsid w:val="00F27CFE"/>
    <w:rsid w:val="00F303DE"/>
    <w:rsid w:val="00F303F3"/>
    <w:rsid w:val="00F30591"/>
    <w:rsid w:val="00F30A29"/>
    <w:rsid w:val="00F30A8B"/>
    <w:rsid w:val="00F30E0F"/>
    <w:rsid w:val="00F30E46"/>
    <w:rsid w:val="00F30E8C"/>
    <w:rsid w:val="00F31982"/>
    <w:rsid w:val="00F31E50"/>
    <w:rsid w:val="00F32231"/>
    <w:rsid w:val="00F322DD"/>
    <w:rsid w:val="00F325DE"/>
    <w:rsid w:val="00F32905"/>
    <w:rsid w:val="00F32A48"/>
    <w:rsid w:val="00F32B5A"/>
    <w:rsid w:val="00F330F9"/>
    <w:rsid w:val="00F33121"/>
    <w:rsid w:val="00F3335F"/>
    <w:rsid w:val="00F3344F"/>
    <w:rsid w:val="00F33544"/>
    <w:rsid w:val="00F33ACE"/>
    <w:rsid w:val="00F33CB5"/>
    <w:rsid w:val="00F33D4E"/>
    <w:rsid w:val="00F33E19"/>
    <w:rsid w:val="00F33EC2"/>
    <w:rsid w:val="00F33F99"/>
    <w:rsid w:val="00F341CD"/>
    <w:rsid w:val="00F347E5"/>
    <w:rsid w:val="00F348F9"/>
    <w:rsid w:val="00F34CCE"/>
    <w:rsid w:val="00F34EA5"/>
    <w:rsid w:val="00F35332"/>
    <w:rsid w:val="00F3534C"/>
    <w:rsid w:val="00F353A6"/>
    <w:rsid w:val="00F353F6"/>
    <w:rsid w:val="00F3543A"/>
    <w:rsid w:val="00F356B4"/>
    <w:rsid w:val="00F35B08"/>
    <w:rsid w:val="00F35D2A"/>
    <w:rsid w:val="00F35EAF"/>
    <w:rsid w:val="00F35EBC"/>
    <w:rsid w:val="00F3607D"/>
    <w:rsid w:val="00F3611E"/>
    <w:rsid w:val="00F361FB"/>
    <w:rsid w:val="00F36365"/>
    <w:rsid w:val="00F364CA"/>
    <w:rsid w:val="00F36CA8"/>
    <w:rsid w:val="00F36D03"/>
    <w:rsid w:val="00F3704F"/>
    <w:rsid w:val="00F37283"/>
    <w:rsid w:val="00F3737D"/>
    <w:rsid w:val="00F375A8"/>
    <w:rsid w:val="00F3795F"/>
    <w:rsid w:val="00F37FAF"/>
    <w:rsid w:val="00F40081"/>
    <w:rsid w:val="00F40154"/>
    <w:rsid w:val="00F4036D"/>
    <w:rsid w:val="00F412D2"/>
    <w:rsid w:val="00F4136D"/>
    <w:rsid w:val="00F41524"/>
    <w:rsid w:val="00F41A12"/>
    <w:rsid w:val="00F41CAE"/>
    <w:rsid w:val="00F41D94"/>
    <w:rsid w:val="00F41FBE"/>
    <w:rsid w:val="00F42150"/>
    <w:rsid w:val="00F4252A"/>
    <w:rsid w:val="00F42837"/>
    <w:rsid w:val="00F42860"/>
    <w:rsid w:val="00F42A01"/>
    <w:rsid w:val="00F42A88"/>
    <w:rsid w:val="00F42FAB"/>
    <w:rsid w:val="00F43116"/>
    <w:rsid w:val="00F433BE"/>
    <w:rsid w:val="00F4368B"/>
    <w:rsid w:val="00F43CB9"/>
    <w:rsid w:val="00F43FB2"/>
    <w:rsid w:val="00F44254"/>
    <w:rsid w:val="00F44295"/>
    <w:rsid w:val="00F44680"/>
    <w:rsid w:val="00F44915"/>
    <w:rsid w:val="00F44A40"/>
    <w:rsid w:val="00F450F3"/>
    <w:rsid w:val="00F45C46"/>
    <w:rsid w:val="00F45E03"/>
    <w:rsid w:val="00F464EA"/>
    <w:rsid w:val="00F46520"/>
    <w:rsid w:val="00F46760"/>
    <w:rsid w:val="00F46D69"/>
    <w:rsid w:val="00F46E74"/>
    <w:rsid w:val="00F47AC6"/>
    <w:rsid w:val="00F50ADC"/>
    <w:rsid w:val="00F51402"/>
    <w:rsid w:val="00F51522"/>
    <w:rsid w:val="00F51580"/>
    <w:rsid w:val="00F5185A"/>
    <w:rsid w:val="00F518FE"/>
    <w:rsid w:val="00F51A23"/>
    <w:rsid w:val="00F51BFE"/>
    <w:rsid w:val="00F52077"/>
    <w:rsid w:val="00F52A71"/>
    <w:rsid w:val="00F52BE4"/>
    <w:rsid w:val="00F52DD4"/>
    <w:rsid w:val="00F52E6D"/>
    <w:rsid w:val="00F534AB"/>
    <w:rsid w:val="00F53976"/>
    <w:rsid w:val="00F54948"/>
    <w:rsid w:val="00F54957"/>
    <w:rsid w:val="00F549B7"/>
    <w:rsid w:val="00F54D33"/>
    <w:rsid w:val="00F54DA3"/>
    <w:rsid w:val="00F54F00"/>
    <w:rsid w:val="00F54F25"/>
    <w:rsid w:val="00F54F2C"/>
    <w:rsid w:val="00F54F4C"/>
    <w:rsid w:val="00F557BD"/>
    <w:rsid w:val="00F55D9F"/>
    <w:rsid w:val="00F56351"/>
    <w:rsid w:val="00F56556"/>
    <w:rsid w:val="00F56622"/>
    <w:rsid w:val="00F567F5"/>
    <w:rsid w:val="00F56FE9"/>
    <w:rsid w:val="00F570BB"/>
    <w:rsid w:val="00F57344"/>
    <w:rsid w:val="00F578ED"/>
    <w:rsid w:val="00F57FBB"/>
    <w:rsid w:val="00F60165"/>
    <w:rsid w:val="00F60349"/>
    <w:rsid w:val="00F60776"/>
    <w:rsid w:val="00F608CA"/>
    <w:rsid w:val="00F60955"/>
    <w:rsid w:val="00F60962"/>
    <w:rsid w:val="00F61228"/>
    <w:rsid w:val="00F6123B"/>
    <w:rsid w:val="00F6135B"/>
    <w:rsid w:val="00F61539"/>
    <w:rsid w:val="00F621BE"/>
    <w:rsid w:val="00F6230D"/>
    <w:rsid w:val="00F6295E"/>
    <w:rsid w:val="00F62B4F"/>
    <w:rsid w:val="00F62D88"/>
    <w:rsid w:val="00F63043"/>
    <w:rsid w:val="00F633DD"/>
    <w:rsid w:val="00F63F3E"/>
    <w:rsid w:val="00F647DE"/>
    <w:rsid w:val="00F64AAD"/>
    <w:rsid w:val="00F64ABC"/>
    <w:rsid w:val="00F64DB8"/>
    <w:rsid w:val="00F65175"/>
    <w:rsid w:val="00F65449"/>
    <w:rsid w:val="00F655E6"/>
    <w:rsid w:val="00F65615"/>
    <w:rsid w:val="00F6575E"/>
    <w:rsid w:val="00F65DCD"/>
    <w:rsid w:val="00F65FC9"/>
    <w:rsid w:val="00F661D6"/>
    <w:rsid w:val="00F663E1"/>
    <w:rsid w:val="00F66612"/>
    <w:rsid w:val="00F66859"/>
    <w:rsid w:val="00F669FD"/>
    <w:rsid w:val="00F66A13"/>
    <w:rsid w:val="00F66C31"/>
    <w:rsid w:val="00F66F92"/>
    <w:rsid w:val="00F6703E"/>
    <w:rsid w:val="00F677EB"/>
    <w:rsid w:val="00F678EE"/>
    <w:rsid w:val="00F67DB1"/>
    <w:rsid w:val="00F7006F"/>
    <w:rsid w:val="00F7024C"/>
    <w:rsid w:val="00F707EC"/>
    <w:rsid w:val="00F70B7A"/>
    <w:rsid w:val="00F70E3B"/>
    <w:rsid w:val="00F71424"/>
    <w:rsid w:val="00F714FD"/>
    <w:rsid w:val="00F71B58"/>
    <w:rsid w:val="00F71E9C"/>
    <w:rsid w:val="00F720CF"/>
    <w:rsid w:val="00F720EF"/>
    <w:rsid w:val="00F72129"/>
    <w:rsid w:val="00F72448"/>
    <w:rsid w:val="00F7296B"/>
    <w:rsid w:val="00F72FCE"/>
    <w:rsid w:val="00F73713"/>
    <w:rsid w:val="00F73DED"/>
    <w:rsid w:val="00F73E31"/>
    <w:rsid w:val="00F741A8"/>
    <w:rsid w:val="00F747CD"/>
    <w:rsid w:val="00F74833"/>
    <w:rsid w:val="00F74A81"/>
    <w:rsid w:val="00F74D3C"/>
    <w:rsid w:val="00F74E05"/>
    <w:rsid w:val="00F75283"/>
    <w:rsid w:val="00F754EC"/>
    <w:rsid w:val="00F75CCD"/>
    <w:rsid w:val="00F76492"/>
    <w:rsid w:val="00F7671A"/>
    <w:rsid w:val="00F76BC4"/>
    <w:rsid w:val="00F776AC"/>
    <w:rsid w:val="00F777BE"/>
    <w:rsid w:val="00F77D16"/>
    <w:rsid w:val="00F805E0"/>
    <w:rsid w:val="00F807BB"/>
    <w:rsid w:val="00F80A6A"/>
    <w:rsid w:val="00F80A71"/>
    <w:rsid w:val="00F80CF9"/>
    <w:rsid w:val="00F80D64"/>
    <w:rsid w:val="00F80FDC"/>
    <w:rsid w:val="00F81CCE"/>
    <w:rsid w:val="00F81F42"/>
    <w:rsid w:val="00F81F75"/>
    <w:rsid w:val="00F821F8"/>
    <w:rsid w:val="00F82483"/>
    <w:rsid w:val="00F82516"/>
    <w:rsid w:val="00F825D7"/>
    <w:rsid w:val="00F828ED"/>
    <w:rsid w:val="00F82B95"/>
    <w:rsid w:val="00F83137"/>
    <w:rsid w:val="00F8327E"/>
    <w:rsid w:val="00F833A4"/>
    <w:rsid w:val="00F83625"/>
    <w:rsid w:val="00F836E9"/>
    <w:rsid w:val="00F8384E"/>
    <w:rsid w:val="00F83A2D"/>
    <w:rsid w:val="00F83A6C"/>
    <w:rsid w:val="00F83C5C"/>
    <w:rsid w:val="00F83E54"/>
    <w:rsid w:val="00F84056"/>
    <w:rsid w:val="00F84448"/>
    <w:rsid w:val="00F8444D"/>
    <w:rsid w:val="00F8476B"/>
    <w:rsid w:val="00F848B6"/>
    <w:rsid w:val="00F84AC5"/>
    <w:rsid w:val="00F85868"/>
    <w:rsid w:val="00F861B1"/>
    <w:rsid w:val="00F86493"/>
    <w:rsid w:val="00F8649B"/>
    <w:rsid w:val="00F8661C"/>
    <w:rsid w:val="00F8669F"/>
    <w:rsid w:val="00F86C11"/>
    <w:rsid w:val="00F86D74"/>
    <w:rsid w:val="00F8720E"/>
    <w:rsid w:val="00F8741F"/>
    <w:rsid w:val="00F87506"/>
    <w:rsid w:val="00F8777D"/>
    <w:rsid w:val="00F87829"/>
    <w:rsid w:val="00F8787B"/>
    <w:rsid w:val="00F901E2"/>
    <w:rsid w:val="00F90543"/>
    <w:rsid w:val="00F90F08"/>
    <w:rsid w:val="00F911B7"/>
    <w:rsid w:val="00F91AE7"/>
    <w:rsid w:val="00F91E54"/>
    <w:rsid w:val="00F91ECC"/>
    <w:rsid w:val="00F91F69"/>
    <w:rsid w:val="00F924B9"/>
    <w:rsid w:val="00F927F9"/>
    <w:rsid w:val="00F92E49"/>
    <w:rsid w:val="00F93365"/>
    <w:rsid w:val="00F93746"/>
    <w:rsid w:val="00F9411C"/>
    <w:rsid w:val="00F94354"/>
    <w:rsid w:val="00F945A4"/>
    <w:rsid w:val="00F949CA"/>
    <w:rsid w:val="00F94B51"/>
    <w:rsid w:val="00F9500D"/>
    <w:rsid w:val="00F95083"/>
    <w:rsid w:val="00F95382"/>
    <w:rsid w:val="00F9549D"/>
    <w:rsid w:val="00F956C2"/>
    <w:rsid w:val="00F95DEF"/>
    <w:rsid w:val="00F9629A"/>
    <w:rsid w:val="00F967E9"/>
    <w:rsid w:val="00F96A79"/>
    <w:rsid w:val="00F96BEA"/>
    <w:rsid w:val="00F9712D"/>
    <w:rsid w:val="00F9758F"/>
    <w:rsid w:val="00F97A8F"/>
    <w:rsid w:val="00F97B92"/>
    <w:rsid w:val="00F97C93"/>
    <w:rsid w:val="00F97D7B"/>
    <w:rsid w:val="00FA0234"/>
    <w:rsid w:val="00FA0636"/>
    <w:rsid w:val="00FA06BE"/>
    <w:rsid w:val="00FA0AA0"/>
    <w:rsid w:val="00FA0C07"/>
    <w:rsid w:val="00FA109C"/>
    <w:rsid w:val="00FA10CF"/>
    <w:rsid w:val="00FA1227"/>
    <w:rsid w:val="00FA1277"/>
    <w:rsid w:val="00FA150A"/>
    <w:rsid w:val="00FA1CA0"/>
    <w:rsid w:val="00FA1DCF"/>
    <w:rsid w:val="00FA1FD4"/>
    <w:rsid w:val="00FA2350"/>
    <w:rsid w:val="00FA2446"/>
    <w:rsid w:val="00FA2591"/>
    <w:rsid w:val="00FA28B4"/>
    <w:rsid w:val="00FA2921"/>
    <w:rsid w:val="00FA2B85"/>
    <w:rsid w:val="00FA2FA6"/>
    <w:rsid w:val="00FA379A"/>
    <w:rsid w:val="00FA37BD"/>
    <w:rsid w:val="00FA39E3"/>
    <w:rsid w:val="00FA3D5B"/>
    <w:rsid w:val="00FA3EE3"/>
    <w:rsid w:val="00FA3F36"/>
    <w:rsid w:val="00FA424F"/>
    <w:rsid w:val="00FA433A"/>
    <w:rsid w:val="00FA45B5"/>
    <w:rsid w:val="00FA4696"/>
    <w:rsid w:val="00FA500A"/>
    <w:rsid w:val="00FA5160"/>
    <w:rsid w:val="00FA5325"/>
    <w:rsid w:val="00FA5400"/>
    <w:rsid w:val="00FA5432"/>
    <w:rsid w:val="00FA54DD"/>
    <w:rsid w:val="00FA5695"/>
    <w:rsid w:val="00FA5747"/>
    <w:rsid w:val="00FA5940"/>
    <w:rsid w:val="00FA6062"/>
    <w:rsid w:val="00FA619A"/>
    <w:rsid w:val="00FA6474"/>
    <w:rsid w:val="00FA64EA"/>
    <w:rsid w:val="00FA6643"/>
    <w:rsid w:val="00FA7046"/>
    <w:rsid w:val="00FA70DF"/>
    <w:rsid w:val="00FA7B06"/>
    <w:rsid w:val="00FA7C0C"/>
    <w:rsid w:val="00FA7F0B"/>
    <w:rsid w:val="00FB0147"/>
    <w:rsid w:val="00FB019D"/>
    <w:rsid w:val="00FB01F0"/>
    <w:rsid w:val="00FB0495"/>
    <w:rsid w:val="00FB0A1A"/>
    <w:rsid w:val="00FB0CE2"/>
    <w:rsid w:val="00FB1038"/>
    <w:rsid w:val="00FB1397"/>
    <w:rsid w:val="00FB13FE"/>
    <w:rsid w:val="00FB1851"/>
    <w:rsid w:val="00FB19E8"/>
    <w:rsid w:val="00FB1BA9"/>
    <w:rsid w:val="00FB1E36"/>
    <w:rsid w:val="00FB21C1"/>
    <w:rsid w:val="00FB2273"/>
    <w:rsid w:val="00FB2D31"/>
    <w:rsid w:val="00FB31B6"/>
    <w:rsid w:val="00FB323F"/>
    <w:rsid w:val="00FB3432"/>
    <w:rsid w:val="00FB351C"/>
    <w:rsid w:val="00FB36F8"/>
    <w:rsid w:val="00FB3FBE"/>
    <w:rsid w:val="00FB40C4"/>
    <w:rsid w:val="00FB40C5"/>
    <w:rsid w:val="00FB4269"/>
    <w:rsid w:val="00FB49A0"/>
    <w:rsid w:val="00FB4CB1"/>
    <w:rsid w:val="00FB4E0D"/>
    <w:rsid w:val="00FB4F17"/>
    <w:rsid w:val="00FB4F69"/>
    <w:rsid w:val="00FB5320"/>
    <w:rsid w:val="00FB5A35"/>
    <w:rsid w:val="00FB5F52"/>
    <w:rsid w:val="00FB5F8E"/>
    <w:rsid w:val="00FB60AF"/>
    <w:rsid w:val="00FB6264"/>
    <w:rsid w:val="00FB6514"/>
    <w:rsid w:val="00FB6533"/>
    <w:rsid w:val="00FB6737"/>
    <w:rsid w:val="00FB6986"/>
    <w:rsid w:val="00FB7007"/>
    <w:rsid w:val="00FB7038"/>
    <w:rsid w:val="00FB78B4"/>
    <w:rsid w:val="00FB7B48"/>
    <w:rsid w:val="00FB7E66"/>
    <w:rsid w:val="00FB7E72"/>
    <w:rsid w:val="00FB7EF2"/>
    <w:rsid w:val="00FC001F"/>
    <w:rsid w:val="00FC061C"/>
    <w:rsid w:val="00FC0ABF"/>
    <w:rsid w:val="00FC0C54"/>
    <w:rsid w:val="00FC12A7"/>
    <w:rsid w:val="00FC133F"/>
    <w:rsid w:val="00FC1342"/>
    <w:rsid w:val="00FC14D6"/>
    <w:rsid w:val="00FC1905"/>
    <w:rsid w:val="00FC19D2"/>
    <w:rsid w:val="00FC1BFF"/>
    <w:rsid w:val="00FC1EBD"/>
    <w:rsid w:val="00FC206B"/>
    <w:rsid w:val="00FC2093"/>
    <w:rsid w:val="00FC2214"/>
    <w:rsid w:val="00FC2441"/>
    <w:rsid w:val="00FC2635"/>
    <w:rsid w:val="00FC26A0"/>
    <w:rsid w:val="00FC272C"/>
    <w:rsid w:val="00FC2765"/>
    <w:rsid w:val="00FC2926"/>
    <w:rsid w:val="00FC294F"/>
    <w:rsid w:val="00FC2CA0"/>
    <w:rsid w:val="00FC2D62"/>
    <w:rsid w:val="00FC3017"/>
    <w:rsid w:val="00FC385A"/>
    <w:rsid w:val="00FC3C64"/>
    <w:rsid w:val="00FC3E74"/>
    <w:rsid w:val="00FC4083"/>
    <w:rsid w:val="00FC4363"/>
    <w:rsid w:val="00FC456E"/>
    <w:rsid w:val="00FC4D3B"/>
    <w:rsid w:val="00FC4D5B"/>
    <w:rsid w:val="00FC4DEE"/>
    <w:rsid w:val="00FC4FCD"/>
    <w:rsid w:val="00FC53A9"/>
    <w:rsid w:val="00FC5619"/>
    <w:rsid w:val="00FC567E"/>
    <w:rsid w:val="00FC56FF"/>
    <w:rsid w:val="00FC5836"/>
    <w:rsid w:val="00FC5ACD"/>
    <w:rsid w:val="00FC5B11"/>
    <w:rsid w:val="00FC6064"/>
    <w:rsid w:val="00FC652E"/>
    <w:rsid w:val="00FC70FA"/>
    <w:rsid w:val="00FC71CD"/>
    <w:rsid w:val="00FC72D4"/>
    <w:rsid w:val="00FC73EE"/>
    <w:rsid w:val="00FC7462"/>
    <w:rsid w:val="00FC7BA1"/>
    <w:rsid w:val="00FD0345"/>
    <w:rsid w:val="00FD075C"/>
    <w:rsid w:val="00FD0790"/>
    <w:rsid w:val="00FD0ABA"/>
    <w:rsid w:val="00FD0D11"/>
    <w:rsid w:val="00FD119C"/>
    <w:rsid w:val="00FD12FD"/>
    <w:rsid w:val="00FD157A"/>
    <w:rsid w:val="00FD17E9"/>
    <w:rsid w:val="00FD1CF7"/>
    <w:rsid w:val="00FD1E3E"/>
    <w:rsid w:val="00FD1E58"/>
    <w:rsid w:val="00FD26B4"/>
    <w:rsid w:val="00FD2A0E"/>
    <w:rsid w:val="00FD2BC3"/>
    <w:rsid w:val="00FD2E83"/>
    <w:rsid w:val="00FD2F4F"/>
    <w:rsid w:val="00FD31CF"/>
    <w:rsid w:val="00FD332B"/>
    <w:rsid w:val="00FD35A9"/>
    <w:rsid w:val="00FD3950"/>
    <w:rsid w:val="00FD4178"/>
    <w:rsid w:val="00FD4541"/>
    <w:rsid w:val="00FD465D"/>
    <w:rsid w:val="00FD48D2"/>
    <w:rsid w:val="00FD4958"/>
    <w:rsid w:val="00FD4959"/>
    <w:rsid w:val="00FD4B27"/>
    <w:rsid w:val="00FD55BE"/>
    <w:rsid w:val="00FD59E0"/>
    <w:rsid w:val="00FD5E07"/>
    <w:rsid w:val="00FD604B"/>
    <w:rsid w:val="00FD6251"/>
    <w:rsid w:val="00FD62AC"/>
    <w:rsid w:val="00FD67D4"/>
    <w:rsid w:val="00FD6F4E"/>
    <w:rsid w:val="00FD7123"/>
    <w:rsid w:val="00FD728C"/>
    <w:rsid w:val="00FD72D8"/>
    <w:rsid w:val="00FD7364"/>
    <w:rsid w:val="00FD7571"/>
    <w:rsid w:val="00FD757C"/>
    <w:rsid w:val="00FD76BA"/>
    <w:rsid w:val="00FD7819"/>
    <w:rsid w:val="00FD7C5A"/>
    <w:rsid w:val="00FE06C8"/>
    <w:rsid w:val="00FE09C5"/>
    <w:rsid w:val="00FE0F55"/>
    <w:rsid w:val="00FE128C"/>
    <w:rsid w:val="00FE14C4"/>
    <w:rsid w:val="00FE1D68"/>
    <w:rsid w:val="00FE218A"/>
    <w:rsid w:val="00FE21E1"/>
    <w:rsid w:val="00FE269B"/>
    <w:rsid w:val="00FE28F7"/>
    <w:rsid w:val="00FE2976"/>
    <w:rsid w:val="00FE2AA3"/>
    <w:rsid w:val="00FE2C0E"/>
    <w:rsid w:val="00FE30B4"/>
    <w:rsid w:val="00FE3195"/>
    <w:rsid w:val="00FE3C46"/>
    <w:rsid w:val="00FE4585"/>
    <w:rsid w:val="00FE4670"/>
    <w:rsid w:val="00FE4793"/>
    <w:rsid w:val="00FE48A6"/>
    <w:rsid w:val="00FE4912"/>
    <w:rsid w:val="00FE561D"/>
    <w:rsid w:val="00FE5A92"/>
    <w:rsid w:val="00FE5E69"/>
    <w:rsid w:val="00FE6264"/>
    <w:rsid w:val="00FE63E3"/>
    <w:rsid w:val="00FE6822"/>
    <w:rsid w:val="00FE6C41"/>
    <w:rsid w:val="00FE6C89"/>
    <w:rsid w:val="00FE6CC5"/>
    <w:rsid w:val="00FE6FE3"/>
    <w:rsid w:val="00FE743E"/>
    <w:rsid w:val="00FF008E"/>
    <w:rsid w:val="00FF0169"/>
    <w:rsid w:val="00FF0243"/>
    <w:rsid w:val="00FF03DA"/>
    <w:rsid w:val="00FF0598"/>
    <w:rsid w:val="00FF05C1"/>
    <w:rsid w:val="00FF0625"/>
    <w:rsid w:val="00FF088B"/>
    <w:rsid w:val="00FF0E1B"/>
    <w:rsid w:val="00FF11B4"/>
    <w:rsid w:val="00FF18BC"/>
    <w:rsid w:val="00FF1A84"/>
    <w:rsid w:val="00FF1C43"/>
    <w:rsid w:val="00FF214D"/>
    <w:rsid w:val="00FF2206"/>
    <w:rsid w:val="00FF233E"/>
    <w:rsid w:val="00FF2542"/>
    <w:rsid w:val="00FF2740"/>
    <w:rsid w:val="00FF2973"/>
    <w:rsid w:val="00FF2AC7"/>
    <w:rsid w:val="00FF2C04"/>
    <w:rsid w:val="00FF31CF"/>
    <w:rsid w:val="00FF3993"/>
    <w:rsid w:val="00FF3A71"/>
    <w:rsid w:val="00FF3B78"/>
    <w:rsid w:val="00FF3B7B"/>
    <w:rsid w:val="00FF3C66"/>
    <w:rsid w:val="00FF41C7"/>
    <w:rsid w:val="00FF4309"/>
    <w:rsid w:val="00FF4CCB"/>
    <w:rsid w:val="00FF503C"/>
    <w:rsid w:val="00FF5832"/>
    <w:rsid w:val="00FF5A33"/>
    <w:rsid w:val="00FF5CBA"/>
    <w:rsid w:val="00FF6364"/>
    <w:rsid w:val="00FF63B4"/>
    <w:rsid w:val="00FF665B"/>
    <w:rsid w:val="00FF6806"/>
    <w:rsid w:val="00FF6F72"/>
    <w:rsid w:val="00FF72FF"/>
    <w:rsid w:val="00FF752C"/>
    <w:rsid w:val="00FF7B4E"/>
    <w:rsid w:val="00FF7C1C"/>
    <w:rsid w:val="00FF7EDA"/>
    <w:rsid w:val="06E46280"/>
    <w:rsid w:val="5BB14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C4FC07"/>
  <w15:docId w15:val="{69976679-CD42-4F16-A9BB-DF8F2432C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uiPriority="99" w:qFormat="1"/>
    <w:lsdException w:name="index heading" w:semiHidden="1" w:unhideWhenUsed="1"/>
    <w:lsdException w:name="caption"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qFormat="1"/>
    <w:lsdException w:name="endnote text" w:semiHidden="1"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line="400" w:lineRule="exact"/>
      <w:ind w:firstLineChars="200" w:firstLine="200"/>
      <w:jc w:val="both"/>
    </w:pPr>
    <w:rPr>
      <w:kern w:val="2"/>
      <w:sz w:val="24"/>
      <w:szCs w:val="21"/>
    </w:rPr>
  </w:style>
  <w:style w:type="paragraph" w:styleId="1">
    <w:name w:val="heading 1"/>
    <w:basedOn w:val="a0"/>
    <w:next w:val="a0"/>
    <w:link w:val="10"/>
    <w:autoRedefine/>
    <w:qFormat/>
    <w:rsid w:val="005E159D"/>
    <w:pPr>
      <w:keepNext/>
      <w:keepLines/>
      <w:spacing w:before="240" w:after="120" w:line="240" w:lineRule="auto"/>
      <w:ind w:firstLineChars="0" w:firstLine="0"/>
      <w:outlineLvl w:val="0"/>
    </w:pPr>
    <w:rPr>
      <w:b/>
      <w:bCs/>
      <w:snapToGrid w:val="0"/>
      <w:kern w:val="0"/>
      <w:szCs w:val="24"/>
    </w:rPr>
  </w:style>
  <w:style w:type="paragraph" w:styleId="2">
    <w:name w:val="heading 2"/>
    <w:basedOn w:val="1"/>
    <w:next w:val="a0"/>
    <w:link w:val="20"/>
    <w:autoRedefine/>
    <w:qFormat/>
    <w:rsid w:val="00BC6AF6"/>
    <w:pPr>
      <w:numPr>
        <w:ilvl w:val="1"/>
      </w:numPr>
      <w:adjustRightInd w:val="0"/>
      <w:jc w:val="left"/>
      <w:outlineLvl w:val="1"/>
    </w:pPr>
  </w:style>
  <w:style w:type="paragraph" w:styleId="3">
    <w:name w:val="heading 3"/>
    <w:basedOn w:val="2"/>
    <w:next w:val="a0"/>
    <w:link w:val="30"/>
    <w:autoRedefine/>
    <w:qFormat/>
    <w:rsid w:val="00663C48"/>
    <w:pPr>
      <w:numPr>
        <w:ilvl w:val="2"/>
      </w:numPr>
      <w:outlineLvl w:val="2"/>
    </w:pPr>
    <w:rPr>
      <w:sz w:val="28"/>
      <w:szCs w:val="28"/>
    </w:rPr>
  </w:style>
  <w:style w:type="paragraph" w:styleId="4">
    <w:name w:val="heading 4"/>
    <w:basedOn w:val="3"/>
    <w:next w:val="a0"/>
    <w:qFormat/>
    <w:pPr>
      <w:numPr>
        <w:ilvl w:val="3"/>
      </w:numPr>
      <w:spacing w:before="120"/>
      <w:outlineLvl w:val="3"/>
    </w:pPr>
    <w:rPr>
      <w:sz w:val="24"/>
    </w:rPr>
  </w:style>
  <w:style w:type="paragraph" w:styleId="5">
    <w:name w:val="heading 5"/>
    <w:basedOn w:val="2"/>
    <w:next w:val="a0"/>
    <w:qFormat/>
    <w:pPr>
      <w:numPr>
        <w:ilvl w:val="0"/>
        <w:numId w:val="2"/>
      </w:numPr>
      <w:outlineLvl w:val="4"/>
    </w:pPr>
    <w:rPr>
      <w:bCs w:val="0"/>
    </w:rPr>
  </w:style>
  <w:style w:type="paragraph" w:styleId="6">
    <w:name w:val="heading 6"/>
    <w:basedOn w:val="5"/>
    <w:next w:val="a0"/>
    <w:autoRedefine/>
    <w:qFormat/>
    <w:rsid w:val="00E64813"/>
    <w:pPr>
      <w:numPr>
        <w:numId w:val="3"/>
      </w:numPr>
      <w:ind w:left="0" w:firstLine="0"/>
      <w:contextualSpacing/>
      <w:outlineLvl w:val="5"/>
    </w:pPr>
    <w:rPr>
      <w:sz w:val="28"/>
      <w:szCs w:val="28"/>
    </w:rPr>
  </w:style>
  <w:style w:type="paragraph" w:styleId="7">
    <w:name w:val="heading 7"/>
    <w:basedOn w:val="6"/>
    <w:next w:val="a0"/>
    <w:qFormat/>
    <w:pPr>
      <w:numPr>
        <w:ilvl w:val="6"/>
      </w:numPr>
      <w:outlineLvl w:val="6"/>
    </w:pPr>
  </w:style>
  <w:style w:type="paragraph" w:styleId="8">
    <w:name w:val="heading 8"/>
    <w:basedOn w:val="a0"/>
    <w:next w:val="a0"/>
    <w:pPr>
      <w:keepNext/>
      <w:keepLines/>
      <w:spacing w:before="240" w:after="64" w:line="320" w:lineRule="auto"/>
      <w:ind w:firstLineChars="0" w:firstLine="0"/>
      <w:outlineLvl w:val="7"/>
    </w:pPr>
    <w:rPr>
      <w:rFonts w:ascii="Arial" w:eastAsia="黑体" w:hAnsi="Arial"/>
      <w:szCs w:val="24"/>
    </w:rPr>
  </w:style>
  <w:style w:type="paragraph" w:styleId="9">
    <w:name w:val="heading 9"/>
    <w:basedOn w:val="4"/>
    <w:next w:val="a0"/>
    <w:autoRedefine/>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420"/>
    </w:pPr>
  </w:style>
  <w:style w:type="paragraph" w:styleId="a5">
    <w:name w:val="caption"/>
    <w:basedOn w:val="a0"/>
    <w:next w:val="a0"/>
    <w:qFormat/>
    <w:pPr>
      <w:spacing w:before="152" w:after="160"/>
    </w:pPr>
    <w:rPr>
      <w:rFonts w:ascii="Arial" w:eastAsia="黑体" w:hAnsi="Arial" w:cs="Arial"/>
      <w:sz w:val="20"/>
      <w:szCs w:val="20"/>
    </w:rPr>
  </w:style>
  <w:style w:type="paragraph" w:styleId="a6">
    <w:name w:val="Document Map"/>
    <w:basedOn w:val="a0"/>
    <w:semiHidden/>
    <w:qFormat/>
    <w:pPr>
      <w:shd w:val="clear" w:color="auto" w:fill="000080"/>
    </w:pPr>
  </w:style>
  <w:style w:type="paragraph" w:styleId="a7">
    <w:name w:val="annotation text"/>
    <w:basedOn w:val="a0"/>
    <w:semiHidden/>
    <w:qFormat/>
    <w:pPr>
      <w:spacing w:line="240" w:lineRule="auto"/>
      <w:ind w:firstLineChars="0" w:firstLine="0"/>
      <w:jc w:val="left"/>
    </w:pPr>
    <w:rPr>
      <w:sz w:val="21"/>
      <w:szCs w:val="24"/>
    </w:rPr>
  </w:style>
  <w:style w:type="paragraph" w:styleId="31">
    <w:name w:val="toc 3"/>
    <w:basedOn w:val="a0"/>
    <w:next w:val="a0"/>
    <w:autoRedefine/>
    <w:uiPriority w:val="39"/>
    <w:qFormat/>
    <w:pPr>
      <w:ind w:leftChars="450" w:left="450" w:firstLineChars="0" w:firstLine="0"/>
    </w:pPr>
  </w:style>
  <w:style w:type="paragraph" w:styleId="a8">
    <w:name w:val="Date"/>
    <w:basedOn w:val="a0"/>
    <w:next w:val="a0"/>
    <w:link w:val="a9"/>
    <w:qFormat/>
    <w:pPr>
      <w:ind w:firstLineChars="0" w:firstLine="0"/>
    </w:pPr>
    <w:rPr>
      <w:sz w:val="21"/>
      <w:szCs w:val="20"/>
    </w:rPr>
  </w:style>
  <w:style w:type="paragraph" w:styleId="aa">
    <w:name w:val="endnote text"/>
    <w:basedOn w:val="a0"/>
    <w:semiHidden/>
    <w:qFormat/>
    <w:pPr>
      <w:snapToGrid w:val="0"/>
      <w:spacing w:line="240" w:lineRule="auto"/>
      <w:ind w:firstLineChars="0" w:firstLine="0"/>
      <w:jc w:val="left"/>
    </w:pPr>
    <w:rPr>
      <w:szCs w:val="20"/>
    </w:rPr>
  </w:style>
  <w:style w:type="paragraph" w:styleId="ab">
    <w:name w:val="Balloon Text"/>
    <w:basedOn w:val="a0"/>
    <w:semiHidden/>
    <w:qFormat/>
    <w:rPr>
      <w:sz w:val="18"/>
      <w:szCs w:val="18"/>
    </w:rPr>
  </w:style>
  <w:style w:type="paragraph" w:styleId="ac">
    <w:name w:val="footer"/>
    <w:basedOn w:val="a0"/>
    <w:link w:val="ad"/>
    <w:uiPriority w:val="99"/>
    <w:qFormat/>
    <w:pPr>
      <w:tabs>
        <w:tab w:val="center" w:pos="4153"/>
        <w:tab w:val="right" w:pos="8306"/>
      </w:tabs>
      <w:snapToGrid w:val="0"/>
      <w:jc w:val="left"/>
    </w:pPr>
    <w:rPr>
      <w:sz w:val="18"/>
      <w:szCs w:val="18"/>
    </w:rPr>
  </w:style>
  <w:style w:type="paragraph" w:styleId="ae">
    <w:name w:val="header"/>
    <w:basedOn w:val="a0"/>
    <w:autoRedefine/>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11">
    <w:name w:val="toc 1"/>
    <w:basedOn w:val="a0"/>
    <w:next w:val="a0"/>
    <w:uiPriority w:val="39"/>
    <w:qFormat/>
    <w:pPr>
      <w:ind w:firstLineChars="0" w:firstLine="0"/>
    </w:pPr>
    <w:rPr>
      <w:rFonts w:eastAsia="黑体"/>
    </w:rPr>
  </w:style>
  <w:style w:type="paragraph" w:styleId="40">
    <w:name w:val="toc 4"/>
    <w:basedOn w:val="a0"/>
    <w:next w:val="a0"/>
    <w:semiHidden/>
    <w:qFormat/>
    <w:pPr>
      <w:ind w:leftChars="400" w:left="400" w:firstLineChars="0" w:firstLine="0"/>
    </w:pPr>
  </w:style>
  <w:style w:type="paragraph" w:styleId="af">
    <w:name w:val="footnote text"/>
    <w:basedOn w:val="a0"/>
    <w:link w:val="af0"/>
    <w:semiHidden/>
    <w:qFormat/>
    <w:pPr>
      <w:snapToGrid w:val="0"/>
      <w:ind w:firstLineChars="0" w:firstLine="0"/>
      <w:jc w:val="left"/>
    </w:pPr>
    <w:rPr>
      <w:sz w:val="18"/>
      <w:szCs w:val="18"/>
    </w:rPr>
  </w:style>
  <w:style w:type="paragraph" w:styleId="21">
    <w:name w:val="toc 2"/>
    <w:basedOn w:val="a0"/>
    <w:next w:val="a0"/>
    <w:uiPriority w:val="39"/>
    <w:qFormat/>
    <w:pPr>
      <w:ind w:leftChars="190" w:left="190" w:firstLineChars="0" w:firstLine="0"/>
    </w:pPr>
  </w:style>
  <w:style w:type="paragraph" w:styleId="12">
    <w:name w:val="index 1"/>
    <w:basedOn w:val="a0"/>
    <w:next w:val="a0"/>
    <w:autoRedefine/>
    <w:semiHidden/>
    <w:qFormat/>
    <w:pPr>
      <w:ind w:firstLine="0"/>
    </w:pPr>
  </w:style>
  <w:style w:type="paragraph" w:styleId="af1">
    <w:name w:val="Title"/>
    <w:basedOn w:val="a0"/>
    <w:next w:val="a0"/>
    <w:link w:val="af2"/>
    <w:autoRedefine/>
    <w:qFormat/>
    <w:rsid w:val="00D94640"/>
    <w:pPr>
      <w:keepNext/>
      <w:keepLines/>
      <w:spacing w:before="480" w:after="360" w:line="240" w:lineRule="auto"/>
      <w:ind w:firstLineChars="0" w:firstLine="0"/>
      <w:jc w:val="center"/>
    </w:pPr>
    <w:rPr>
      <w:b/>
      <w:bCs/>
      <w:sz w:val="32"/>
      <w:szCs w:val="32"/>
    </w:rPr>
  </w:style>
  <w:style w:type="paragraph" w:styleId="af3">
    <w:name w:val="annotation subject"/>
    <w:basedOn w:val="a7"/>
    <w:next w:val="a7"/>
    <w:semiHidden/>
    <w:qFormat/>
    <w:pPr>
      <w:spacing w:line="288" w:lineRule="auto"/>
      <w:ind w:firstLineChars="200" w:firstLine="200"/>
    </w:pPr>
    <w:rPr>
      <w:b/>
      <w:bCs/>
      <w:sz w:val="24"/>
      <w:szCs w:val="21"/>
    </w:rPr>
  </w:style>
  <w:style w:type="table" w:styleId="af4">
    <w:name w:val="Table Grid"/>
    <w:basedOn w:val="a2"/>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endnote reference"/>
    <w:semiHidden/>
    <w:qFormat/>
    <w:rPr>
      <w:vertAlign w:val="superscript"/>
    </w:rPr>
  </w:style>
  <w:style w:type="character" w:styleId="af6">
    <w:name w:val="Emphasis"/>
    <w:qFormat/>
    <w:rPr>
      <w:color w:val="CC0033"/>
    </w:rPr>
  </w:style>
  <w:style w:type="character" w:styleId="af7">
    <w:name w:val="Hyperlink"/>
    <w:uiPriority w:val="99"/>
    <w:unhideWhenUsed/>
    <w:qFormat/>
    <w:rPr>
      <w:color w:val="0000FF"/>
      <w:u w:val="single"/>
    </w:rPr>
  </w:style>
  <w:style w:type="character" w:styleId="af8">
    <w:name w:val="annotation reference"/>
    <w:semiHidden/>
    <w:qFormat/>
    <w:rPr>
      <w:sz w:val="21"/>
      <w:szCs w:val="21"/>
    </w:rPr>
  </w:style>
  <w:style w:type="character" w:styleId="HTML">
    <w:name w:val="HTML Cite"/>
    <w:qFormat/>
    <w:rPr>
      <w:color w:val="008000"/>
    </w:rPr>
  </w:style>
  <w:style w:type="paragraph" w:customStyle="1" w:styleId="a">
    <w:name w:val="参考文献"/>
    <w:basedOn w:val="a0"/>
    <w:qFormat/>
    <w:pPr>
      <w:numPr>
        <w:numId w:val="4"/>
      </w:numPr>
      <w:adjustRightInd w:val="0"/>
      <w:snapToGrid w:val="0"/>
      <w:ind w:firstLineChars="0" w:firstLine="0"/>
    </w:pPr>
    <w:rPr>
      <w:rFonts w:cs="Courier New"/>
      <w:snapToGrid w:val="0"/>
      <w:kern w:val="0"/>
    </w:rPr>
  </w:style>
  <w:style w:type="character" w:customStyle="1" w:styleId="af2">
    <w:name w:val="标题 字符"/>
    <w:link w:val="af1"/>
    <w:qFormat/>
    <w:rsid w:val="00D94640"/>
    <w:rPr>
      <w:b/>
      <w:bCs/>
      <w:kern w:val="2"/>
      <w:sz w:val="32"/>
      <w:szCs w:val="32"/>
    </w:rPr>
  </w:style>
  <w:style w:type="paragraph" w:customStyle="1" w:styleId="-1">
    <w:name w:val="标题-无编号"/>
    <w:basedOn w:val="1"/>
    <w:next w:val="a0"/>
    <w:autoRedefine/>
    <w:qFormat/>
    <w:rsid w:val="00243F6A"/>
    <w:rPr>
      <w:sz w:val="21"/>
      <w:szCs w:val="21"/>
    </w:rPr>
  </w:style>
  <w:style w:type="paragraph" w:customStyle="1" w:styleId="-">
    <w:name w:val="标题-表格"/>
    <w:basedOn w:val="af9"/>
    <w:next w:val="af9"/>
    <w:qFormat/>
    <w:pPr>
      <w:keepNext/>
      <w:numPr>
        <w:ilvl w:val="7"/>
        <w:numId w:val="1"/>
      </w:numPr>
      <w:spacing w:beforeLines="100" w:after="120" w:line="360" w:lineRule="auto"/>
      <w:ind w:firstLineChars="0"/>
      <w:jc w:val="center"/>
    </w:pPr>
    <w:rPr>
      <w:sz w:val="21"/>
      <w:szCs w:val="21"/>
    </w:rPr>
  </w:style>
  <w:style w:type="paragraph" w:customStyle="1" w:styleId="af9">
    <w:name w:val="摘要"/>
    <w:basedOn w:val="a0"/>
    <w:link w:val="Char"/>
    <w:qFormat/>
    <w:pPr>
      <w:ind w:firstLine="480"/>
    </w:pPr>
    <w:rPr>
      <w:szCs w:val="24"/>
    </w:rPr>
  </w:style>
  <w:style w:type="paragraph" w:customStyle="1" w:styleId="-0">
    <w:name w:val="标题-图"/>
    <w:basedOn w:val="a0"/>
    <w:next w:val="a0"/>
    <w:qFormat/>
    <w:rsid w:val="002D023C"/>
    <w:pPr>
      <w:numPr>
        <w:ilvl w:val="8"/>
        <w:numId w:val="1"/>
      </w:numPr>
      <w:spacing w:before="120" w:afterLines="100" w:after="100" w:line="240" w:lineRule="auto"/>
      <w:ind w:firstLineChars="0"/>
      <w:jc w:val="center"/>
    </w:pPr>
    <w:rPr>
      <w:sz w:val="21"/>
    </w:rPr>
  </w:style>
  <w:style w:type="paragraph" w:customStyle="1" w:styleId="MTDisplayEquation">
    <w:name w:val="MTDisplayEquation"/>
    <w:basedOn w:val="a0"/>
    <w:next w:val="a0"/>
    <w:link w:val="MTDisplayEquationChar"/>
    <w:qFormat/>
    <w:pPr>
      <w:tabs>
        <w:tab w:val="center" w:pos="4540"/>
        <w:tab w:val="right" w:pos="9080"/>
      </w:tabs>
      <w:ind w:firstLine="480"/>
    </w:pPr>
  </w:style>
  <w:style w:type="character" w:customStyle="1" w:styleId="MTDisplayEquationChar">
    <w:name w:val="MTDisplayEquation Char"/>
    <w:link w:val="MTDisplayEquation"/>
    <w:qFormat/>
    <w:rPr>
      <w:kern w:val="2"/>
      <w:sz w:val="24"/>
      <w:szCs w:val="21"/>
    </w:rPr>
  </w:style>
  <w:style w:type="paragraph" w:customStyle="1" w:styleId="CONTENTS">
    <w:name w:val="CONTENTS"/>
    <w:basedOn w:val="a0"/>
    <w:qFormat/>
    <w:pPr>
      <w:tabs>
        <w:tab w:val="right" w:leader="dot" w:pos="8971"/>
      </w:tabs>
      <w:ind w:firstLineChars="0" w:firstLine="0"/>
    </w:pPr>
  </w:style>
  <w:style w:type="character" w:customStyle="1" w:styleId="MTEquationSection">
    <w:name w:val="MTEquationSection"/>
    <w:qFormat/>
    <w:rPr>
      <w:vanish/>
      <w:color w:val="FF0000"/>
    </w:rPr>
  </w:style>
  <w:style w:type="character" w:styleId="afa">
    <w:name w:val="Placeholder Text"/>
    <w:basedOn w:val="a1"/>
    <w:uiPriority w:val="99"/>
    <w:semiHidden/>
    <w:qFormat/>
    <w:rPr>
      <w:color w:val="808080"/>
    </w:rPr>
  </w:style>
  <w:style w:type="character" w:customStyle="1" w:styleId="af0">
    <w:name w:val="脚注文本 字符"/>
    <w:link w:val="af"/>
    <w:qFormat/>
    <w:rPr>
      <w:rFonts w:eastAsia="宋体"/>
      <w:kern w:val="2"/>
      <w:sz w:val="18"/>
      <w:szCs w:val="18"/>
      <w:lang w:val="en-US" w:eastAsia="zh-CN" w:bidi="ar-SA"/>
    </w:rPr>
  </w:style>
  <w:style w:type="character" w:customStyle="1" w:styleId="10">
    <w:name w:val="标题 1 字符"/>
    <w:link w:val="1"/>
    <w:qFormat/>
    <w:rsid w:val="005E159D"/>
    <w:rPr>
      <w:b/>
      <w:bCs/>
      <w:snapToGrid w:val="0"/>
      <w:sz w:val="24"/>
      <w:szCs w:val="24"/>
    </w:rPr>
  </w:style>
  <w:style w:type="character" w:customStyle="1" w:styleId="20">
    <w:name w:val="标题 2 字符"/>
    <w:link w:val="2"/>
    <w:qFormat/>
    <w:rsid w:val="00BC6AF6"/>
    <w:rPr>
      <w:b/>
      <w:bCs/>
      <w:snapToGrid w:val="0"/>
      <w:sz w:val="24"/>
      <w:szCs w:val="24"/>
    </w:rPr>
  </w:style>
  <w:style w:type="character" w:customStyle="1" w:styleId="30">
    <w:name w:val="标题 3 字符"/>
    <w:link w:val="3"/>
    <w:qFormat/>
    <w:rsid w:val="00663C48"/>
    <w:rPr>
      <w:b/>
      <w:bCs/>
      <w:snapToGrid w:val="0"/>
      <w:sz w:val="28"/>
      <w:szCs w:val="28"/>
    </w:rPr>
  </w:style>
  <w:style w:type="character" w:customStyle="1" w:styleId="Char">
    <w:name w:val="摘要 Char"/>
    <w:link w:val="af9"/>
    <w:qFormat/>
    <w:rPr>
      <w:kern w:val="2"/>
      <w:sz w:val="24"/>
      <w:szCs w:val="24"/>
    </w:rPr>
  </w:style>
  <w:style w:type="character" w:customStyle="1" w:styleId="ad">
    <w:name w:val="页脚 字符"/>
    <w:link w:val="ac"/>
    <w:uiPriority w:val="99"/>
    <w:qFormat/>
    <w:rPr>
      <w:kern w:val="2"/>
      <w:sz w:val="18"/>
      <w:szCs w:val="18"/>
    </w:rPr>
  </w:style>
  <w:style w:type="character" w:customStyle="1" w:styleId="a9">
    <w:name w:val="日期 字符"/>
    <w:link w:val="a8"/>
    <w:qFormat/>
    <w:rPr>
      <w:kern w:val="2"/>
      <w:sz w:val="21"/>
    </w:rPr>
  </w:style>
  <w:style w:type="paragraph" w:styleId="afb">
    <w:name w:val="List Paragraph"/>
    <w:basedOn w:val="a0"/>
    <w:uiPriority w:val="34"/>
    <w:qFormat/>
    <w:pPr>
      <w:ind w:firstLine="420"/>
    </w:pPr>
  </w:style>
  <w:style w:type="paragraph" w:customStyle="1" w:styleId="References">
    <w:name w:val="References"/>
    <w:basedOn w:val="a0"/>
    <w:qFormat/>
    <w:pPr>
      <w:widowControl/>
      <w:numPr>
        <w:numId w:val="5"/>
      </w:numPr>
      <w:spacing w:line="240" w:lineRule="auto"/>
      <w:ind w:firstLineChars="0" w:firstLine="0"/>
    </w:pPr>
    <w:rPr>
      <w:kern w:val="0"/>
      <w:sz w:val="16"/>
      <w:szCs w:val="16"/>
      <w:lang w:eastAsia="en-US"/>
    </w:rPr>
  </w:style>
  <w:style w:type="character" w:customStyle="1" w:styleId="high-light-bg4">
    <w:name w:val="high-light-bg4"/>
    <w:basedOn w:val="a1"/>
    <w:qFormat/>
  </w:style>
  <w:style w:type="character" w:customStyle="1" w:styleId="ordinary-span-edit2">
    <w:name w:val="ordinary-span-edit2"/>
    <w:basedOn w:val="a1"/>
    <w:qFormat/>
  </w:style>
  <w:style w:type="paragraph" w:customStyle="1" w:styleId="afc">
    <w:name w:val="我的正文"/>
    <w:basedOn w:val="a4"/>
    <w:link w:val="Char0"/>
    <w:qFormat/>
    <w:pPr>
      <w:spacing w:before="60"/>
      <w:ind w:firstLine="480"/>
    </w:pPr>
    <w:rPr>
      <w:szCs w:val="24"/>
    </w:rPr>
  </w:style>
  <w:style w:type="character" w:customStyle="1" w:styleId="Char0">
    <w:name w:val="我的正文 Char"/>
    <w:link w:val="afc"/>
    <w:qFormat/>
    <w:rPr>
      <w:kern w:val="2"/>
      <w:sz w:val="24"/>
      <w:szCs w:val="24"/>
    </w:rPr>
  </w:style>
  <w:style w:type="paragraph" w:customStyle="1" w:styleId="-2">
    <w:name w:val="毕业论文-正文"/>
    <w:basedOn w:val="a0"/>
    <w:link w:val="-3"/>
    <w:qFormat/>
    <w:rsid w:val="007709D8"/>
    <w:pPr>
      <w:autoSpaceDE w:val="0"/>
      <w:autoSpaceDN w:val="0"/>
      <w:adjustRightInd w:val="0"/>
    </w:pPr>
  </w:style>
  <w:style w:type="character" w:customStyle="1" w:styleId="-3">
    <w:name w:val="毕业论文-正文 字符"/>
    <w:basedOn w:val="a1"/>
    <w:link w:val="-2"/>
    <w:rsid w:val="007709D8"/>
    <w:rPr>
      <w:kern w:val="2"/>
      <w:sz w:val="24"/>
      <w:szCs w:val="21"/>
    </w:rPr>
  </w:style>
  <w:style w:type="table" w:customStyle="1" w:styleId="afd">
    <w:name w:val="三线表"/>
    <w:basedOn w:val="a2"/>
    <w:uiPriority w:val="99"/>
    <w:rsid w:val="008B2E06"/>
    <w:pPr>
      <w:jc w:val="center"/>
    </w:pPr>
    <w:rPr>
      <w:sz w:val="21"/>
    </w:rPr>
    <w:tblPr>
      <w:jc w:val="center"/>
      <w:tblBorders>
        <w:top w:val="single" w:sz="4" w:space="0" w:color="auto"/>
        <w:bottom w:val="single" w:sz="4" w:space="0" w:color="auto"/>
      </w:tblBorders>
    </w:tblPr>
    <w:trPr>
      <w:jc w:val="center"/>
    </w:trPr>
    <w:tcPr>
      <w:vAlign w:val="center"/>
    </w:tcPr>
  </w:style>
  <w:style w:type="character" w:styleId="afe">
    <w:name w:val="Strong"/>
    <w:basedOn w:val="a1"/>
    <w:uiPriority w:val="22"/>
    <w:qFormat/>
    <w:rsid w:val="002C4F5F"/>
    <w:rPr>
      <w:b/>
      <w:bCs/>
    </w:rPr>
  </w:style>
  <w:style w:type="paragraph" w:customStyle="1" w:styleId="aff">
    <w:name w:val="公式"/>
    <w:basedOn w:val="a0"/>
    <w:link w:val="aff0"/>
    <w:qFormat/>
    <w:rsid w:val="00F714FD"/>
    <w:pPr>
      <w:tabs>
        <w:tab w:val="center" w:pos="4320"/>
        <w:tab w:val="right" w:pos="8640"/>
      </w:tabs>
      <w:adjustRightInd w:val="0"/>
      <w:snapToGrid w:val="0"/>
      <w:spacing w:line="240" w:lineRule="auto"/>
      <w:ind w:firstLineChars="0" w:firstLine="0"/>
      <w:jc w:val="center"/>
      <w:textAlignment w:val="center"/>
    </w:pPr>
  </w:style>
  <w:style w:type="character" w:customStyle="1" w:styleId="katex-mathml">
    <w:name w:val="katex-mathml"/>
    <w:basedOn w:val="a1"/>
    <w:rsid w:val="0010453C"/>
  </w:style>
  <w:style w:type="character" w:customStyle="1" w:styleId="aff0">
    <w:name w:val="公式 字符"/>
    <w:basedOn w:val="a1"/>
    <w:link w:val="aff"/>
    <w:rsid w:val="00F714FD"/>
    <w:rPr>
      <w:kern w:val="2"/>
      <w:sz w:val="24"/>
      <w:szCs w:val="21"/>
    </w:rPr>
  </w:style>
  <w:style w:type="character" w:customStyle="1" w:styleId="mord">
    <w:name w:val="mord"/>
    <w:basedOn w:val="a1"/>
    <w:rsid w:val="0010453C"/>
  </w:style>
  <w:style w:type="character" w:customStyle="1" w:styleId="vlist-s">
    <w:name w:val="vlist-s"/>
    <w:basedOn w:val="a1"/>
    <w:rsid w:val="0010453C"/>
  </w:style>
  <w:style w:type="table" w:customStyle="1" w:styleId="210">
    <w:name w:val="无格式表格 21"/>
    <w:basedOn w:val="a2"/>
    <w:uiPriority w:val="42"/>
    <w:qFormat/>
    <w:rsid w:val="00B175BD"/>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1">
    <w:name w:val="Normal (Web)"/>
    <w:basedOn w:val="a0"/>
    <w:uiPriority w:val="99"/>
    <w:semiHidden/>
    <w:unhideWhenUsed/>
    <w:rsid w:val="00EA7A32"/>
    <w:pPr>
      <w:widowControl/>
      <w:spacing w:before="100" w:beforeAutospacing="1" w:after="100" w:afterAutospacing="1" w:line="240" w:lineRule="auto"/>
      <w:ind w:firstLineChars="0" w:firstLine="0"/>
      <w:jc w:val="left"/>
    </w:pPr>
    <w:rPr>
      <w:rFonts w:ascii="宋体" w:hAnsi="宋体" w:cs="宋体"/>
      <w:kern w:val="0"/>
      <w:szCs w:val="24"/>
    </w:rPr>
  </w:style>
  <w:style w:type="table" w:styleId="22">
    <w:name w:val="Plain Table 2"/>
    <w:basedOn w:val="a2"/>
    <w:uiPriority w:val="42"/>
    <w:rsid w:val="00350AC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2">
    <w:name w:val="Body Text"/>
    <w:basedOn w:val="a0"/>
    <w:link w:val="aff3"/>
    <w:uiPriority w:val="99"/>
    <w:qFormat/>
    <w:rsid w:val="006623E7"/>
    <w:pPr>
      <w:autoSpaceDE w:val="0"/>
      <w:autoSpaceDN w:val="0"/>
      <w:adjustRightInd w:val="0"/>
      <w:spacing w:line="240" w:lineRule="auto"/>
      <w:ind w:left="120" w:firstLineChars="0" w:firstLine="0"/>
      <w:jc w:val="left"/>
    </w:pPr>
    <w:rPr>
      <w:rFonts w:eastAsiaTheme="minorEastAsia"/>
      <w:kern w:val="0"/>
      <w:sz w:val="20"/>
      <w:szCs w:val="20"/>
    </w:rPr>
  </w:style>
  <w:style w:type="character" w:customStyle="1" w:styleId="aff3">
    <w:name w:val="正文文本 字符"/>
    <w:basedOn w:val="a1"/>
    <w:link w:val="aff2"/>
    <w:uiPriority w:val="99"/>
    <w:qFormat/>
    <w:rsid w:val="006623E7"/>
    <w:rPr>
      <w:rFonts w:eastAsiaTheme="minorEastAsia"/>
    </w:rPr>
  </w:style>
  <w:style w:type="character" w:customStyle="1" w:styleId="citation-336">
    <w:name w:val="citation-336"/>
    <w:basedOn w:val="a1"/>
    <w:rsid w:val="00B73EAC"/>
  </w:style>
  <w:style w:type="character" w:customStyle="1" w:styleId="citation-335">
    <w:name w:val="citation-335"/>
    <w:basedOn w:val="a1"/>
    <w:rsid w:val="00B73EAC"/>
  </w:style>
  <w:style w:type="character" w:customStyle="1" w:styleId="citation-334">
    <w:name w:val="citation-334"/>
    <w:basedOn w:val="a1"/>
    <w:rsid w:val="00B73EAC"/>
  </w:style>
  <w:style w:type="character" w:customStyle="1" w:styleId="citation-333">
    <w:name w:val="citation-333"/>
    <w:basedOn w:val="a1"/>
    <w:rsid w:val="00B73EAC"/>
  </w:style>
  <w:style w:type="character" w:customStyle="1" w:styleId="citation-137">
    <w:name w:val="citation-137"/>
    <w:basedOn w:val="a1"/>
    <w:rsid w:val="00B73EAC"/>
  </w:style>
  <w:style w:type="character" w:customStyle="1" w:styleId="citation-136">
    <w:name w:val="citation-136"/>
    <w:basedOn w:val="a1"/>
    <w:rsid w:val="00B73EAC"/>
  </w:style>
  <w:style w:type="character" w:customStyle="1" w:styleId="citation-202">
    <w:name w:val="citation-202"/>
    <w:basedOn w:val="a1"/>
    <w:rsid w:val="00D1065B"/>
  </w:style>
  <w:style w:type="character" w:customStyle="1" w:styleId="citation-201">
    <w:name w:val="citation-201"/>
    <w:basedOn w:val="a1"/>
    <w:rsid w:val="00D1065B"/>
  </w:style>
  <w:style w:type="character" w:customStyle="1" w:styleId="citation-281">
    <w:name w:val="citation-281"/>
    <w:basedOn w:val="a1"/>
    <w:rsid w:val="007B3A49"/>
  </w:style>
  <w:style w:type="character" w:customStyle="1" w:styleId="citation-280">
    <w:name w:val="citation-280"/>
    <w:basedOn w:val="a1"/>
    <w:rsid w:val="007B3A49"/>
  </w:style>
  <w:style w:type="character" w:customStyle="1" w:styleId="citation-279">
    <w:name w:val="citation-279"/>
    <w:basedOn w:val="a1"/>
    <w:rsid w:val="007B3A49"/>
  </w:style>
  <w:style w:type="character" w:customStyle="1" w:styleId="citation-278">
    <w:name w:val="citation-278"/>
    <w:basedOn w:val="a1"/>
    <w:rsid w:val="007B3A49"/>
  </w:style>
  <w:style w:type="character" w:customStyle="1" w:styleId="citation-142">
    <w:name w:val="citation-142"/>
    <w:basedOn w:val="a1"/>
    <w:rsid w:val="00425A7F"/>
  </w:style>
  <w:style w:type="character" w:customStyle="1" w:styleId="citation-141">
    <w:name w:val="citation-141"/>
    <w:basedOn w:val="a1"/>
    <w:rsid w:val="00425A7F"/>
  </w:style>
  <w:style w:type="character" w:customStyle="1" w:styleId="citation-140">
    <w:name w:val="citation-140"/>
    <w:basedOn w:val="a1"/>
    <w:rsid w:val="00425A7F"/>
  </w:style>
  <w:style w:type="character" w:customStyle="1" w:styleId="citation-139">
    <w:name w:val="citation-139"/>
    <w:basedOn w:val="a1"/>
    <w:rsid w:val="00425A7F"/>
  </w:style>
  <w:style w:type="character" w:customStyle="1" w:styleId="citation-109">
    <w:name w:val="citation-109"/>
    <w:basedOn w:val="a1"/>
    <w:rsid w:val="00145A80"/>
  </w:style>
  <w:style w:type="character" w:customStyle="1" w:styleId="math-inline">
    <w:name w:val="math-inline"/>
    <w:basedOn w:val="a1"/>
    <w:rsid w:val="004479FF"/>
  </w:style>
  <w:style w:type="paragraph" w:styleId="aff4">
    <w:name w:val="table of figures"/>
    <w:basedOn w:val="a0"/>
    <w:next w:val="a0"/>
    <w:uiPriority w:val="99"/>
    <w:unhideWhenUsed/>
    <w:rsid w:val="005C7071"/>
    <w:pPr>
      <w:ind w:firstLineChars="0" w:firstLine="0"/>
    </w:pPr>
  </w:style>
  <w:style w:type="character" w:customStyle="1" w:styleId="fontstyle01">
    <w:name w:val="fontstyle01"/>
    <w:qFormat/>
    <w:rsid w:val="00B95B18"/>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298">
      <w:bodyDiv w:val="1"/>
      <w:marLeft w:val="0"/>
      <w:marRight w:val="0"/>
      <w:marTop w:val="0"/>
      <w:marBottom w:val="0"/>
      <w:divBdr>
        <w:top w:val="none" w:sz="0" w:space="0" w:color="auto"/>
        <w:left w:val="none" w:sz="0" w:space="0" w:color="auto"/>
        <w:bottom w:val="none" w:sz="0" w:space="0" w:color="auto"/>
        <w:right w:val="none" w:sz="0" w:space="0" w:color="auto"/>
      </w:divBdr>
    </w:div>
    <w:div w:id="7874366">
      <w:bodyDiv w:val="1"/>
      <w:marLeft w:val="0"/>
      <w:marRight w:val="0"/>
      <w:marTop w:val="0"/>
      <w:marBottom w:val="0"/>
      <w:divBdr>
        <w:top w:val="none" w:sz="0" w:space="0" w:color="auto"/>
        <w:left w:val="none" w:sz="0" w:space="0" w:color="auto"/>
        <w:bottom w:val="none" w:sz="0" w:space="0" w:color="auto"/>
        <w:right w:val="none" w:sz="0" w:space="0" w:color="auto"/>
      </w:divBdr>
    </w:div>
    <w:div w:id="32314491">
      <w:bodyDiv w:val="1"/>
      <w:marLeft w:val="0"/>
      <w:marRight w:val="0"/>
      <w:marTop w:val="0"/>
      <w:marBottom w:val="0"/>
      <w:divBdr>
        <w:top w:val="none" w:sz="0" w:space="0" w:color="auto"/>
        <w:left w:val="none" w:sz="0" w:space="0" w:color="auto"/>
        <w:bottom w:val="none" w:sz="0" w:space="0" w:color="auto"/>
        <w:right w:val="none" w:sz="0" w:space="0" w:color="auto"/>
      </w:divBdr>
    </w:div>
    <w:div w:id="40440819">
      <w:bodyDiv w:val="1"/>
      <w:marLeft w:val="0"/>
      <w:marRight w:val="0"/>
      <w:marTop w:val="0"/>
      <w:marBottom w:val="0"/>
      <w:divBdr>
        <w:top w:val="none" w:sz="0" w:space="0" w:color="auto"/>
        <w:left w:val="none" w:sz="0" w:space="0" w:color="auto"/>
        <w:bottom w:val="none" w:sz="0" w:space="0" w:color="auto"/>
        <w:right w:val="none" w:sz="0" w:space="0" w:color="auto"/>
      </w:divBdr>
    </w:div>
    <w:div w:id="73163725">
      <w:bodyDiv w:val="1"/>
      <w:marLeft w:val="0"/>
      <w:marRight w:val="0"/>
      <w:marTop w:val="0"/>
      <w:marBottom w:val="0"/>
      <w:divBdr>
        <w:top w:val="none" w:sz="0" w:space="0" w:color="auto"/>
        <w:left w:val="none" w:sz="0" w:space="0" w:color="auto"/>
        <w:bottom w:val="none" w:sz="0" w:space="0" w:color="auto"/>
        <w:right w:val="none" w:sz="0" w:space="0" w:color="auto"/>
      </w:divBdr>
    </w:div>
    <w:div w:id="74057303">
      <w:bodyDiv w:val="1"/>
      <w:marLeft w:val="0"/>
      <w:marRight w:val="0"/>
      <w:marTop w:val="0"/>
      <w:marBottom w:val="0"/>
      <w:divBdr>
        <w:top w:val="none" w:sz="0" w:space="0" w:color="auto"/>
        <w:left w:val="none" w:sz="0" w:space="0" w:color="auto"/>
        <w:bottom w:val="none" w:sz="0" w:space="0" w:color="auto"/>
        <w:right w:val="none" w:sz="0" w:space="0" w:color="auto"/>
      </w:divBdr>
    </w:div>
    <w:div w:id="113836121">
      <w:bodyDiv w:val="1"/>
      <w:marLeft w:val="0"/>
      <w:marRight w:val="0"/>
      <w:marTop w:val="0"/>
      <w:marBottom w:val="0"/>
      <w:divBdr>
        <w:top w:val="none" w:sz="0" w:space="0" w:color="auto"/>
        <w:left w:val="none" w:sz="0" w:space="0" w:color="auto"/>
        <w:bottom w:val="none" w:sz="0" w:space="0" w:color="auto"/>
        <w:right w:val="none" w:sz="0" w:space="0" w:color="auto"/>
      </w:divBdr>
    </w:div>
    <w:div w:id="128020270">
      <w:bodyDiv w:val="1"/>
      <w:marLeft w:val="0"/>
      <w:marRight w:val="0"/>
      <w:marTop w:val="0"/>
      <w:marBottom w:val="0"/>
      <w:divBdr>
        <w:top w:val="none" w:sz="0" w:space="0" w:color="auto"/>
        <w:left w:val="none" w:sz="0" w:space="0" w:color="auto"/>
        <w:bottom w:val="none" w:sz="0" w:space="0" w:color="auto"/>
        <w:right w:val="none" w:sz="0" w:space="0" w:color="auto"/>
      </w:divBdr>
    </w:div>
    <w:div w:id="161891271">
      <w:bodyDiv w:val="1"/>
      <w:marLeft w:val="0"/>
      <w:marRight w:val="0"/>
      <w:marTop w:val="0"/>
      <w:marBottom w:val="0"/>
      <w:divBdr>
        <w:top w:val="none" w:sz="0" w:space="0" w:color="auto"/>
        <w:left w:val="none" w:sz="0" w:space="0" w:color="auto"/>
        <w:bottom w:val="none" w:sz="0" w:space="0" w:color="auto"/>
        <w:right w:val="none" w:sz="0" w:space="0" w:color="auto"/>
      </w:divBdr>
    </w:div>
    <w:div w:id="167644297">
      <w:bodyDiv w:val="1"/>
      <w:marLeft w:val="0"/>
      <w:marRight w:val="0"/>
      <w:marTop w:val="0"/>
      <w:marBottom w:val="0"/>
      <w:divBdr>
        <w:top w:val="none" w:sz="0" w:space="0" w:color="auto"/>
        <w:left w:val="none" w:sz="0" w:space="0" w:color="auto"/>
        <w:bottom w:val="none" w:sz="0" w:space="0" w:color="auto"/>
        <w:right w:val="none" w:sz="0" w:space="0" w:color="auto"/>
      </w:divBdr>
    </w:div>
    <w:div w:id="174268316">
      <w:bodyDiv w:val="1"/>
      <w:marLeft w:val="0"/>
      <w:marRight w:val="0"/>
      <w:marTop w:val="0"/>
      <w:marBottom w:val="0"/>
      <w:divBdr>
        <w:top w:val="none" w:sz="0" w:space="0" w:color="auto"/>
        <w:left w:val="none" w:sz="0" w:space="0" w:color="auto"/>
        <w:bottom w:val="none" w:sz="0" w:space="0" w:color="auto"/>
        <w:right w:val="none" w:sz="0" w:space="0" w:color="auto"/>
      </w:divBdr>
    </w:div>
    <w:div w:id="182281102">
      <w:bodyDiv w:val="1"/>
      <w:marLeft w:val="0"/>
      <w:marRight w:val="0"/>
      <w:marTop w:val="0"/>
      <w:marBottom w:val="0"/>
      <w:divBdr>
        <w:top w:val="none" w:sz="0" w:space="0" w:color="auto"/>
        <w:left w:val="none" w:sz="0" w:space="0" w:color="auto"/>
        <w:bottom w:val="none" w:sz="0" w:space="0" w:color="auto"/>
        <w:right w:val="none" w:sz="0" w:space="0" w:color="auto"/>
      </w:divBdr>
    </w:div>
    <w:div w:id="184175637">
      <w:bodyDiv w:val="1"/>
      <w:marLeft w:val="0"/>
      <w:marRight w:val="0"/>
      <w:marTop w:val="0"/>
      <w:marBottom w:val="0"/>
      <w:divBdr>
        <w:top w:val="none" w:sz="0" w:space="0" w:color="auto"/>
        <w:left w:val="none" w:sz="0" w:space="0" w:color="auto"/>
        <w:bottom w:val="none" w:sz="0" w:space="0" w:color="auto"/>
        <w:right w:val="none" w:sz="0" w:space="0" w:color="auto"/>
      </w:divBdr>
    </w:div>
    <w:div w:id="187988131">
      <w:bodyDiv w:val="1"/>
      <w:marLeft w:val="0"/>
      <w:marRight w:val="0"/>
      <w:marTop w:val="0"/>
      <w:marBottom w:val="0"/>
      <w:divBdr>
        <w:top w:val="none" w:sz="0" w:space="0" w:color="auto"/>
        <w:left w:val="none" w:sz="0" w:space="0" w:color="auto"/>
        <w:bottom w:val="none" w:sz="0" w:space="0" w:color="auto"/>
        <w:right w:val="none" w:sz="0" w:space="0" w:color="auto"/>
      </w:divBdr>
    </w:div>
    <w:div w:id="212229467">
      <w:bodyDiv w:val="1"/>
      <w:marLeft w:val="0"/>
      <w:marRight w:val="0"/>
      <w:marTop w:val="0"/>
      <w:marBottom w:val="0"/>
      <w:divBdr>
        <w:top w:val="none" w:sz="0" w:space="0" w:color="auto"/>
        <w:left w:val="none" w:sz="0" w:space="0" w:color="auto"/>
        <w:bottom w:val="none" w:sz="0" w:space="0" w:color="auto"/>
        <w:right w:val="none" w:sz="0" w:space="0" w:color="auto"/>
      </w:divBdr>
    </w:div>
    <w:div w:id="212545987">
      <w:bodyDiv w:val="1"/>
      <w:marLeft w:val="0"/>
      <w:marRight w:val="0"/>
      <w:marTop w:val="0"/>
      <w:marBottom w:val="0"/>
      <w:divBdr>
        <w:top w:val="none" w:sz="0" w:space="0" w:color="auto"/>
        <w:left w:val="none" w:sz="0" w:space="0" w:color="auto"/>
        <w:bottom w:val="none" w:sz="0" w:space="0" w:color="auto"/>
        <w:right w:val="none" w:sz="0" w:space="0" w:color="auto"/>
      </w:divBdr>
    </w:div>
    <w:div w:id="247885810">
      <w:bodyDiv w:val="1"/>
      <w:marLeft w:val="0"/>
      <w:marRight w:val="0"/>
      <w:marTop w:val="0"/>
      <w:marBottom w:val="0"/>
      <w:divBdr>
        <w:top w:val="none" w:sz="0" w:space="0" w:color="auto"/>
        <w:left w:val="none" w:sz="0" w:space="0" w:color="auto"/>
        <w:bottom w:val="none" w:sz="0" w:space="0" w:color="auto"/>
        <w:right w:val="none" w:sz="0" w:space="0" w:color="auto"/>
      </w:divBdr>
    </w:div>
    <w:div w:id="248851874">
      <w:bodyDiv w:val="1"/>
      <w:marLeft w:val="0"/>
      <w:marRight w:val="0"/>
      <w:marTop w:val="0"/>
      <w:marBottom w:val="0"/>
      <w:divBdr>
        <w:top w:val="none" w:sz="0" w:space="0" w:color="auto"/>
        <w:left w:val="none" w:sz="0" w:space="0" w:color="auto"/>
        <w:bottom w:val="none" w:sz="0" w:space="0" w:color="auto"/>
        <w:right w:val="none" w:sz="0" w:space="0" w:color="auto"/>
      </w:divBdr>
    </w:div>
    <w:div w:id="262422166">
      <w:bodyDiv w:val="1"/>
      <w:marLeft w:val="0"/>
      <w:marRight w:val="0"/>
      <w:marTop w:val="0"/>
      <w:marBottom w:val="0"/>
      <w:divBdr>
        <w:top w:val="none" w:sz="0" w:space="0" w:color="auto"/>
        <w:left w:val="none" w:sz="0" w:space="0" w:color="auto"/>
        <w:bottom w:val="none" w:sz="0" w:space="0" w:color="auto"/>
        <w:right w:val="none" w:sz="0" w:space="0" w:color="auto"/>
      </w:divBdr>
    </w:div>
    <w:div w:id="288167998">
      <w:bodyDiv w:val="1"/>
      <w:marLeft w:val="0"/>
      <w:marRight w:val="0"/>
      <w:marTop w:val="0"/>
      <w:marBottom w:val="0"/>
      <w:divBdr>
        <w:top w:val="none" w:sz="0" w:space="0" w:color="auto"/>
        <w:left w:val="none" w:sz="0" w:space="0" w:color="auto"/>
        <w:bottom w:val="none" w:sz="0" w:space="0" w:color="auto"/>
        <w:right w:val="none" w:sz="0" w:space="0" w:color="auto"/>
      </w:divBdr>
    </w:div>
    <w:div w:id="306205366">
      <w:bodyDiv w:val="1"/>
      <w:marLeft w:val="0"/>
      <w:marRight w:val="0"/>
      <w:marTop w:val="0"/>
      <w:marBottom w:val="0"/>
      <w:divBdr>
        <w:top w:val="none" w:sz="0" w:space="0" w:color="auto"/>
        <w:left w:val="none" w:sz="0" w:space="0" w:color="auto"/>
        <w:bottom w:val="none" w:sz="0" w:space="0" w:color="auto"/>
        <w:right w:val="none" w:sz="0" w:space="0" w:color="auto"/>
      </w:divBdr>
    </w:div>
    <w:div w:id="306905099">
      <w:bodyDiv w:val="1"/>
      <w:marLeft w:val="0"/>
      <w:marRight w:val="0"/>
      <w:marTop w:val="0"/>
      <w:marBottom w:val="0"/>
      <w:divBdr>
        <w:top w:val="none" w:sz="0" w:space="0" w:color="auto"/>
        <w:left w:val="none" w:sz="0" w:space="0" w:color="auto"/>
        <w:bottom w:val="none" w:sz="0" w:space="0" w:color="auto"/>
        <w:right w:val="none" w:sz="0" w:space="0" w:color="auto"/>
      </w:divBdr>
    </w:div>
    <w:div w:id="318197870">
      <w:bodyDiv w:val="1"/>
      <w:marLeft w:val="0"/>
      <w:marRight w:val="0"/>
      <w:marTop w:val="0"/>
      <w:marBottom w:val="0"/>
      <w:divBdr>
        <w:top w:val="none" w:sz="0" w:space="0" w:color="auto"/>
        <w:left w:val="none" w:sz="0" w:space="0" w:color="auto"/>
        <w:bottom w:val="none" w:sz="0" w:space="0" w:color="auto"/>
        <w:right w:val="none" w:sz="0" w:space="0" w:color="auto"/>
      </w:divBdr>
    </w:div>
    <w:div w:id="330565287">
      <w:bodyDiv w:val="1"/>
      <w:marLeft w:val="0"/>
      <w:marRight w:val="0"/>
      <w:marTop w:val="0"/>
      <w:marBottom w:val="0"/>
      <w:divBdr>
        <w:top w:val="none" w:sz="0" w:space="0" w:color="auto"/>
        <w:left w:val="none" w:sz="0" w:space="0" w:color="auto"/>
        <w:bottom w:val="none" w:sz="0" w:space="0" w:color="auto"/>
        <w:right w:val="none" w:sz="0" w:space="0" w:color="auto"/>
      </w:divBdr>
    </w:div>
    <w:div w:id="348409363">
      <w:bodyDiv w:val="1"/>
      <w:marLeft w:val="0"/>
      <w:marRight w:val="0"/>
      <w:marTop w:val="0"/>
      <w:marBottom w:val="0"/>
      <w:divBdr>
        <w:top w:val="none" w:sz="0" w:space="0" w:color="auto"/>
        <w:left w:val="none" w:sz="0" w:space="0" w:color="auto"/>
        <w:bottom w:val="none" w:sz="0" w:space="0" w:color="auto"/>
        <w:right w:val="none" w:sz="0" w:space="0" w:color="auto"/>
      </w:divBdr>
    </w:div>
    <w:div w:id="354381404">
      <w:bodyDiv w:val="1"/>
      <w:marLeft w:val="0"/>
      <w:marRight w:val="0"/>
      <w:marTop w:val="0"/>
      <w:marBottom w:val="0"/>
      <w:divBdr>
        <w:top w:val="none" w:sz="0" w:space="0" w:color="auto"/>
        <w:left w:val="none" w:sz="0" w:space="0" w:color="auto"/>
        <w:bottom w:val="none" w:sz="0" w:space="0" w:color="auto"/>
        <w:right w:val="none" w:sz="0" w:space="0" w:color="auto"/>
      </w:divBdr>
    </w:div>
    <w:div w:id="358092033">
      <w:bodyDiv w:val="1"/>
      <w:marLeft w:val="0"/>
      <w:marRight w:val="0"/>
      <w:marTop w:val="0"/>
      <w:marBottom w:val="0"/>
      <w:divBdr>
        <w:top w:val="none" w:sz="0" w:space="0" w:color="auto"/>
        <w:left w:val="none" w:sz="0" w:space="0" w:color="auto"/>
        <w:bottom w:val="none" w:sz="0" w:space="0" w:color="auto"/>
        <w:right w:val="none" w:sz="0" w:space="0" w:color="auto"/>
      </w:divBdr>
    </w:div>
    <w:div w:id="367803554">
      <w:bodyDiv w:val="1"/>
      <w:marLeft w:val="0"/>
      <w:marRight w:val="0"/>
      <w:marTop w:val="0"/>
      <w:marBottom w:val="0"/>
      <w:divBdr>
        <w:top w:val="none" w:sz="0" w:space="0" w:color="auto"/>
        <w:left w:val="none" w:sz="0" w:space="0" w:color="auto"/>
        <w:bottom w:val="none" w:sz="0" w:space="0" w:color="auto"/>
        <w:right w:val="none" w:sz="0" w:space="0" w:color="auto"/>
      </w:divBdr>
    </w:div>
    <w:div w:id="388654344">
      <w:bodyDiv w:val="1"/>
      <w:marLeft w:val="0"/>
      <w:marRight w:val="0"/>
      <w:marTop w:val="0"/>
      <w:marBottom w:val="0"/>
      <w:divBdr>
        <w:top w:val="none" w:sz="0" w:space="0" w:color="auto"/>
        <w:left w:val="none" w:sz="0" w:space="0" w:color="auto"/>
        <w:bottom w:val="none" w:sz="0" w:space="0" w:color="auto"/>
        <w:right w:val="none" w:sz="0" w:space="0" w:color="auto"/>
      </w:divBdr>
    </w:div>
    <w:div w:id="396973686">
      <w:bodyDiv w:val="1"/>
      <w:marLeft w:val="0"/>
      <w:marRight w:val="0"/>
      <w:marTop w:val="0"/>
      <w:marBottom w:val="0"/>
      <w:divBdr>
        <w:top w:val="none" w:sz="0" w:space="0" w:color="auto"/>
        <w:left w:val="none" w:sz="0" w:space="0" w:color="auto"/>
        <w:bottom w:val="none" w:sz="0" w:space="0" w:color="auto"/>
        <w:right w:val="none" w:sz="0" w:space="0" w:color="auto"/>
      </w:divBdr>
    </w:div>
    <w:div w:id="398864443">
      <w:bodyDiv w:val="1"/>
      <w:marLeft w:val="0"/>
      <w:marRight w:val="0"/>
      <w:marTop w:val="0"/>
      <w:marBottom w:val="0"/>
      <w:divBdr>
        <w:top w:val="none" w:sz="0" w:space="0" w:color="auto"/>
        <w:left w:val="none" w:sz="0" w:space="0" w:color="auto"/>
        <w:bottom w:val="none" w:sz="0" w:space="0" w:color="auto"/>
        <w:right w:val="none" w:sz="0" w:space="0" w:color="auto"/>
      </w:divBdr>
    </w:div>
    <w:div w:id="401566091">
      <w:bodyDiv w:val="1"/>
      <w:marLeft w:val="0"/>
      <w:marRight w:val="0"/>
      <w:marTop w:val="0"/>
      <w:marBottom w:val="0"/>
      <w:divBdr>
        <w:top w:val="none" w:sz="0" w:space="0" w:color="auto"/>
        <w:left w:val="none" w:sz="0" w:space="0" w:color="auto"/>
        <w:bottom w:val="none" w:sz="0" w:space="0" w:color="auto"/>
        <w:right w:val="none" w:sz="0" w:space="0" w:color="auto"/>
      </w:divBdr>
    </w:div>
    <w:div w:id="469127821">
      <w:bodyDiv w:val="1"/>
      <w:marLeft w:val="0"/>
      <w:marRight w:val="0"/>
      <w:marTop w:val="0"/>
      <w:marBottom w:val="0"/>
      <w:divBdr>
        <w:top w:val="none" w:sz="0" w:space="0" w:color="auto"/>
        <w:left w:val="none" w:sz="0" w:space="0" w:color="auto"/>
        <w:bottom w:val="none" w:sz="0" w:space="0" w:color="auto"/>
        <w:right w:val="none" w:sz="0" w:space="0" w:color="auto"/>
      </w:divBdr>
    </w:div>
    <w:div w:id="470365241">
      <w:bodyDiv w:val="1"/>
      <w:marLeft w:val="0"/>
      <w:marRight w:val="0"/>
      <w:marTop w:val="0"/>
      <w:marBottom w:val="0"/>
      <w:divBdr>
        <w:top w:val="none" w:sz="0" w:space="0" w:color="auto"/>
        <w:left w:val="none" w:sz="0" w:space="0" w:color="auto"/>
        <w:bottom w:val="none" w:sz="0" w:space="0" w:color="auto"/>
        <w:right w:val="none" w:sz="0" w:space="0" w:color="auto"/>
      </w:divBdr>
    </w:div>
    <w:div w:id="498422392">
      <w:bodyDiv w:val="1"/>
      <w:marLeft w:val="0"/>
      <w:marRight w:val="0"/>
      <w:marTop w:val="0"/>
      <w:marBottom w:val="0"/>
      <w:divBdr>
        <w:top w:val="none" w:sz="0" w:space="0" w:color="auto"/>
        <w:left w:val="none" w:sz="0" w:space="0" w:color="auto"/>
        <w:bottom w:val="none" w:sz="0" w:space="0" w:color="auto"/>
        <w:right w:val="none" w:sz="0" w:space="0" w:color="auto"/>
      </w:divBdr>
    </w:div>
    <w:div w:id="521280106">
      <w:bodyDiv w:val="1"/>
      <w:marLeft w:val="0"/>
      <w:marRight w:val="0"/>
      <w:marTop w:val="0"/>
      <w:marBottom w:val="0"/>
      <w:divBdr>
        <w:top w:val="none" w:sz="0" w:space="0" w:color="auto"/>
        <w:left w:val="none" w:sz="0" w:space="0" w:color="auto"/>
        <w:bottom w:val="none" w:sz="0" w:space="0" w:color="auto"/>
        <w:right w:val="none" w:sz="0" w:space="0" w:color="auto"/>
      </w:divBdr>
    </w:div>
    <w:div w:id="528684574">
      <w:bodyDiv w:val="1"/>
      <w:marLeft w:val="0"/>
      <w:marRight w:val="0"/>
      <w:marTop w:val="0"/>
      <w:marBottom w:val="0"/>
      <w:divBdr>
        <w:top w:val="none" w:sz="0" w:space="0" w:color="auto"/>
        <w:left w:val="none" w:sz="0" w:space="0" w:color="auto"/>
        <w:bottom w:val="none" w:sz="0" w:space="0" w:color="auto"/>
        <w:right w:val="none" w:sz="0" w:space="0" w:color="auto"/>
      </w:divBdr>
    </w:div>
    <w:div w:id="539561476">
      <w:bodyDiv w:val="1"/>
      <w:marLeft w:val="0"/>
      <w:marRight w:val="0"/>
      <w:marTop w:val="0"/>
      <w:marBottom w:val="0"/>
      <w:divBdr>
        <w:top w:val="none" w:sz="0" w:space="0" w:color="auto"/>
        <w:left w:val="none" w:sz="0" w:space="0" w:color="auto"/>
        <w:bottom w:val="none" w:sz="0" w:space="0" w:color="auto"/>
        <w:right w:val="none" w:sz="0" w:space="0" w:color="auto"/>
      </w:divBdr>
    </w:div>
    <w:div w:id="544827085">
      <w:bodyDiv w:val="1"/>
      <w:marLeft w:val="0"/>
      <w:marRight w:val="0"/>
      <w:marTop w:val="0"/>
      <w:marBottom w:val="0"/>
      <w:divBdr>
        <w:top w:val="none" w:sz="0" w:space="0" w:color="auto"/>
        <w:left w:val="none" w:sz="0" w:space="0" w:color="auto"/>
        <w:bottom w:val="none" w:sz="0" w:space="0" w:color="auto"/>
        <w:right w:val="none" w:sz="0" w:space="0" w:color="auto"/>
      </w:divBdr>
    </w:div>
    <w:div w:id="552273144">
      <w:bodyDiv w:val="1"/>
      <w:marLeft w:val="0"/>
      <w:marRight w:val="0"/>
      <w:marTop w:val="0"/>
      <w:marBottom w:val="0"/>
      <w:divBdr>
        <w:top w:val="none" w:sz="0" w:space="0" w:color="auto"/>
        <w:left w:val="none" w:sz="0" w:space="0" w:color="auto"/>
        <w:bottom w:val="none" w:sz="0" w:space="0" w:color="auto"/>
        <w:right w:val="none" w:sz="0" w:space="0" w:color="auto"/>
      </w:divBdr>
    </w:div>
    <w:div w:id="564335662">
      <w:bodyDiv w:val="1"/>
      <w:marLeft w:val="0"/>
      <w:marRight w:val="0"/>
      <w:marTop w:val="0"/>
      <w:marBottom w:val="0"/>
      <w:divBdr>
        <w:top w:val="none" w:sz="0" w:space="0" w:color="auto"/>
        <w:left w:val="none" w:sz="0" w:space="0" w:color="auto"/>
        <w:bottom w:val="none" w:sz="0" w:space="0" w:color="auto"/>
        <w:right w:val="none" w:sz="0" w:space="0" w:color="auto"/>
      </w:divBdr>
    </w:div>
    <w:div w:id="585462326">
      <w:bodyDiv w:val="1"/>
      <w:marLeft w:val="0"/>
      <w:marRight w:val="0"/>
      <w:marTop w:val="0"/>
      <w:marBottom w:val="0"/>
      <w:divBdr>
        <w:top w:val="none" w:sz="0" w:space="0" w:color="auto"/>
        <w:left w:val="none" w:sz="0" w:space="0" w:color="auto"/>
        <w:bottom w:val="none" w:sz="0" w:space="0" w:color="auto"/>
        <w:right w:val="none" w:sz="0" w:space="0" w:color="auto"/>
      </w:divBdr>
    </w:div>
    <w:div w:id="604922864">
      <w:bodyDiv w:val="1"/>
      <w:marLeft w:val="0"/>
      <w:marRight w:val="0"/>
      <w:marTop w:val="0"/>
      <w:marBottom w:val="0"/>
      <w:divBdr>
        <w:top w:val="none" w:sz="0" w:space="0" w:color="auto"/>
        <w:left w:val="none" w:sz="0" w:space="0" w:color="auto"/>
        <w:bottom w:val="none" w:sz="0" w:space="0" w:color="auto"/>
        <w:right w:val="none" w:sz="0" w:space="0" w:color="auto"/>
      </w:divBdr>
    </w:div>
    <w:div w:id="635993102">
      <w:bodyDiv w:val="1"/>
      <w:marLeft w:val="0"/>
      <w:marRight w:val="0"/>
      <w:marTop w:val="0"/>
      <w:marBottom w:val="0"/>
      <w:divBdr>
        <w:top w:val="none" w:sz="0" w:space="0" w:color="auto"/>
        <w:left w:val="none" w:sz="0" w:space="0" w:color="auto"/>
        <w:bottom w:val="none" w:sz="0" w:space="0" w:color="auto"/>
        <w:right w:val="none" w:sz="0" w:space="0" w:color="auto"/>
      </w:divBdr>
    </w:div>
    <w:div w:id="643777539">
      <w:bodyDiv w:val="1"/>
      <w:marLeft w:val="0"/>
      <w:marRight w:val="0"/>
      <w:marTop w:val="0"/>
      <w:marBottom w:val="0"/>
      <w:divBdr>
        <w:top w:val="none" w:sz="0" w:space="0" w:color="auto"/>
        <w:left w:val="none" w:sz="0" w:space="0" w:color="auto"/>
        <w:bottom w:val="none" w:sz="0" w:space="0" w:color="auto"/>
        <w:right w:val="none" w:sz="0" w:space="0" w:color="auto"/>
      </w:divBdr>
    </w:div>
    <w:div w:id="645936530">
      <w:bodyDiv w:val="1"/>
      <w:marLeft w:val="0"/>
      <w:marRight w:val="0"/>
      <w:marTop w:val="0"/>
      <w:marBottom w:val="0"/>
      <w:divBdr>
        <w:top w:val="none" w:sz="0" w:space="0" w:color="auto"/>
        <w:left w:val="none" w:sz="0" w:space="0" w:color="auto"/>
        <w:bottom w:val="none" w:sz="0" w:space="0" w:color="auto"/>
        <w:right w:val="none" w:sz="0" w:space="0" w:color="auto"/>
      </w:divBdr>
    </w:div>
    <w:div w:id="667174970">
      <w:bodyDiv w:val="1"/>
      <w:marLeft w:val="0"/>
      <w:marRight w:val="0"/>
      <w:marTop w:val="0"/>
      <w:marBottom w:val="0"/>
      <w:divBdr>
        <w:top w:val="none" w:sz="0" w:space="0" w:color="auto"/>
        <w:left w:val="none" w:sz="0" w:space="0" w:color="auto"/>
        <w:bottom w:val="none" w:sz="0" w:space="0" w:color="auto"/>
        <w:right w:val="none" w:sz="0" w:space="0" w:color="auto"/>
      </w:divBdr>
    </w:div>
    <w:div w:id="677392940">
      <w:bodyDiv w:val="1"/>
      <w:marLeft w:val="0"/>
      <w:marRight w:val="0"/>
      <w:marTop w:val="0"/>
      <w:marBottom w:val="0"/>
      <w:divBdr>
        <w:top w:val="none" w:sz="0" w:space="0" w:color="auto"/>
        <w:left w:val="none" w:sz="0" w:space="0" w:color="auto"/>
        <w:bottom w:val="none" w:sz="0" w:space="0" w:color="auto"/>
        <w:right w:val="none" w:sz="0" w:space="0" w:color="auto"/>
      </w:divBdr>
    </w:div>
    <w:div w:id="698050734">
      <w:bodyDiv w:val="1"/>
      <w:marLeft w:val="0"/>
      <w:marRight w:val="0"/>
      <w:marTop w:val="0"/>
      <w:marBottom w:val="0"/>
      <w:divBdr>
        <w:top w:val="none" w:sz="0" w:space="0" w:color="auto"/>
        <w:left w:val="none" w:sz="0" w:space="0" w:color="auto"/>
        <w:bottom w:val="none" w:sz="0" w:space="0" w:color="auto"/>
        <w:right w:val="none" w:sz="0" w:space="0" w:color="auto"/>
      </w:divBdr>
    </w:div>
    <w:div w:id="702637693">
      <w:bodyDiv w:val="1"/>
      <w:marLeft w:val="0"/>
      <w:marRight w:val="0"/>
      <w:marTop w:val="0"/>
      <w:marBottom w:val="0"/>
      <w:divBdr>
        <w:top w:val="none" w:sz="0" w:space="0" w:color="auto"/>
        <w:left w:val="none" w:sz="0" w:space="0" w:color="auto"/>
        <w:bottom w:val="none" w:sz="0" w:space="0" w:color="auto"/>
        <w:right w:val="none" w:sz="0" w:space="0" w:color="auto"/>
      </w:divBdr>
    </w:div>
    <w:div w:id="721295408">
      <w:bodyDiv w:val="1"/>
      <w:marLeft w:val="0"/>
      <w:marRight w:val="0"/>
      <w:marTop w:val="0"/>
      <w:marBottom w:val="0"/>
      <w:divBdr>
        <w:top w:val="none" w:sz="0" w:space="0" w:color="auto"/>
        <w:left w:val="none" w:sz="0" w:space="0" w:color="auto"/>
        <w:bottom w:val="none" w:sz="0" w:space="0" w:color="auto"/>
        <w:right w:val="none" w:sz="0" w:space="0" w:color="auto"/>
      </w:divBdr>
    </w:div>
    <w:div w:id="724842376">
      <w:bodyDiv w:val="1"/>
      <w:marLeft w:val="0"/>
      <w:marRight w:val="0"/>
      <w:marTop w:val="0"/>
      <w:marBottom w:val="0"/>
      <w:divBdr>
        <w:top w:val="none" w:sz="0" w:space="0" w:color="auto"/>
        <w:left w:val="none" w:sz="0" w:space="0" w:color="auto"/>
        <w:bottom w:val="none" w:sz="0" w:space="0" w:color="auto"/>
        <w:right w:val="none" w:sz="0" w:space="0" w:color="auto"/>
      </w:divBdr>
    </w:div>
    <w:div w:id="730539785">
      <w:bodyDiv w:val="1"/>
      <w:marLeft w:val="0"/>
      <w:marRight w:val="0"/>
      <w:marTop w:val="0"/>
      <w:marBottom w:val="0"/>
      <w:divBdr>
        <w:top w:val="none" w:sz="0" w:space="0" w:color="auto"/>
        <w:left w:val="none" w:sz="0" w:space="0" w:color="auto"/>
        <w:bottom w:val="none" w:sz="0" w:space="0" w:color="auto"/>
        <w:right w:val="none" w:sz="0" w:space="0" w:color="auto"/>
      </w:divBdr>
    </w:div>
    <w:div w:id="730618706">
      <w:bodyDiv w:val="1"/>
      <w:marLeft w:val="0"/>
      <w:marRight w:val="0"/>
      <w:marTop w:val="0"/>
      <w:marBottom w:val="0"/>
      <w:divBdr>
        <w:top w:val="none" w:sz="0" w:space="0" w:color="auto"/>
        <w:left w:val="none" w:sz="0" w:space="0" w:color="auto"/>
        <w:bottom w:val="none" w:sz="0" w:space="0" w:color="auto"/>
        <w:right w:val="none" w:sz="0" w:space="0" w:color="auto"/>
      </w:divBdr>
    </w:div>
    <w:div w:id="748502254">
      <w:bodyDiv w:val="1"/>
      <w:marLeft w:val="0"/>
      <w:marRight w:val="0"/>
      <w:marTop w:val="0"/>
      <w:marBottom w:val="0"/>
      <w:divBdr>
        <w:top w:val="none" w:sz="0" w:space="0" w:color="auto"/>
        <w:left w:val="none" w:sz="0" w:space="0" w:color="auto"/>
        <w:bottom w:val="none" w:sz="0" w:space="0" w:color="auto"/>
        <w:right w:val="none" w:sz="0" w:space="0" w:color="auto"/>
      </w:divBdr>
    </w:div>
    <w:div w:id="758021004">
      <w:bodyDiv w:val="1"/>
      <w:marLeft w:val="0"/>
      <w:marRight w:val="0"/>
      <w:marTop w:val="0"/>
      <w:marBottom w:val="0"/>
      <w:divBdr>
        <w:top w:val="none" w:sz="0" w:space="0" w:color="auto"/>
        <w:left w:val="none" w:sz="0" w:space="0" w:color="auto"/>
        <w:bottom w:val="none" w:sz="0" w:space="0" w:color="auto"/>
        <w:right w:val="none" w:sz="0" w:space="0" w:color="auto"/>
      </w:divBdr>
    </w:div>
    <w:div w:id="773013793">
      <w:bodyDiv w:val="1"/>
      <w:marLeft w:val="0"/>
      <w:marRight w:val="0"/>
      <w:marTop w:val="0"/>
      <w:marBottom w:val="0"/>
      <w:divBdr>
        <w:top w:val="none" w:sz="0" w:space="0" w:color="auto"/>
        <w:left w:val="none" w:sz="0" w:space="0" w:color="auto"/>
        <w:bottom w:val="none" w:sz="0" w:space="0" w:color="auto"/>
        <w:right w:val="none" w:sz="0" w:space="0" w:color="auto"/>
      </w:divBdr>
    </w:div>
    <w:div w:id="776413654">
      <w:bodyDiv w:val="1"/>
      <w:marLeft w:val="0"/>
      <w:marRight w:val="0"/>
      <w:marTop w:val="0"/>
      <w:marBottom w:val="0"/>
      <w:divBdr>
        <w:top w:val="none" w:sz="0" w:space="0" w:color="auto"/>
        <w:left w:val="none" w:sz="0" w:space="0" w:color="auto"/>
        <w:bottom w:val="none" w:sz="0" w:space="0" w:color="auto"/>
        <w:right w:val="none" w:sz="0" w:space="0" w:color="auto"/>
      </w:divBdr>
      <w:divsChild>
        <w:div w:id="1742487295">
          <w:marLeft w:val="0"/>
          <w:marRight w:val="0"/>
          <w:marTop w:val="0"/>
          <w:marBottom w:val="0"/>
          <w:divBdr>
            <w:top w:val="none" w:sz="0" w:space="0" w:color="auto"/>
            <w:left w:val="none" w:sz="0" w:space="0" w:color="auto"/>
            <w:bottom w:val="none" w:sz="0" w:space="0" w:color="auto"/>
            <w:right w:val="none" w:sz="0" w:space="0" w:color="auto"/>
          </w:divBdr>
        </w:div>
        <w:div w:id="2081829956">
          <w:marLeft w:val="0"/>
          <w:marRight w:val="0"/>
          <w:marTop w:val="0"/>
          <w:marBottom w:val="0"/>
          <w:divBdr>
            <w:top w:val="none" w:sz="0" w:space="0" w:color="auto"/>
            <w:left w:val="none" w:sz="0" w:space="0" w:color="auto"/>
            <w:bottom w:val="none" w:sz="0" w:space="0" w:color="auto"/>
            <w:right w:val="none" w:sz="0" w:space="0" w:color="auto"/>
          </w:divBdr>
        </w:div>
        <w:div w:id="758520668">
          <w:marLeft w:val="0"/>
          <w:marRight w:val="0"/>
          <w:marTop w:val="0"/>
          <w:marBottom w:val="0"/>
          <w:divBdr>
            <w:top w:val="none" w:sz="0" w:space="0" w:color="auto"/>
            <w:left w:val="none" w:sz="0" w:space="0" w:color="auto"/>
            <w:bottom w:val="none" w:sz="0" w:space="0" w:color="auto"/>
            <w:right w:val="none" w:sz="0" w:space="0" w:color="auto"/>
          </w:divBdr>
        </w:div>
        <w:div w:id="882719330">
          <w:marLeft w:val="0"/>
          <w:marRight w:val="0"/>
          <w:marTop w:val="0"/>
          <w:marBottom w:val="0"/>
          <w:divBdr>
            <w:top w:val="none" w:sz="0" w:space="0" w:color="auto"/>
            <w:left w:val="none" w:sz="0" w:space="0" w:color="auto"/>
            <w:bottom w:val="none" w:sz="0" w:space="0" w:color="auto"/>
            <w:right w:val="none" w:sz="0" w:space="0" w:color="auto"/>
          </w:divBdr>
        </w:div>
        <w:div w:id="1245140372">
          <w:marLeft w:val="0"/>
          <w:marRight w:val="0"/>
          <w:marTop w:val="0"/>
          <w:marBottom w:val="0"/>
          <w:divBdr>
            <w:top w:val="none" w:sz="0" w:space="0" w:color="auto"/>
            <w:left w:val="none" w:sz="0" w:space="0" w:color="auto"/>
            <w:bottom w:val="none" w:sz="0" w:space="0" w:color="auto"/>
            <w:right w:val="none" w:sz="0" w:space="0" w:color="auto"/>
          </w:divBdr>
        </w:div>
      </w:divsChild>
    </w:div>
    <w:div w:id="828792773">
      <w:bodyDiv w:val="1"/>
      <w:marLeft w:val="0"/>
      <w:marRight w:val="0"/>
      <w:marTop w:val="0"/>
      <w:marBottom w:val="0"/>
      <w:divBdr>
        <w:top w:val="none" w:sz="0" w:space="0" w:color="auto"/>
        <w:left w:val="none" w:sz="0" w:space="0" w:color="auto"/>
        <w:bottom w:val="none" w:sz="0" w:space="0" w:color="auto"/>
        <w:right w:val="none" w:sz="0" w:space="0" w:color="auto"/>
      </w:divBdr>
    </w:div>
    <w:div w:id="834302023">
      <w:bodyDiv w:val="1"/>
      <w:marLeft w:val="0"/>
      <w:marRight w:val="0"/>
      <w:marTop w:val="0"/>
      <w:marBottom w:val="0"/>
      <w:divBdr>
        <w:top w:val="none" w:sz="0" w:space="0" w:color="auto"/>
        <w:left w:val="none" w:sz="0" w:space="0" w:color="auto"/>
        <w:bottom w:val="none" w:sz="0" w:space="0" w:color="auto"/>
        <w:right w:val="none" w:sz="0" w:space="0" w:color="auto"/>
      </w:divBdr>
    </w:div>
    <w:div w:id="855773089">
      <w:bodyDiv w:val="1"/>
      <w:marLeft w:val="0"/>
      <w:marRight w:val="0"/>
      <w:marTop w:val="0"/>
      <w:marBottom w:val="0"/>
      <w:divBdr>
        <w:top w:val="none" w:sz="0" w:space="0" w:color="auto"/>
        <w:left w:val="none" w:sz="0" w:space="0" w:color="auto"/>
        <w:bottom w:val="none" w:sz="0" w:space="0" w:color="auto"/>
        <w:right w:val="none" w:sz="0" w:space="0" w:color="auto"/>
      </w:divBdr>
    </w:div>
    <w:div w:id="858197704">
      <w:bodyDiv w:val="1"/>
      <w:marLeft w:val="0"/>
      <w:marRight w:val="0"/>
      <w:marTop w:val="0"/>
      <w:marBottom w:val="0"/>
      <w:divBdr>
        <w:top w:val="none" w:sz="0" w:space="0" w:color="auto"/>
        <w:left w:val="none" w:sz="0" w:space="0" w:color="auto"/>
        <w:bottom w:val="none" w:sz="0" w:space="0" w:color="auto"/>
        <w:right w:val="none" w:sz="0" w:space="0" w:color="auto"/>
      </w:divBdr>
    </w:div>
    <w:div w:id="883903094">
      <w:bodyDiv w:val="1"/>
      <w:marLeft w:val="0"/>
      <w:marRight w:val="0"/>
      <w:marTop w:val="0"/>
      <w:marBottom w:val="0"/>
      <w:divBdr>
        <w:top w:val="none" w:sz="0" w:space="0" w:color="auto"/>
        <w:left w:val="none" w:sz="0" w:space="0" w:color="auto"/>
        <w:bottom w:val="none" w:sz="0" w:space="0" w:color="auto"/>
        <w:right w:val="none" w:sz="0" w:space="0" w:color="auto"/>
      </w:divBdr>
    </w:div>
    <w:div w:id="922449141">
      <w:bodyDiv w:val="1"/>
      <w:marLeft w:val="0"/>
      <w:marRight w:val="0"/>
      <w:marTop w:val="0"/>
      <w:marBottom w:val="0"/>
      <w:divBdr>
        <w:top w:val="none" w:sz="0" w:space="0" w:color="auto"/>
        <w:left w:val="none" w:sz="0" w:space="0" w:color="auto"/>
        <w:bottom w:val="none" w:sz="0" w:space="0" w:color="auto"/>
        <w:right w:val="none" w:sz="0" w:space="0" w:color="auto"/>
      </w:divBdr>
    </w:div>
    <w:div w:id="923761553">
      <w:bodyDiv w:val="1"/>
      <w:marLeft w:val="0"/>
      <w:marRight w:val="0"/>
      <w:marTop w:val="0"/>
      <w:marBottom w:val="0"/>
      <w:divBdr>
        <w:top w:val="none" w:sz="0" w:space="0" w:color="auto"/>
        <w:left w:val="none" w:sz="0" w:space="0" w:color="auto"/>
        <w:bottom w:val="none" w:sz="0" w:space="0" w:color="auto"/>
        <w:right w:val="none" w:sz="0" w:space="0" w:color="auto"/>
      </w:divBdr>
    </w:div>
    <w:div w:id="929393459">
      <w:bodyDiv w:val="1"/>
      <w:marLeft w:val="0"/>
      <w:marRight w:val="0"/>
      <w:marTop w:val="0"/>
      <w:marBottom w:val="0"/>
      <w:divBdr>
        <w:top w:val="none" w:sz="0" w:space="0" w:color="auto"/>
        <w:left w:val="none" w:sz="0" w:space="0" w:color="auto"/>
        <w:bottom w:val="none" w:sz="0" w:space="0" w:color="auto"/>
        <w:right w:val="none" w:sz="0" w:space="0" w:color="auto"/>
      </w:divBdr>
    </w:div>
    <w:div w:id="977228417">
      <w:bodyDiv w:val="1"/>
      <w:marLeft w:val="0"/>
      <w:marRight w:val="0"/>
      <w:marTop w:val="0"/>
      <w:marBottom w:val="0"/>
      <w:divBdr>
        <w:top w:val="none" w:sz="0" w:space="0" w:color="auto"/>
        <w:left w:val="none" w:sz="0" w:space="0" w:color="auto"/>
        <w:bottom w:val="none" w:sz="0" w:space="0" w:color="auto"/>
        <w:right w:val="none" w:sz="0" w:space="0" w:color="auto"/>
      </w:divBdr>
    </w:div>
    <w:div w:id="977538135">
      <w:bodyDiv w:val="1"/>
      <w:marLeft w:val="0"/>
      <w:marRight w:val="0"/>
      <w:marTop w:val="0"/>
      <w:marBottom w:val="0"/>
      <w:divBdr>
        <w:top w:val="none" w:sz="0" w:space="0" w:color="auto"/>
        <w:left w:val="none" w:sz="0" w:space="0" w:color="auto"/>
        <w:bottom w:val="none" w:sz="0" w:space="0" w:color="auto"/>
        <w:right w:val="none" w:sz="0" w:space="0" w:color="auto"/>
      </w:divBdr>
    </w:div>
    <w:div w:id="978151498">
      <w:bodyDiv w:val="1"/>
      <w:marLeft w:val="0"/>
      <w:marRight w:val="0"/>
      <w:marTop w:val="0"/>
      <w:marBottom w:val="0"/>
      <w:divBdr>
        <w:top w:val="none" w:sz="0" w:space="0" w:color="auto"/>
        <w:left w:val="none" w:sz="0" w:space="0" w:color="auto"/>
        <w:bottom w:val="none" w:sz="0" w:space="0" w:color="auto"/>
        <w:right w:val="none" w:sz="0" w:space="0" w:color="auto"/>
      </w:divBdr>
    </w:div>
    <w:div w:id="987054227">
      <w:bodyDiv w:val="1"/>
      <w:marLeft w:val="0"/>
      <w:marRight w:val="0"/>
      <w:marTop w:val="0"/>
      <w:marBottom w:val="0"/>
      <w:divBdr>
        <w:top w:val="none" w:sz="0" w:space="0" w:color="auto"/>
        <w:left w:val="none" w:sz="0" w:space="0" w:color="auto"/>
        <w:bottom w:val="none" w:sz="0" w:space="0" w:color="auto"/>
        <w:right w:val="none" w:sz="0" w:space="0" w:color="auto"/>
      </w:divBdr>
    </w:div>
    <w:div w:id="1026752558">
      <w:bodyDiv w:val="1"/>
      <w:marLeft w:val="0"/>
      <w:marRight w:val="0"/>
      <w:marTop w:val="0"/>
      <w:marBottom w:val="0"/>
      <w:divBdr>
        <w:top w:val="none" w:sz="0" w:space="0" w:color="auto"/>
        <w:left w:val="none" w:sz="0" w:space="0" w:color="auto"/>
        <w:bottom w:val="none" w:sz="0" w:space="0" w:color="auto"/>
        <w:right w:val="none" w:sz="0" w:space="0" w:color="auto"/>
      </w:divBdr>
    </w:div>
    <w:div w:id="1028524426">
      <w:bodyDiv w:val="1"/>
      <w:marLeft w:val="0"/>
      <w:marRight w:val="0"/>
      <w:marTop w:val="0"/>
      <w:marBottom w:val="0"/>
      <w:divBdr>
        <w:top w:val="none" w:sz="0" w:space="0" w:color="auto"/>
        <w:left w:val="none" w:sz="0" w:space="0" w:color="auto"/>
        <w:bottom w:val="none" w:sz="0" w:space="0" w:color="auto"/>
        <w:right w:val="none" w:sz="0" w:space="0" w:color="auto"/>
      </w:divBdr>
    </w:div>
    <w:div w:id="1080370760">
      <w:bodyDiv w:val="1"/>
      <w:marLeft w:val="0"/>
      <w:marRight w:val="0"/>
      <w:marTop w:val="0"/>
      <w:marBottom w:val="0"/>
      <w:divBdr>
        <w:top w:val="none" w:sz="0" w:space="0" w:color="auto"/>
        <w:left w:val="none" w:sz="0" w:space="0" w:color="auto"/>
        <w:bottom w:val="none" w:sz="0" w:space="0" w:color="auto"/>
        <w:right w:val="none" w:sz="0" w:space="0" w:color="auto"/>
      </w:divBdr>
    </w:div>
    <w:div w:id="1086145855">
      <w:bodyDiv w:val="1"/>
      <w:marLeft w:val="0"/>
      <w:marRight w:val="0"/>
      <w:marTop w:val="0"/>
      <w:marBottom w:val="0"/>
      <w:divBdr>
        <w:top w:val="none" w:sz="0" w:space="0" w:color="auto"/>
        <w:left w:val="none" w:sz="0" w:space="0" w:color="auto"/>
        <w:bottom w:val="none" w:sz="0" w:space="0" w:color="auto"/>
        <w:right w:val="none" w:sz="0" w:space="0" w:color="auto"/>
      </w:divBdr>
    </w:div>
    <w:div w:id="1089740325">
      <w:bodyDiv w:val="1"/>
      <w:marLeft w:val="0"/>
      <w:marRight w:val="0"/>
      <w:marTop w:val="0"/>
      <w:marBottom w:val="0"/>
      <w:divBdr>
        <w:top w:val="none" w:sz="0" w:space="0" w:color="auto"/>
        <w:left w:val="none" w:sz="0" w:space="0" w:color="auto"/>
        <w:bottom w:val="none" w:sz="0" w:space="0" w:color="auto"/>
        <w:right w:val="none" w:sz="0" w:space="0" w:color="auto"/>
      </w:divBdr>
    </w:div>
    <w:div w:id="1096949969">
      <w:bodyDiv w:val="1"/>
      <w:marLeft w:val="0"/>
      <w:marRight w:val="0"/>
      <w:marTop w:val="0"/>
      <w:marBottom w:val="0"/>
      <w:divBdr>
        <w:top w:val="none" w:sz="0" w:space="0" w:color="auto"/>
        <w:left w:val="none" w:sz="0" w:space="0" w:color="auto"/>
        <w:bottom w:val="none" w:sz="0" w:space="0" w:color="auto"/>
        <w:right w:val="none" w:sz="0" w:space="0" w:color="auto"/>
      </w:divBdr>
    </w:div>
    <w:div w:id="1113288318">
      <w:bodyDiv w:val="1"/>
      <w:marLeft w:val="0"/>
      <w:marRight w:val="0"/>
      <w:marTop w:val="0"/>
      <w:marBottom w:val="0"/>
      <w:divBdr>
        <w:top w:val="none" w:sz="0" w:space="0" w:color="auto"/>
        <w:left w:val="none" w:sz="0" w:space="0" w:color="auto"/>
        <w:bottom w:val="none" w:sz="0" w:space="0" w:color="auto"/>
        <w:right w:val="none" w:sz="0" w:space="0" w:color="auto"/>
      </w:divBdr>
    </w:div>
    <w:div w:id="1130393033">
      <w:bodyDiv w:val="1"/>
      <w:marLeft w:val="0"/>
      <w:marRight w:val="0"/>
      <w:marTop w:val="0"/>
      <w:marBottom w:val="0"/>
      <w:divBdr>
        <w:top w:val="none" w:sz="0" w:space="0" w:color="auto"/>
        <w:left w:val="none" w:sz="0" w:space="0" w:color="auto"/>
        <w:bottom w:val="none" w:sz="0" w:space="0" w:color="auto"/>
        <w:right w:val="none" w:sz="0" w:space="0" w:color="auto"/>
      </w:divBdr>
    </w:div>
    <w:div w:id="1143235155">
      <w:bodyDiv w:val="1"/>
      <w:marLeft w:val="0"/>
      <w:marRight w:val="0"/>
      <w:marTop w:val="0"/>
      <w:marBottom w:val="0"/>
      <w:divBdr>
        <w:top w:val="none" w:sz="0" w:space="0" w:color="auto"/>
        <w:left w:val="none" w:sz="0" w:space="0" w:color="auto"/>
        <w:bottom w:val="none" w:sz="0" w:space="0" w:color="auto"/>
        <w:right w:val="none" w:sz="0" w:space="0" w:color="auto"/>
      </w:divBdr>
    </w:div>
    <w:div w:id="1201474847">
      <w:bodyDiv w:val="1"/>
      <w:marLeft w:val="0"/>
      <w:marRight w:val="0"/>
      <w:marTop w:val="0"/>
      <w:marBottom w:val="0"/>
      <w:divBdr>
        <w:top w:val="none" w:sz="0" w:space="0" w:color="auto"/>
        <w:left w:val="none" w:sz="0" w:space="0" w:color="auto"/>
        <w:bottom w:val="none" w:sz="0" w:space="0" w:color="auto"/>
        <w:right w:val="none" w:sz="0" w:space="0" w:color="auto"/>
      </w:divBdr>
    </w:div>
    <w:div w:id="1201891992">
      <w:bodyDiv w:val="1"/>
      <w:marLeft w:val="0"/>
      <w:marRight w:val="0"/>
      <w:marTop w:val="0"/>
      <w:marBottom w:val="0"/>
      <w:divBdr>
        <w:top w:val="none" w:sz="0" w:space="0" w:color="auto"/>
        <w:left w:val="none" w:sz="0" w:space="0" w:color="auto"/>
        <w:bottom w:val="none" w:sz="0" w:space="0" w:color="auto"/>
        <w:right w:val="none" w:sz="0" w:space="0" w:color="auto"/>
      </w:divBdr>
    </w:div>
    <w:div w:id="1212888769">
      <w:bodyDiv w:val="1"/>
      <w:marLeft w:val="0"/>
      <w:marRight w:val="0"/>
      <w:marTop w:val="0"/>
      <w:marBottom w:val="0"/>
      <w:divBdr>
        <w:top w:val="none" w:sz="0" w:space="0" w:color="auto"/>
        <w:left w:val="none" w:sz="0" w:space="0" w:color="auto"/>
        <w:bottom w:val="none" w:sz="0" w:space="0" w:color="auto"/>
        <w:right w:val="none" w:sz="0" w:space="0" w:color="auto"/>
      </w:divBdr>
      <w:divsChild>
        <w:div w:id="1863472276">
          <w:marLeft w:val="0"/>
          <w:marRight w:val="0"/>
          <w:marTop w:val="0"/>
          <w:marBottom w:val="0"/>
          <w:divBdr>
            <w:top w:val="none" w:sz="0" w:space="0" w:color="auto"/>
            <w:left w:val="none" w:sz="0" w:space="0" w:color="auto"/>
            <w:bottom w:val="none" w:sz="0" w:space="0" w:color="auto"/>
            <w:right w:val="none" w:sz="0" w:space="0" w:color="auto"/>
          </w:divBdr>
          <w:divsChild>
            <w:div w:id="1690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7170">
      <w:bodyDiv w:val="1"/>
      <w:marLeft w:val="0"/>
      <w:marRight w:val="0"/>
      <w:marTop w:val="0"/>
      <w:marBottom w:val="0"/>
      <w:divBdr>
        <w:top w:val="none" w:sz="0" w:space="0" w:color="auto"/>
        <w:left w:val="none" w:sz="0" w:space="0" w:color="auto"/>
        <w:bottom w:val="none" w:sz="0" w:space="0" w:color="auto"/>
        <w:right w:val="none" w:sz="0" w:space="0" w:color="auto"/>
      </w:divBdr>
    </w:div>
    <w:div w:id="1263881020">
      <w:bodyDiv w:val="1"/>
      <w:marLeft w:val="0"/>
      <w:marRight w:val="0"/>
      <w:marTop w:val="0"/>
      <w:marBottom w:val="0"/>
      <w:divBdr>
        <w:top w:val="none" w:sz="0" w:space="0" w:color="auto"/>
        <w:left w:val="none" w:sz="0" w:space="0" w:color="auto"/>
        <w:bottom w:val="none" w:sz="0" w:space="0" w:color="auto"/>
        <w:right w:val="none" w:sz="0" w:space="0" w:color="auto"/>
      </w:divBdr>
    </w:div>
    <w:div w:id="1280141880">
      <w:bodyDiv w:val="1"/>
      <w:marLeft w:val="0"/>
      <w:marRight w:val="0"/>
      <w:marTop w:val="0"/>
      <w:marBottom w:val="0"/>
      <w:divBdr>
        <w:top w:val="none" w:sz="0" w:space="0" w:color="auto"/>
        <w:left w:val="none" w:sz="0" w:space="0" w:color="auto"/>
        <w:bottom w:val="none" w:sz="0" w:space="0" w:color="auto"/>
        <w:right w:val="none" w:sz="0" w:space="0" w:color="auto"/>
      </w:divBdr>
    </w:div>
    <w:div w:id="1280918369">
      <w:bodyDiv w:val="1"/>
      <w:marLeft w:val="0"/>
      <w:marRight w:val="0"/>
      <w:marTop w:val="0"/>
      <w:marBottom w:val="0"/>
      <w:divBdr>
        <w:top w:val="none" w:sz="0" w:space="0" w:color="auto"/>
        <w:left w:val="none" w:sz="0" w:space="0" w:color="auto"/>
        <w:bottom w:val="none" w:sz="0" w:space="0" w:color="auto"/>
        <w:right w:val="none" w:sz="0" w:space="0" w:color="auto"/>
      </w:divBdr>
    </w:div>
    <w:div w:id="1286279170">
      <w:bodyDiv w:val="1"/>
      <w:marLeft w:val="0"/>
      <w:marRight w:val="0"/>
      <w:marTop w:val="0"/>
      <w:marBottom w:val="0"/>
      <w:divBdr>
        <w:top w:val="none" w:sz="0" w:space="0" w:color="auto"/>
        <w:left w:val="none" w:sz="0" w:space="0" w:color="auto"/>
        <w:bottom w:val="none" w:sz="0" w:space="0" w:color="auto"/>
        <w:right w:val="none" w:sz="0" w:space="0" w:color="auto"/>
      </w:divBdr>
    </w:div>
    <w:div w:id="1322663506">
      <w:bodyDiv w:val="1"/>
      <w:marLeft w:val="0"/>
      <w:marRight w:val="0"/>
      <w:marTop w:val="0"/>
      <w:marBottom w:val="0"/>
      <w:divBdr>
        <w:top w:val="none" w:sz="0" w:space="0" w:color="auto"/>
        <w:left w:val="none" w:sz="0" w:space="0" w:color="auto"/>
        <w:bottom w:val="none" w:sz="0" w:space="0" w:color="auto"/>
        <w:right w:val="none" w:sz="0" w:space="0" w:color="auto"/>
      </w:divBdr>
    </w:div>
    <w:div w:id="1331719893">
      <w:bodyDiv w:val="1"/>
      <w:marLeft w:val="0"/>
      <w:marRight w:val="0"/>
      <w:marTop w:val="0"/>
      <w:marBottom w:val="0"/>
      <w:divBdr>
        <w:top w:val="none" w:sz="0" w:space="0" w:color="auto"/>
        <w:left w:val="none" w:sz="0" w:space="0" w:color="auto"/>
        <w:bottom w:val="none" w:sz="0" w:space="0" w:color="auto"/>
        <w:right w:val="none" w:sz="0" w:space="0" w:color="auto"/>
      </w:divBdr>
    </w:div>
    <w:div w:id="1335497782">
      <w:bodyDiv w:val="1"/>
      <w:marLeft w:val="0"/>
      <w:marRight w:val="0"/>
      <w:marTop w:val="0"/>
      <w:marBottom w:val="0"/>
      <w:divBdr>
        <w:top w:val="none" w:sz="0" w:space="0" w:color="auto"/>
        <w:left w:val="none" w:sz="0" w:space="0" w:color="auto"/>
        <w:bottom w:val="none" w:sz="0" w:space="0" w:color="auto"/>
        <w:right w:val="none" w:sz="0" w:space="0" w:color="auto"/>
      </w:divBdr>
    </w:div>
    <w:div w:id="1337197222">
      <w:bodyDiv w:val="1"/>
      <w:marLeft w:val="0"/>
      <w:marRight w:val="0"/>
      <w:marTop w:val="0"/>
      <w:marBottom w:val="0"/>
      <w:divBdr>
        <w:top w:val="none" w:sz="0" w:space="0" w:color="auto"/>
        <w:left w:val="none" w:sz="0" w:space="0" w:color="auto"/>
        <w:bottom w:val="none" w:sz="0" w:space="0" w:color="auto"/>
        <w:right w:val="none" w:sz="0" w:space="0" w:color="auto"/>
      </w:divBdr>
    </w:div>
    <w:div w:id="1352991282">
      <w:bodyDiv w:val="1"/>
      <w:marLeft w:val="0"/>
      <w:marRight w:val="0"/>
      <w:marTop w:val="0"/>
      <w:marBottom w:val="0"/>
      <w:divBdr>
        <w:top w:val="none" w:sz="0" w:space="0" w:color="auto"/>
        <w:left w:val="none" w:sz="0" w:space="0" w:color="auto"/>
        <w:bottom w:val="none" w:sz="0" w:space="0" w:color="auto"/>
        <w:right w:val="none" w:sz="0" w:space="0" w:color="auto"/>
      </w:divBdr>
    </w:div>
    <w:div w:id="1365013529">
      <w:bodyDiv w:val="1"/>
      <w:marLeft w:val="0"/>
      <w:marRight w:val="0"/>
      <w:marTop w:val="0"/>
      <w:marBottom w:val="0"/>
      <w:divBdr>
        <w:top w:val="none" w:sz="0" w:space="0" w:color="auto"/>
        <w:left w:val="none" w:sz="0" w:space="0" w:color="auto"/>
        <w:bottom w:val="none" w:sz="0" w:space="0" w:color="auto"/>
        <w:right w:val="none" w:sz="0" w:space="0" w:color="auto"/>
      </w:divBdr>
    </w:div>
    <w:div w:id="1371761999">
      <w:bodyDiv w:val="1"/>
      <w:marLeft w:val="0"/>
      <w:marRight w:val="0"/>
      <w:marTop w:val="0"/>
      <w:marBottom w:val="0"/>
      <w:divBdr>
        <w:top w:val="none" w:sz="0" w:space="0" w:color="auto"/>
        <w:left w:val="none" w:sz="0" w:space="0" w:color="auto"/>
        <w:bottom w:val="none" w:sz="0" w:space="0" w:color="auto"/>
        <w:right w:val="none" w:sz="0" w:space="0" w:color="auto"/>
      </w:divBdr>
    </w:div>
    <w:div w:id="1375230286">
      <w:bodyDiv w:val="1"/>
      <w:marLeft w:val="0"/>
      <w:marRight w:val="0"/>
      <w:marTop w:val="0"/>
      <w:marBottom w:val="0"/>
      <w:divBdr>
        <w:top w:val="none" w:sz="0" w:space="0" w:color="auto"/>
        <w:left w:val="none" w:sz="0" w:space="0" w:color="auto"/>
        <w:bottom w:val="none" w:sz="0" w:space="0" w:color="auto"/>
        <w:right w:val="none" w:sz="0" w:space="0" w:color="auto"/>
      </w:divBdr>
    </w:div>
    <w:div w:id="1377313916">
      <w:bodyDiv w:val="1"/>
      <w:marLeft w:val="0"/>
      <w:marRight w:val="0"/>
      <w:marTop w:val="0"/>
      <w:marBottom w:val="0"/>
      <w:divBdr>
        <w:top w:val="none" w:sz="0" w:space="0" w:color="auto"/>
        <w:left w:val="none" w:sz="0" w:space="0" w:color="auto"/>
        <w:bottom w:val="none" w:sz="0" w:space="0" w:color="auto"/>
        <w:right w:val="none" w:sz="0" w:space="0" w:color="auto"/>
      </w:divBdr>
    </w:div>
    <w:div w:id="1393846573">
      <w:bodyDiv w:val="1"/>
      <w:marLeft w:val="0"/>
      <w:marRight w:val="0"/>
      <w:marTop w:val="0"/>
      <w:marBottom w:val="0"/>
      <w:divBdr>
        <w:top w:val="none" w:sz="0" w:space="0" w:color="auto"/>
        <w:left w:val="none" w:sz="0" w:space="0" w:color="auto"/>
        <w:bottom w:val="none" w:sz="0" w:space="0" w:color="auto"/>
        <w:right w:val="none" w:sz="0" w:space="0" w:color="auto"/>
      </w:divBdr>
    </w:div>
    <w:div w:id="1397318579">
      <w:bodyDiv w:val="1"/>
      <w:marLeft w:val="0"/>
      <w:marRight w:val="0"/>
      <w:marTop w:val="0"/>
      <w:marBottom w:val="0"/>
      <w:divBdr>
        <w:top w:val="none" w:sz="0" w:space="0" w:color="auto"/>
        <w:left w:val="none" w:sz="0" w:space="0" w:color="auto"/>
        <w:bottom w:val="none" w:sz="0" w:space="0" w:color="auto"/>
        <w:right w:val="none" w:sz="0" w:space="0" w:color="auto"/>
      </w:divBdr>
      <w:divsChild>
        <w:div w:id="1765301196">
          <w:marLeft w:val="0"/>
          <w:marRight w:val="0"/>
          <w:marTop w:val="0"/>
          <w:marBottom w:val="0"/>
          <w:divBdr>
            <w:top w:val="none" w:sz="0" w:space="0" w:color="auto"/>
            <w:left w:val="none" w:sz="0" w:space="0" w:color="auto"/>
            <w:bottom w:val="none" w:sz="0" w:space="0" w:color="auto"/>
            <w:right w:val="none" w:sz="0" w:space="0" w:color="auto"/>
          </w:divBdr>
          <w:divsChild>
            <w:div w:id="5606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8848">
      <w:bodyDiv w:val="1"/>
      <w:marLeft w:val="0"/>
      <w:marRight w:val="0"/>
      <w:marTop w:val="0"/>
      <w:marBottom w:val="0"/>
      <w:divBdr>
        <w:top w:val="none" w:sz="0" w:space="0" w:color="auto"/>
        <w:left w:val="none" w:sz="0" w:space="0" w:color="auto"/>
        <w:bottom w:val="none" w:sz="0" w:space="0" w:color="auto"/>
        <w:right w:val="none" w:sz="0" w:space="0" w:color="auto"/>
      </w:divBdr>
    </w:div>
    <w:div w:id="1474175566">
      <w:bodyDiv w:val="1"/>
      <w:marLeft w:val="0"/>
      <w:marRight w:val="0"/>
      <w:marTop w:val="0"/>
      <w:marBottom w:val="0"/>
      <w:divBdr>
        <w:top w:val="none" w:sz="0" w:space="0" w:color="auto"/>
        <w:left w:val="none" w:sz="0" w:space="0" w:color="auto"/>
        <w:bottom w:val="none" w:sz="0" w:space="0" w:color="auto"/>
        <w:right w:val="none" w:sz="0" w:space="0" w:color="auto"/>
      </w:divBdr>
    </w:div>
    <w:div w:id="1481069089">
      <w:bodyDiv w:val="1"/>
      <w:marLeft w:val="0"/>
      <w:marRight w:val="0"/>
      <w:marTop w:val="0"/>
      <w:marBottom w:val="0"/>
      <w:divBdr>
        <w:top w:val="none" w:sz="0" w:space="0" w:color="auto"/>
        <w:left w:val="none" w:sz="0" w:space="0" w:color="auto"/>
        <w:bottom w:val="none" w:sz="0" w:space="0" w:color="auto"/>
        <w:right w:val="none" w:sz="0" w:space="0" w:color="auto"/>
      </w:divBdr>
    </w:div>
    <w:div w:id="1495998209">
      <w:bodyDiv w:val="1"/>
      <w:marLeft w:val="0"/>
      <w:marRight w:val="0"/>
      <w:marTop w:val="0"/>
      <w:marBottom w:val="0"/>
      <w:divBdr>
        <w:top w:val="none" w:sz="0" w:space="0" w:color="auto"/>
        <w:left w:val="none" w:sz="0" w:space="0" w:color="auto"/>
        <w:bottom w:val="none" w:sz="0" w:space="0" w:color="auto"/>
        <w:right w:val="none" w:sz="0" w:space="0" w:color="auto"/>
      </w:divBdr>
    </w:div>
    <w:div w:id="1508324970">
      <w:bodyDiv w:val="1"/>
      <w:marLeft w:val="0"/>
      <w:marRight w:val="0"/>
      <w:marTop w:val="0"/>
      <w:marBottom w:val="0"/>
      <w:divBdr>
        <w:top w:val="none" w:sz="0" w:space="0" w:color="auto"/>
        <w:left w:val="none" w:sz="0" w:space="0" w:color="auto"/>
        <w:bottom w:val="none" w:sz="0" w:space="0" w:color="auto"/>
        <w:right w:val="none" w:sz="0" w:space="0" w:color="auto"/>
      </w:divBdr>
    </w:div>
    <w:div w:id="1524368622">
      <w:bodyDiv w:val="1"/>
      <w:marLeft w:val="0"/>
      <w:marRight w:val="0"/>
      <w:marTop w:val="0"/>
      <w:marBottom w:val="0"/>
      <w:divBdr>
        <w:top w:val="none" w:sz="0" w:space="0" w:color="auto"/>
        <w:left w:val="none" w:sz="0" w:space="0" w:color="auto"/>
        <w:bottom w:val="none" w:sz="0" w:space="0" w:color="auto"/>
        <w:right w:val="none" w:sz="0" w:space="0" w:color="auto"/>
      </w:divBdr>
      <w:divsChild>
        <w:div w:id="1998268735">
          <w:marLeft w:val="0"/>
          <w:marRight w:val="0"/>
          <w:marTop w:val="0"/>
          <w:marBottom w:val="0"/>
          <w:divBdr>
            <w:top w:val="none" w:sz="0" w:space="0" w:color="auto"/>
            <w:left w:val="none" w:sz="0" w:space="0" w:color="auto"/>
            <w:bottom w:val="none" w:sz="0" w:space="0" w:color="auto"/>
            <w:right w:val="none" w:sz="0" w:space="0" w:color="auto"/>
          </w:divBdr>
          <w:divsChild>
            <w:div w:id="18408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5959">
      <w:bodyDiv w:val="1"/>
      <w:marLeft w:val="0"/>
      <w:marRight w:val="0"/>
      <w:marTop w:val="0"/>
      <w:marBottom w:val="0"/>
      <w:divBdr>
        <w:top w:val="none" w:sz="0" w:space="0" w:color="auto"/>
        <w:left w:val="none" w:sz="0" w:space="0" w:color="auto"/>
        <w:bottom w:val="none" w:sz="0" w:space="0" w:color="auto"/>
        <w:right w:val="none" w:sz="0" w:space="0" w:color="auto"/>
      </w:divBdr>
    </w:div>
    <w:div w:id="1598562063">
      <w:bodyDiv w:val="1"/>
      <w:marLeft w:val="0"/>
      <w:marRight w:val="0"/>
      <w:marTop w:val="0"/>
      <w:marBottom w:val="0"/>
      <w:divBdr>
        <w:top w:val="none" w:sz="0" w:space="0" w:color="auto"/>
        <w:left w:val="none" w:sz="0" w:space="0" w:color="auto"/>
        <w:bottom w:val="none" w:sz="0" w:space="0" w:color="auto"/>
        <w:right w:val="none" w:sz="0" w:space="0" w:color="auto"/>
      </w:divBdr>
    </w:div>
    <w:div w:id="1676574404">
      <w:bodyDiv w:val="1"/>
      <w:marLeft w:val="0"/>
      <w:marRight w:val="0"/>
      <w:marTop w:val="0"/>
      <w:marBottom w:val="0"/>
      <w:divBdr>
        <w:top w:val="none" w:sz="0" w:space="0" w:color="auto"/>
        <w:left w:val="none" w:sz="0" w:space="0" w:color="auto"/>
        <w:bottom w:val="none" w:sz="0" w:space="0" w:color="auto"/>
        <w:right w:val="none" w:sz="0" w:space="0" w:color="auto"/>
      </w:divBdr>
    </w:div>
    <w:div w:id="1685477101">
      <w:bodyDiv w:val="1"/>
      <w:marLeft w:val="0"/>
      <w:marRight w:val="0"/>
      <w:marTop w:val="0"/>
      <w:marBottom w:val="0"/>
      <w:divBdr>
        <w:top w:val="none" w:sz="0" w:space="0" w:color="auto"/>
        <w:left w:val="none" w:sz="0" w:space="0" w:color="auto"/>
        <w:bottom w:val="none" w:sz="0" w:space="0" w:color="auto"/>
        <w:right w:val="none" w:sz="0" w:space="0" w:color="auto"/>
      </w:divBdr>
    </w:div>
    <w:div w:id="1708480334">
      <w:bodyDiv w:val="1"/>
      <w:marLeft w:val="0"/>
      <w:marRight w:val="0"/>
      <w:marTop w:val="0"/>
      <w:marBottom w:val="0"/>
      <w:divBdr>
        <w:top w:val="none" w:sz="0" w:space="0" w:color="auto"/>
        <w:left w:val="none" w:sz="0" w:space="0" w:color="auto"/>
        <w:bottom w:val="none" w:sz="0" w:space="0" w:color="auto"/>
        <w:right w:val="none" w:sz="0" w:space="0" w:color="auto"/>
      </w:divBdr>
    </w:div>
    <w:div w:id="1708683017">
      <w:bodyDiv w:val="1"/>
      <w:marLeft w:val="0"/>
      <w:marRight w:val="0"/>
      <w:marTop w:val="0"/>
      <w:marBottom w:val="0"/>
      <w:divBdr>
        <w:top w:val="none" w:sz="0" w:space="0" w:color="auto"/>
        <w:left w:val="none" w:sz="0" w:space="0" w:color="auto"/>
        <w:bottom w:val="none" w:sz="0" w:space="0" w:color="auto"/>
        <w:right w:val="none" w:sz="0" w:space="0" w:color="auto"/>
      </w:divBdr>
    </w:div>
    <w:div w:id="1741707542">
      <w:bodyDiv w:val="1"/>
      <w:marLeft w:val="0"/>
      <w:marRight w:val="0"/>
      <w:marTop w:val="0"/>
      <w:marBottom w:val="0"/>
      <w:divBdr>
        <w:top w:val="none" w:sz="0" w:space="0" w:color="auto"/>
        <w:left w:val="none" w:sz="0" w:space="0" w:color="auto"/>
        <w:bottom w:val="none" w:sz="0" w:space="0" w:color="auto"/>
        <w:right w:val="none" w:sz="0" w:space="0" w:color="auto"/>
      </w:divBdr>
    </w:div>
    <w:div w:id="1756785206">
      <w:bodyDiv w:val="1"/>
      <w:marLeft w:val="0"/>
      <w:marRight w:val="0"/>
      <w:marTop w:val="0"/>
      <w:marBottom w:val="0"/>
      <w:divBdr>
        <w:top w:val="none" w:sz="0" w:space="0" w:color="auto"/>
        <w:left w:val="none" w:sz="0" w:space="0" w:color="auto"/>
        <w:bottom w:val="none" w:sz="0" w:space="0" w:color="auto"/>
        <w:right w:val="none" w:sz="0" w:space="0" w:color="auto"/>
      </w:divBdr>
    </w:div>
    <w:div w:id="1779107698">
      <w:bodyDiv w:val="1"/>
      <w:marLeft w:val="0"/>
      <w:marRight w:val="0"/>
      <w:marTop w:val="0"/>
      <w:marBottom w:val="0"/>
      <w:divBdr>
        <w:top w:val="none" w:sz="0" w:space="0" w:color="auto"/>
        <w:left w:val="none" w:sz="0" w:space="0" w:color="auto"/>
        <w:bottom w:val="none" w:sz="0" w:space="0" w:color="auto"/>
        <w:right w:val="none" w:sz="0" w:space="0" w:color="auto"/>
      </w:divBdr>
    </w:div>
    <w:div w:id="1780949966">
      <w:bodyDiv w:val="1"/>
      <w:marLeft w:val="0"/>
      <w:marRight w:val="0"/>
      <w:marTop w:val="0"/>
      <w:marBottom w:val="0"/>
      <w:divBdr>
        <w:top w:val="none" w:sz="0" w:space="0" w:color="auto"/>
        <w:left w:val="none" w:sz="0" w:space="0" w:color="auto"/>
        <w:bottom w:val="none" w:sz="0" w:space="0" w:color="auto"/>
        <w:right w:val="none" w:sz="0" w:space="0" w:color="auto"/>
      </w:divBdr>
    </w:div>
    <w:div w:id="1853256102">
      <w:bodyDiv w:val="1"/>
      <w:marLeft w:val="0"/>
      <w:marRight w:val="0"/>
      <w:marTop w:val="0"/>
      <w:marBottom w:val="0"/>
      <w:divBdr>
        <w:top w:val="none" w:sz="0" w:space="0" w:color="auto"/>
        <w:left w:val="none" w:sz="0" w:space="0" w:color="auto"/>
        <w:bottom w:val="none" w:sz="0" w:space="0" w:color="auto"/>
        <w:right w:val="none" w:sz="0" w:space="0" w:color="auto"/>
      </w:divBdr>
    </w:div>
    <w:div w:id="1855534842">
      <w:bodyDiv w:val="1"/>
      <w:marLeft w:val="0"/>
      <w:marRight w:val="0"/>
      <w:marTop w:val="0"/>
      <w:marBottom w:val="0"/>
      <w:divBdr>
        <w:top w:val="none" w:sz="0" w:space="0" w:color="auto"/>
        <w:left w:val="none" w:sz="0" w:space="0" w:color="auto"/>
        <w:bottom w:val="none" w:sz="0" w:space="0" w:color="auto"/>
        <w:right w:val="none" w:sz="0" w:space="0" w:color="auto"/>
      </w:divBdr>
    </w:div>
    <w:div w:id="1864859374">
      <w:bodyDiv w:val="1"/>
      <w:marLeft w:val="0"/>
      <w:marRight w:val="0"/>
      <w:marTop w:val="0"/>
      <w:marBottom w:val="0"/>
      <w:divBdr>
        <w:top w:val="none" w:sz="0" w:space="0" w:color="auto"/>
        <w:left w:val="none" w:sz="0" w:space="0" w:color="auto"/>
        <w:bottom w:val="none" w:sz="0" w:space="0" w:color="auto"/>
        <w:right w:val="none" w:sz="0" w:space="0" w:color="auto"/>
      </w:divBdr>
    </w:div>
    <w:div w:id="1884051039">
      <w:bodyDiv w:val="1"/>
      <w:marLeft w:val="0"/>
      <w:marRight w:val="0"/>
      <w:marTop w:val="0"/>
      <w:marBottom w:val="0"/>
      <w:divBdr>
        <w:top w:val="none" w:sz="0" w:space="0" w:color="auto"/>
        <w:left w:val="none" w:sz="0" w:space="0" w:color="auto"/>
        <w:bottom w:val="none" w:sz="0" w:space="0" w:color="auto"/>
        <w:right w:val="none" w:sz="0" w:space="0" w:color="auto"/>
      </w:divBdr>
    </w:div>
    <w:div w:id="1911960349">
      <w:bodyDiv w:val="1"/>
      <w:marLeft w:val="0"/>
      <w:marRight w:val="0"/>
      <w:marTop w:val="0"/>
      <w:marBottom w:val="0"/>
      <w:divBdr>
        <w:top w:val="none" w:sz="0" w:space="0" w:color="auto"/>
        <w:left w:val="none" w:sz="0" w:space="0" w:color="auto"/>
        <w:bottom w:val="none" w:sz="0" w:space="0" w:color="auto"/>
        <w:right w:val="none" w:sz="0" w:space="0" w:color="auto"/>
      </w:divBdr>
    </w:div>
    <w:div w:id="1936401394">
      <w:bodyDiv w:val="1"/>
      <w:marLeft w:val="0"/>
      <w:marRight w:val="0"/>
      <w:marTop w:val="0"/>
      <w:marBottom w:val="0"/>
      <w:divBdr>
        <w:top w:val="none" w:sz="0" w:space="0" w:color="auto"/>
        <w:left w:val="none" w:sz="0" w:space="0" w:color="auto"/>
        <w:bottom w:val="none" w:sz="0" w:space="0" w:color="auto"/>
        <w:right w:val="none" w:sz="0" w:space="0" w:color="auto"/>
      </w:divBdr>
    </w:div>
    <w:div w:id="1955794698">
      <w:bodyDiv w:val="1"/>
      <w:marLeft w:val="0"/>
      <w:marRight w:val="0"/>
      <w:marTop w:val="0"/>
      <w:marBottom w:val="0"/>
      <w:divBdr>
        <w:top w:val="none" w:sz="0" w:space="0" w:color="auto"/>
        <w:left w:val="none" w:sz="0" w:space="0" w:color="auto"/>
        <w:bottom w:val="none" w:sz="0" w:space="0" w:color="auto"/>
        <w:right w:val="none" w:sz="0" w:space="0" w:color="auto"/>
      </w:divBdr>
    </w:div>
    <w:div w:id="1959289867">
      <w:bodyDiv w:val="1"/>
      <w:marLeft w:val="0"/>
      <w:marRight w:val="0"/>
      <w:marTop w:val="0"/>
      <w:marBottom w:val="0"/>
      <w:divBdr>
        <w:top w:val="none" w:sz="0" w:space="0" w:color="auto"/>
        <w:left w:val="none" w:sz="0" w:space="0" w:color="auto"/>
        <w:bottom w:val="none" w:sz="0" w:space="0" w:color="auto"/>
        <w:right w:val="none" w:sz="0" w:space="0" w:color="auto"/>
      </w:divBdr>
    </w:div>
    <w:div w:id="1964457973">
      <w:bodyDiv w:val="1"/>
      <w:marLeft w:val="0"/>
      <w:marRight w:val="0"/>
      <w:marTop w:val="0"/>
      <w:marBottom w:val="0"/>
      <w:divBdr>
        <w:top w:val="none" w:sz="0" w:space="0" w:color="auto"/>
        <w:left w:val="none" w:sz="0" w:space="0" w:color="auto"/>
        <w:bottom w:val="none" w:sz="0" w:space="0" w:color="auto"/>
        <w:right w:val="none" w:sz="0" w:space="0" w:color="auto"/>
      </w:divBdr>
    </w:div>
    <w:div w:id="2045448270">
      <w:bodyDiv w:val="1"/>
      <w:marLeft w:val="0"/>
      <w:marRight w:val="0"/>
      <w:marTop w:val="0"/>
      <w:marBottom w:val="0"/>
      <w:divBdr>
        <w:top w:val="none" w:sz="0" w:space="0" w:color="auto"/>
        <w:left w:val="none" w:sz="0" w:space="0" w:color="auto"/>
        <w:bottom w:val="none" w:sz="0" w:space="0" w:color="auto"/>
        <w:right w:val="none" w:sz="0" w:space="0" w:color="auto"/>
      </w:divBdr>
    </w:div>
    <w:div w:id="2071267669">
      <w:bodyDiv w:val="1"/>
      <w:marLeft w:val="0"/>
      <w:marRight w:val="0"/>
      <w:marTop w:val="0"/>
      <w:marBottom w:val="0"/>
      <w:divBdr>
        <w:top w:val="none" w:sz="0" w:space="0" w:color="auto"/>
        <w:left w:val="none" w:sz="0" w:space="0" w:color="auto"/>
        <w:bottom w:val="none" w:sz="0" w:space="0" w:color="auto"/>
        <w:right w:val="none" w:sz="0" w:space="0" w:color="auto"/>
      </w:divBdr>
    </w:div>
    <w:div w:id="2074153024">
      <w:bodyDiv w:val="1"/>
      <w:marLeft w:val="0"/>
      <w:marRight w:val="0"/>
      <w:marTop w:val="0"/>
      <w:marBottom w:val="0"/>
      <w:divBdr>
        <w:top w:val="none" w:sz="0" w:space="0" w:color="auto"/>
        <w:left w:val="none" w:sz="0" w:space="0" w:color="auto"/>
        <w:bottom w:val="none" w:sz="0" w:space="0" w:color="auto"/>
        <w:right w:val="none" w:sz="0" w:space="0" w:color="auto"/>
      </w:divBdr>
    </w:div>
    <w:div w:id="2074768767">
      <w:bodyDiv w:val="1"/>
      <w:marLeft w:val="0"/>
      <w:marRight w:val="0"/>
      <w:marTop w:val="0"/>
      <w:marBottom w:val="0"/>
      <w:divBdr>
        <w:top w:val="none" w:sz="0" w:space="0" w:color="auto"/>
        <w:left w:val="none" w:sz="0" w:space="0" w:color="auto"/>
        <w:bottom w:val="none" w:sz="0" w:space="0" w:color="auto"/>
        <w:right w:val="none" w:sz="0" w:space="0" w:color="auto"/>
      </w:divBdr>
    </w:div>
    <w:div w:id="2101834351">
      <w:bodyDiv w:val="1"/>
      <w:marLeft w:val="0"/>
      <w:marRight w:val="0"/>
      <w:marTop w:val="0"/>
      <w:marBottom w:val="0"/>
      <w:divBdr>
        <w:top w:val="none" w:sz="0" w:space="0" w:color="auto"/>
        <w:left w:val="none" w:sz="0" w:space="0" w:color="auto"/>
        <w:bottom w:val="none" w:sz="0" w:space="0" w:color="auto"/>
        <w:right w:val="none" w:sz="0" w:space="0" w:color="auto"/>
      </w:divBdr>
    </w:div>
    <w:div w:id="2114395282">
      <w:bodyDiv w:val="1"/>
      <w:marLeft w:val="0"/>
      <w:marRight w:val="0"/>
      <w:marTop w:val="0"/>
      <w:marBottom w:val="0"/>
      <w:divBdr>
        <w:top w:val="none" w:sz="0" w:space="0" w:color="auto"/>
        <w:left w:val="none" w:sz="0" w:space="0" w:color="auto"/>
        <w:bottom w:val="none" w:sz="0" w:space="0" w:color="auto"/>
        <w:right w:val="none" w:sz="0" w:space="0" w:color="auto"/>
      </w:divBdr>
    </w:div>
    <w:div w:id="2125490451">
      <w:bodyDiv w:val="1"/>
      <w:marLeft w:val="0"/>
      <w:marRight w:val="0"/>
      <w:marTop w:val="0"/>
      <w:marBottom w:val="0"/>
      <w:divBdr>
        <w:top w:val="none" w:sz="0" w:space="0" w:color="auto"/>
        <w:left w:val="none" w:sz="0" w:space="0" w:color="auto"/>
        <w:bottom w:val="none" w:sz="0" w:space="0" w:color="auto"/>
        <w:right w:val="none" w:sz="0" w:space="0" w:color="auto"/>
      </w:divBdr>
    </w:div>
    <w:div w:id="2132896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oleObject" Target="embeddings/oleObject27.bin"/><Relationship Id="rId84" Type="http://schemas.openxmlformats.org/officeDocument/2006/relationships/image" Target="media/image39.wmf"/><Relationship Id="rId138" Type="http://schemas.openxmlformats.org/officeDocument/2006/relationships/image" Target="media/image68.wmf"/><Relationship Id="rId159" Type="http://schemas.openxmlformats.org/officeDocument/2006/relationships/image" Target="media/image83.wmf"/><Relationship Id="rId170" Type="http://schemas.openxmlformats.org/officeDocument/2006/relationships/image" Target="media/image88.wmf"/><Relationship Id="rId191" Type="http://schemas.openxmlformats.org/officeDocument/2006/relationships/oleObject" Target="embeddings/oleObject84.bin"/><Relationship Id="rId205" Type="http://schemas.openxmlformats.org/officeDocument/2006/relationships/oleObject" Target="embeddings/oleObject91.bin"/><Relationship Id="rId226" Type="http://schemas.openxmlformats.org/officeDocument/2006/relationships/oleObject" Target="embeddings/oleObject101.bin"/><Relationship Id="rId247" Type="http://schemas.openxmlformats.org/officeDocument/2006/relationships/image" Target="media/image126.png"/><Relationship Id="rId107" Type="http://schemas.openxmlformats.org/officeDocument/2006/relationships/oleObject" Target="embeddings/oleObject47.bin"/><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oleObject" Target="embeddings/oleObject22.bin"/><Relationship Id="rId74" Type="http://schemas.openxmlformats.org/officeDocument/2006/relationships/image" Target="media/image34.wmf"/><Relationship Id="rId128" Type="http://schemas.openxmlformats.org/officeDocument/2006/relationships/oleObject" Target="embeddings/oleObject58.bin"/><Relationship Id="rId149" Type="http://schemas.openxmlformats.org/officeDocument/2006/relationships/image" Target="media/image76.png"/><Relationship Id="rId5" Type="http://schemas.openxmlformats.org/officeDocument/2006/relationships/settings" Target="settings.xml"/><Relationship Id="rId95" Type="http://schemas.openxmlformats.org/officeDocument/2006/relationships/image" Target="media/image46.wmf"/><Relationship Id="rId160" Type="http://schemas.openxmlformats.org/officeDocument/2006/relationships/oleObject" Target="embeddings/oleObject69.bin"/><Relationship Id="rId181" Type="http://schemas.openxmlformats.org/officeDocument/2006/relationships/image" Target="media/image94.wmf"/><Relationship Id="rId216" Type="http://schemas.openxmlformats.org/officeDocument/2006/relationships/image" Target="media/image111.wmf"/><Relationship Id="rId237" Type="http://schemas.openxmlformats.org/officeDocument/2006/relationships/oleObject" Target="embeddings/oleObject108.bin"/><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image" Target="media/image29.wmf"/><Relationship Id="rId118" Type="http://schemas.openxmlformats.org/officeDocument/2006/relationships/image" Target="media/image58.wmf"/><Relationship Id="rId139" Type="http://schemas.openxmlformats.org/officeDocument/2006/relationships/oleObject" Target="embeddings/oleObject63.bin"/><Relationship Id="rId85" Type="http://schemas.openxmlformats.org/officeDocument/2006/relationships/oleObject" Target="embeddings/oleObject38.bin"/><Relationship Id="rId150" Type="http://schemas.openxmlformats.org/officeDocument/2006/relationships/image" Target="media/image77.png"/><Relationship Id="rId171" Type="http://schemas.openxmlformats.org/officeDocument/2006/relationships/oleObject" Target="embeddings/oleObject75.bin"/><Relationship Id="rId192" Type="http://schemas.openxmlformats.org/officeDocument/2006/relationships/image" Target="media/image100.wmf"/><Relationship Id="rId206" Type="http://schemas.openxmlformats.org/officeDocument/2006/relationships/oleObject" Target="embeddings/oleObject92.bin"/><Relationship Id="rId227" Type="http://schemas.openxmlformats.org/officeDocument/2006/relationships/image" Target="media/image118.wmf"/><Relationship Id="rId248" Type="http://schemas.openxmlformats.org/officeDocument/2006/relationships/image" Target="media/image127.png"/><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image" Target="media/image53.wmf"/><Relationship Id="rId129" Type="http://schemas.openxmlformats.org/officeDocument/2006/relationships/image" Target="media/image63.wmf"/><Relationship Id="rId54" Type="http://schemas.openxmlformats.org/officeDocument/2006/relationships/image" Target="media/image24.wmf"/><Relationship Id="rId75" Type="http://schemas.openxmlformats.org/officeDocument/2006/relationships/oleObject" Target="embeddings/oleObject33.bin"/><Relationship Id="rId96" Type="http://schemas.openxmlformats.org/officeDocument/2006/relationships/oleObject" Target="embeddings/oleObject42.bin"/><Relationship Id="rId140" Type="http://schemas.openxmlformats.org/officeDocument/2006/relationships/image" Target="media/image69.png"/><Relationship Id="rId161" Type="http://schemas.openxmlformats.org/officeDocument/2006/relationships/image" Target="media/image84.wmf"/><Relationship Id="rId182" Type="http://schemas.openxmlformats.org/officeDocument/2006/relationships/oleObject" Target="embeddings/oleObject80.bin"/><Relationship Id="rId217" Type="http://schemas.openxmlformats.org/officeDocument/2006/relationships/oleObject" Target="embeddings/oleObject98.bin"/><Relationship Id="rId6" Type="http://schemas.openxmlformats.org/officeDocument/2006/relationships/webSettings" Target="webSettings.xml"/><Relationship Id="rId238" Type="http://schemas.openxmlformats.org/officeDocument/2006/relationships/image" Target="media/image122.wmf"/><Relationship Id="rId23" Type="http://schemas.openxmlformats.org/officeDocument/2006/relationships/oleObject" Target="embeddings/oleObject7.bin"/><Relationship Id="rId119" Type="http://schemas.openxmlformats.org/officeDocument/2006/relationships/oleObject" Target="embeddings/oleObject53.bin"/><Relationship Id="rId44" Type="http://schemas.openxmlformats.org/officeDocument/2006/relationships/image" Target="media/image19.wmf"/><Relationship Id="rId65" Type="http://schemas.openxmlformats.org/officeDocument/2006/relationships/oleObject" Target="embeddings/oleObject28.bin"/><Relationship Id="rId86" Type="http://schemas.openxmlformats.org/officeDocument/2006/relationships/image" Target="media/image40.wmf"/><Relationship Id="rId130" Type="http://schemas.openxmlformats.org/officeDocument/2006/relationships/oleObject" Target="embeddings/oleObject59.bin"/><Relationship Id="rId151" Type="http://schemas.openxmlformats.org/officeDocument/2006/relationships/image" Target="media/image78.png"/><Relationship Id="rId172" Type="http://schemas.openxmlformats.org/officeDocument/2006/relationships/image" Target="media/image89.wmf"/><Relationship Id="rId193" Type="http://schemas.openxmlformats.org/officeDocument/2006/relationships/oleObject" Target="embeddings/oleObject85.bin"/><Relationship Id="rId207" Type="http://schemas.openxmlformats.org/officeDocument/2006/relationships/oleObject" Target="embeddings/oleObject93.bin"/><Relationship Id="rId228" Type="http://schemas.openxmlformats.org/officeDocument/2006/relationships/oleObject" Target="embeddings/oleObject102.bin"/><Relationship Id="rId249" Type="http://schemas.openxmlformats.org/officeDocument/2006/relationships/image" Target="media/image128.png"/><Relationship Id="rId13" Type="http://schemas.openxmlformats.org/officeDocument/2006/relationships/oleObject" Target="embeddings/oleObject2.bin"/><Relationship Id="rId109" Type="http://schemas.openxmlformats.org/officeDocument/2006/relationships/oleObject" Target="embeddings/oleObject48.bin"/><Relationship Id="rId34" Type="http://schemas.openxmlformats.org/officeDocument/2006/relationships/image" Target="media/image14.wmf"/><Relationship Id="rId55" Type="http://schemas.openxmlformats.org/officeDocument/2006/relationships/oleObject" Target="embeddings/oleObject23.bin"/><Relationship Id="rId76" Type="http://schemas.openxmlformats.org/officeDocument/2006/relationships/image" Target="media/image35.wmf"/><Relationship Id="rId97" Type="http://schemas.openxmlformats.org/officeDocument/2006/relationships/image" Target="media/image47.wmf"/><Relationship Id="rId120" Type="http://schemas.openxmlformats.org/officeDocument/2006/relationships/image" Target="media/image59.wmf"/><Relationship Id="rId141" Type="http://schemas.openxmlformats.org/officeDocument/2006/relationships/image" Target="media/image70.png"/><Relationship Id="rId7" Type="http://schemas.openxmlformats.org/officeDocument/2006/relationships/footnotes" Target="footnotes.xml"/><Relationship Id="rId162" Type="http://schemas.openxmlformats.org/officeDocument/2006/relationships/oleObject" Target="embeddings/oleObject70.bin"/><Relationship Id="rId183" Type="http://schemas.openxmlformats.org/officeDocument/2006/relationships/image" Target="media/image95.wmf"/><Relationship Id="rId218" Type="http://schemas.openxmlformats.org/officeDocument/2006/relationships/image" Target="media/image112.wmf"/><Relationship Id="rId239" Type="http://schemas.openxmlformats.org/officeDocument/2006/relationships/oleObject" Target="embeddings/oleObject109.bin"/><Relationship Id="rId250" Type="http://schemas.openxmlformats.org/officeDocument/2006/relationships/header" Target="header1.xml"/><Relationship Id="rId24" Type="http://schemas.openxmlformats.org/officeDocument/2006/relationships/image" Target="media/image9.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oleObject" Target="embeddings/oleObject39.bin"/><Relationship Id="rId110" Type="http://schemas.openxmlformats.org/officeDocument/2006/relationships/image" Target="media/image54.wmf"/><Relationship Id="rId131" Type="http://schemas.openxmlformats.org/officeDocument/2006/relationships/image" Target="media/image64.png"/><Relationship Id="rId152" Type="http://schemas.openxmlformats.org/officeDocument/2006/relationships/image" Target="media/image79.png"/><Relationship Id="rId173" Type="http://schemas.openxmlformats.org/officeDocument/2006/relationships/oleObject" Target="embeddings/oleObject76.bin"/><Relationship Id="rId194" Type="http://schemas.openxmlformats.org/officeDocument/2006/relationships/image" Target="media/image101.wmf"/><Relationship Id="rId208" Type="http://schemas.openxmlformats.org/officeDocument/2006/relationships/oleObject" Target="embeddings/oleObject94.bin"/><Relationship Id="rId229" Type="http://schemas.openxmlformats.org/officeDocument/2006/relationships/oleObject" Target="embeddings/oleObject103.bin"/><Relationship Id="rId240" Type="http://schemas.openxmlformats.org/officeDocument/2006/relationships/oleObject" Target="embeddings/oleObject110.bin"/><Relationship Id="rId14" Type="http://schemas.openxmlformats.org/officeDocument/2006/relationships/image" Target="media/image4.wmf"/><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oleObject" Target="embeddings/oleObject34.bin"/><Relationship Id="rId100" Type="http://schemas.openxmlformats.org/officeDocument/2006/relationships/oleObject" Target="embeddings/oleObject44.bin"/><Relationship Id="rId8" Type="http://schemas.openxmlformats.org/officeDocument/2006/relationships/endnotes" Target="endnotes.xml"/><Relationship Id="rId98" Type="http://schemas.openxmlformats.org/officeDocument/2006/relationships/oleObject" Target="embeddings/oleObject43.bin"/><Relationship Id="rId121" Type="http://schemas.openxmlformats.org/officeDocument/2006/relationships/oleObject" Target="embeddings/oleObject54.bin"/><Relationship Id="rId142" Type="http://schemas.openxmlformats.org/officeDocument/2006/relationships/image" Target="media/image71.png"/><Relationship Id="rId163" Type="http://schemas.openxmlformats.org/officeDocument/2006/relationships/image" Target="media/image85.wmf"/><Relationship Id="rId184" Type="http://schemas.openxmlformats.org/officeDocument/2006/relationships/oleObject" Target="embeddings/oleObject81.bin"/><Relationship Id="rId219" Type="http://schemas.openxmlformats.org/officeDocument/2006/relationships/oleObject" Target="embeddings/oleObject99.bin"/><Relationship Id="rId230" Type="http://schemas.openxmlformats.org/officeDocument/2006/relationships/oleObject" Target="embeddings/oleObject104.bin"/><Relationship Id="rId251" Type="http://schemas.openxmlformats.org/officeDocument/2006/relationships/header" Target="header2.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29.bin"/><Relationship Id="rId88" Type="http://schemas.openxmlformats.org/officeDocument/2006/relationships/image" Target="media/image41.png"/><Relationship Id="rId111" Type="http://schemas.openxmlformats.org/officeDocument/2006/relationships/oleObject" Target="embeddings/oleObject49.bin"/><Relationship Id="rId132" Type="http://schemas.openxmlformats.org/officeDocument/2006/relationships/image" Target="media/image65.wmf"/><Relationship Id="rId153" Type="http://schemas.openxmlformats.org/officeDocument/2006/relationships/image" Target="media/image80.wmf"/><Relationship Id="rId174" Type="http://schemas.openxmlformats.org/officeDocument/2006/relationships/image" Target="media/image90.wmf"/><Relationship Id="rId195" Type="http://schemas.openxmlformats.org/officeDocument/2006/relationships/oleObject" Target="embeddings/oleObject86.bin"/><Relationship Id="rId209" Type="http://schemas.openxmlformats.org/officeDocument/2006/relationships/oleObject" Target="embeddings/oleObject95.bin"/><Relationship Id="rId220" Type="http://schemas.openxmlformats.org/officeDocument/2006/relationships/image" Target="media/image113.wmf"/><Relationship Id="rId241" Type="http://schemas.openxmlformats.org/officeDocument/2006/relationships/oleObject" Target="embeddings/oleObject111.bin"/><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4.bin"/><Relationship Id="rId78" Type="http://schemas.openxmlformats.org/officeDocument/2006/relationships/image" Target="media/image36.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image" Target="media/image72.wmf"/><Relationship Id="rId164" Type="http://schemas.openxmlformats.org/officeDocument/2006/relationships/oleObject" Target="embeddings/oleObject71.bin"/><Relationship Id="rId185" Type="http://schemas.openxmlformats.org/officeDocument/2006/relationships/image" Target="media/image96.wmf"/><Relationship Id="rId9" Type="http://schemas.openxmlformats.org/officeDocument/2006/relationships/image" Target="media/image1.png"/><Relationship Id="rId210" Type="http://schemas.openxmlformats.org/officeDocument/2006/relationships/oleObject" Target="embeddings/oleObject96.bin"/><Relationship Id="rId26" Type="http://schemas.openxmlformats.org/officeDocument/2006/relationships/image" Target="media/image10.wmf"/><Relationship Id="rId231" Type="http://schemas.openxmlformats.org/officeDocument/2006/relationships/oleObject" Target="embeddings/oleObject105.bin"/><Relationship Id="rId252" Type="http://schemas.openxmlformats.org/officeDocument/2006/relationships/footer" Target="footer1.xml"/><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image" Target="media/image42.png"/><Relationship Id="rId112" Type="http://schemas.openxmlformats.org/officeDocument/2006/relationships/image" Target="media/image55.wmf"/><Relationship Id="rId133" Type="http://schemas.openxmlformats.org/officeDocument/2006/relationships/oleObject" Target="embeddings/oleObject60.bin"/><Relationship Id="rId154" Type="http://schemas.openxmlformats.org/officeDocument/2006/relationships/oleObject" Target="embeddings/oleObject66.bin"/><Relationship Id="rId175" Type="http://schemas.openxmlformats.org/officeDocument/2006/relationships/oleObject" Target="embeddings/oleObject77.bin"/><Relationship Id="rId196" Type="http://schemas.openxmlformats.org/officeDocument/2006/relationships/image" Target="media/image102.wmf"/><Relationship Id="rId200" Type="http://schemas.openxmlformats.org/officeDocument/2006/relationships/image" Target="media/image104.wmf"/><Relationship Id="rId16" Type="http://schemas.openxmlformats.org/officeDocument/2006/relationships/image" Target="media/image5.wmf"/><Relationship Id="rId221" Type="http://schemas.openxmlformats.org/officeDocument/2006/relationships/oleObject" Target="embeddings/oleObject100.bin"/><Relationship Id="rId242" Type="http://schemas.openxmlformats.org/officeDocument/2006/relationships/oleObject" Target="embeddings/oleObject112.bin"/><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oleObject" Target="embeddings/oleObject35.bin"/><Relationship Id="rId102" Type="http://schemas.openxmlformats.org/officeDocument/2006/relationships/oleObject" Target="embeddings/oleObject45.bin"/><Relationship Id="rId123" Type="http://schemas.openxmlformats.org/officeDocument/2006/relationships/oleObject" Target="embeddings/oleObject55.bin"/><Relationship Id="rId144" Type="http://schemas.openxmlformats.org/officeDocument/2006/relationships/oleObject" Target="embeddings/oleObject64.bin"/><Relationship Id="rId90" Type="http://schemas.openxmlformats.org/officeDocument/2006/relationships/image" Target="media/image43.png"/><Relationship Id="rId165" Type="http://schemas.openxmlformats.org/officeDocument/2006/relationships/image" Target="media/image86.wmf"/><Relationship Id="rId186" Type="http://schemas.openxmlformats.org/officeDocument/2006/relationships/oleObject" Target="embeddings/oleObject82.bin"/><Relationship Id="rId211" Type="http://schemas.openxmlformats.org/officeDocument/2006/relationships/image" Target="media/image107.png"/><Relationship Id="rId232" Type="http://schemas.openxmlformats.org/officeDocument/2006/relationships/oleObject" Target="embeddings/oleObject106.bin"/><Relationship Id="rId253" Type="http://schemas.openxmlformats.org/officeDocument/2006/relationships/footer" Target="footer2.xml"/><Relationship Id="rId27" Type="http://schemas.openxmlformats.org/officeDocument/2006/relationships/oleObject" Target="embeddings/oleObject9.bin"/><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image" Target="media/image66.wmf"/><Relationship Id="rId80" Type="http://schemas.openxmlformats.org/officeDocument/2006/relationships/image" Target="media/image37.wmf"/><Relationship Id="rId155" Type="http://schemas.openxmlformats.org/officeDocument/2006/relationships/image" Target="media/image81.wmf"/><Relationship Id="rId176" Type="http://schemas.openxmlformats.org/officeDocument/2006/relationships/image" Target="media/image91.wmf"/><Relationship Id="rId197" Type="http://schemas.openxmlformats.org/officeDocument/2006/relationships/oleObject" Target="embeddings/oleObject87.bin"/><Relationship Id="rId201" Type="http://schemas.openxmlformats.org/officeDocument/2006/relationships/oleObject" Target="embeddings/oleObject89.bin"/><Relationship Id="rId222" Type="http://schemas.openxmlformats.org/officeDocument/2006/relationships/image" Target="media/image114.png"/><Relationship Id="rId243" Type="http://schemas.openxmlformats.org/officeDocument/2006/relationships/image" Target="media/image123.png"/><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50.wmf"/><Relationship Id="rId124" Type="http://schemas.openxmlformats.org/officeDocument/2006/relationships/image" Target="media/image61.wmf"/><Relationship Id="rId70" Type="http://schemas.openxmlformats.org/officeDocument/2006/relationships/image" Target="media/image32.wmf"/><Relationship Id="rId91" Type="http://schemas.openxmlformats.org/officeDocument/2006/relationships/image" Target="media/image44.wmf"/><Relationship Id="rId145" Type="http://schemas.openxmlformats.org/officeDocument/2006/relationships/image" Target="media/image73.wmf"/><Relationship Id="rId166" Type="http://schemas.openxmlformats.org/officeDocument/2006/relationships/oleObject" Target="embeddings/oleObject72.bin"/><Relationship Id="rId187" Type="http://schemas.openxmlformats.org/officeDocument/2006/relationships/image" Target="media/image97.png"/><Relationship Id="rId1" Type="http://schemas.openxmlformats.org/officeDocument/2006/relationships/customXml" Target="../customXml/item1.xml"/><Relationship Id="rId212" Type="http://schemas.openxmlformats.org/officeDocument/2006/relationships/image" Target="media/image108.png"/><Relationship Id="rId233" Type="http://schemas.openxmlformats.org/officeDocument/2006/relationships/oleObject" Target="embeddings/oleObject107.bin"/><Relationship Id="rId254" Type="http://schemas.openxmlformats.org/officeDocument/2006/relationships/header" Target="header3.xml"/><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image" Target="media/image56.wmf"/><Relationship Id="rId60" Type="http://schemas.openxmlformats.org/officeDocument/2006/relationships/image" Target="media/image27.wmf"/><Relationship Id="rId81" Type="http://schemas.openxmlformats.org/officeDocument/2006/relationships/oleObject" Target="embeddings/oleObject36.bin"/><Relationship Id="rId135" Type="http://schemas.openxmlformats.org/officeDocument/2006/relationships/oleObject" Target="embeddings/oleObject61.bin"/><Relationship Id="rId156" Type="http://schemas.openxmlformats.org/officeDocument/2006/relationships/oleObject" Target="embeddings/oleObject67.bin"/><Relationship Id="rId177" Type="http://schemas.openxmlformats.org/officeDocument/2006/relationships/oleObject" Target="embeddings/oleObject78.bin"/><Relationship Id="rId198" Type="http://schemas.openxmlformats.org/officeDocument/2006/relationships/image" Target="media/image103.wmf"/><Relationship Id="rId202" Type="http://schemas.openxmlformats.org/officeDocument/2006/relationships/image" Target="media/image105.wmf"/><Relationship Id="rId223" Type="http://schemas.openxmlformats.org/officeDocument/2006/relationships/image" Target="media/image115.png"/><Relationship Id="rId244" Type="http://schemas.openxmlformats.org/officeDocument/2006/relationships/image" Target="media/image124.wmf"/><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image" Target="media/image22.wmf"/><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oleObject" Target="embeddings/oleObject65.bin"/><Relationship Id="rId167" Type="http://schemas.openxmlformats.org/officeDocument/2006/relationships/oleObject" Target="embeddings/oleObject73.bin"/><Relationship Id="rId188" Type="http://schemas.openxmlformats.org/officeDocument/2006/relationships/image" Target="media/image98.wmf"/><Relationship Id="rId71" Type="http://schemas.openxmlformats.org/officeDocument/2006/relationships/oleObject" Target="embeddings/oleObject31.bin"/><Relationship Id="rId92" Type="http://schemas.openxmlformats.org/officeDocument/2006/relationships/oleObject" Target="embeddings/oleObject40.bin"/><Relationship Id="rId213" Type="http://schemas.openxmlformats.org/officeDocument/2006/relationships/image" Target="media/image109.png"/><Relationship Id="rId234" Type="http://schemas.openxmlformats.org/officeDocument/2006/relationships/image" Target="media/image119.png"/><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footer" Target="footer3.xml"/><Relationship Id="rId40" Type="http://schemas.openxmlformats.org/officeDocument/2006/relationships/image" Target="media/image17.wmf"/><Relationship Id="rId115" Type="http://schemas.openxmlformats.org/officeDocument/2006/relationships/oleObject" Target="embeddings/oleObject51.bin"/><Relationship Id="rId136" Type="http://schemas.openxmlformats.org/officeDocument/2006/relationships/image" Target="media/image67.wmf"/><Relationship Id="rId157" Type="http://schemas.openxmlformats.org/officeDocument/2006/relationships/image" Target="media/image82.wmf"/><Relationship Id="rId178" Type="http://schemas.openxmlformats.org/officeDocument/2006/relationships/image" Target="media/image92.wmf"/><Relationship Id="rId61" Type="http://schemas.openxmlformats.org/officeDocument/2006/relationships/oleObject" Target="embeddings/oleObject26.bin"/><Relationship Id="rId82" Type="http://schemas.openxmlformats.org/officeDocument/2006/relationships/image" Target="media/image38.wmf"/><Relationship Id="rId199" Type="http://schemas.openxmlformats.org/officeDocument/2006/relationships/oleObject" Target="embeddings/oleObject88.bin"/><Relationship Id="rId203" Type="http://schemas.openxmlformats.org/officeDocument/2006/relationships/oleObject" Target="embeddings/oleObject90.bin"/><Relationship Id="rId19" Type="http://schemas.openxmlformats.org/officeDocument/2006/relationships/oleObject" Target="embeddings/oleObject5.bin"/><Relationship Id="rId224" Type="http://schemas.openxmlformats.org/officeDocument/2006/relationships/image" Target="media/image116.png"/><Relationship Id="rId245" Type="http://schemas.openxmlformats.org/officeDocument/2006/relationships/oleObject" Target="embeddings/oleObject113.bin"/><Relationship Id="rId30" Type="http://schemas.openxmlformats.org/officeDocument/2006/relationships/image" Target="media/image12.wmf"/><Relationship Id="rId105" Type="http://schemas.openxmlformats.org/officeDocument/2006/relationships/image" Target="media/image51.png"/><Relationship Id="rId126" Type="http://schemas.openxmlformats.org/officeDocument/2006/relationships/oleObject" Target="embeddings/oleObject57.bin"/><Relationship Id="rId147" Type="http://schemas.openxmlformats.org/officeDocument/2006/relationships/image" Target="media/image74.png"/><Relationship Id="rId168" Type="http://schemas.openxmlformats.org/officeDocument/2006/relationships/image" Target="media/image87.wmf"/><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image" Target="media/image45.wmf"/><Relationship Id="rId189" Type="http://schemas.openxmlformats.org/officeDocument/2006/relationships/oleObject" Target="embeddings/oleObject83.bin"/><Relationship Id="rId3" Type="http://schemas.openxmlformats.org/officeDocument/2006/relationships/numbering" Target="numbering.xml"/><Relationship Id="rId214" Type="http://schemas.openxmlformats.org/officeDocument/2006/relationships/image" Target="media/image110.wmf"/><Relationship Id="rId235" Type="http://schemas.openxmlformats.org/officeDocument/2006/relationships/image" Target="media/image120.png"/><Relationship Id="rId256" Type="http://schemas.openxmlformats.org/officeDocument/2006/relationships/fontTable" Target="fontTable.xml"/><Relationship Id="rId116" Type="http://schemas.openxmlformats.org/officeDocument/2006/relationships/image" Target="media/image57.wmf"/><Relationship Id="rId137" Type="http://schemas.openxmlformats.org/officeDocument/2006/relationships/oleObject" Target="embeddings/oleObject62.bin"/><Relationship Id="rId158" Type="http://schemas.openxmlformats.org/officeDocument/2006/relationships/oleObject" Target="embeddings/oleObject68.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7.bin"/><Relationship Id="rId179" Type="http://schemas.openxmlformats.org/officeDocument/2006/relationships/oleObject" Target="embeddings/oleObject79.bin"/><Relationship Id="rId190" Type="http://schemas.openxmlformats.org/officeDocument/2006/relationships/image" Target="media/image99.wmf"/><Relationship Id="rId204" Type="http://schemas.openxmlformats.org/officeDocument/2006/relationships/image" Target="media/image106.wmf"/><Relationship Id="rId225" Type="http://schemas.openxmlformats.org/officeDocument/2006/relationships/image" Target="media/image117.wmf"/><Relationship Id="rId246" Type="http://schemas.openxmlformats.org/officeDocument/2006/relationships/image" Target="media/image125.png"/><Relationship Id="rId106" Type="http://schemas.openxmlformats.org/officeDocument/2006/relationships/image" Target="media/image52.wmf"/><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oleObject" Target="embeddings/oleObject32.bin"/><Relationship Id="rId94" Type="http://schemas.openxmlformats.org/officeDocument/2006/relationships/oleObject" Target="embeddings/oleObject41.bin"/><Relationship Id="rId148" Type="http://schemas.openxmlformats.org/officeDocument/2006/relationships/image" Target="media/image75.png"/><Relationship Id="rId169" Type="http://schemas.openxmlformats.org/officeDocument/2006/relationships/oleObject" Target="embeddings/oleObject74.bin"/><Relationship Id="rId4" Type="http://schemas.openxmlformats.org/officeDocument/2006/relationships/styles" Target="styles.xml"/><Relationship Id="rId180" Type="http://schemas.openxmlformats.org/officeDocument/2006/relationships/image" Target="media/image93.png"/><Relationship Id="rId215" Type="http://schemas.openxmlformats.org/officeDocument/2006/relationships/oleObject" Target="embeddings/oleObject97.bin"/><Relationship Id="rId236" Type="http://schemas.openxmlformats.org/officeDocument/2006/relationships/image" Target="media/image121.wmf"/><Relationship Id="rId25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EO\LOCALS~1\Temp\Rar$DI00.015\&#35199;&#23433;&#20132;&#22823;&#2133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2501DA-9097-4E57-900F-6C5C16F4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西安交大博士学位论文模板.dot</Template>
  <TotalTime>3132</TotalTime>
  <Pages>14</Pages>
  <Words>3367</Words>
  <Characters>19193</Characters>
  <Application>Microsoft Office Word</Application>
  <DocSecurity>0</DocSecurity>
  <Lines>159</Lines>
  <Paragraphs>45</Paragraphs>
  <ScaleCrop>false</ScaleCrop>
  <Company>XD</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LU HUNG</dc:creator>
  <cp:lastModifiedBy>PC</cp:lastModifiedBy>
  <cp:revision>269</cp:revision>
  <cp:lastPrinted>2026-03-30T14:41:00Z</cp:lastPrinted>
  <dcterms:created xsi:type="dcterms:W3CDTF">2026-05-13T08:19:00Z</dcterms:created>
  <dcterms:modified xsi:type="dcterms:W3CDTF">2026-05-28T14:05:00Z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eyJoZGlkIjoiODg2YzU5ZjIzM2RmZmNlNjJlODYwOWVmMmVkZGRlYWEiLCJ1c2VySWQiOiI0NDc5ODU0MDQifQ==</vt:lpwstr>
  </property>
  <property fmtid="{D5CDD505-2E9C-101B-9397-08002B2CF9AE}" pid="3" name="KSOProductBuildVer">
    <vt:lpwstr>2052-12.1.0.19770</vt:lpwstr>
  </property>
  <property fmtid="{D5CDD505-2E9C-101B-9397-08002B2CF9AE}" pid="4" name="ICV">
    <vt:lpwstr>58FB3E354FE94D9A9DEBD7587E63BA63_12</vt:lpwstr>
  </property>
  <property fmtid="{D5CDD505-2E9C-101B-9397-08002B2CF9AE}" pid="5" name="MTEquationNumber2">
    <vt:lpwstr>(#S1-#E1)</vt:lpwstr>
  </property>
  <property fmtid="{D5CDD505-2E9C-101B-9397-08002B2CF9AE}" pid="6" name="MTWinEqns">
    <vt:bool>true</vt:bool>
  </property>
  <property fmtid="{D5CDD505-2E9C-101B-9397-08002B2CF9AE}" pid="7" name="MTEquationSection">
    <vt:lpwstr>1</vt:lpwstr>
  </property>
</Properties>
</file>