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0CAF0A" w14:textId="22809C75" w:rsidR="00C95D7B" w:rsidRDefault="00C95D7B" w:rsidP="00C95D7B">
      <w:pPr>
        <w:spacing w:line="200" w:lineRule="exact"/>
        <w:rPr>
          <w:rFonts w:ascii="Times New Roman" w:eastAsia="Times New Roman" w:hAnsi="Times New Roman"/>
          <w:sz w:val="24"/>
        </w:rPr>
      </w:pPr>
    </w:p>
    <w:p w14:paraId="78A3FD8D" w14:textId="77777777" w:rsidR="00C95D7B" w:rsidRDefault="00C95D7B" w:rsidP="00C95D7B">
      <w:pPr>
        <w:spacing w:line="200" w:lineRule="exact"/>
        <w:rPr>
          <w:rFonts w:ascii="Times New Roman" w:eastAsia="Times New Roman" w:hAnsi="Times New Roman"/>
          <w:sz w:val="24"/>
        </w:rPr>
      </w:pPr>
    </w:p>
    <w:p w14:paraId="7730426F" w14:textId="637C4254" w:rsidR="00ED7EFD" w:rsidRDefault="00136AB9" w:rsidP="00136AB9">
      <w:pPr>
        <w:spacing w:line="235" w:lineRule="auto"/>
        <w:ind w:right="760"/>
        <w:rPr>
          <w:rFonts w:ascii="Times New Roman" w:eastAsia="Times New Roman" w:hAnsi="Times New Roman"/>
          <w:i/>
          <w:sz w:val="48"/>
        </w:rPr>
      </w:pPr>
      <w:r>
        <w:rPr>
          <w:rFonts w:ascii="Times New Roman" w:eastAsia="Times New Roman" w:hAnsi="Times New Roman"/>
          <w:i/>
          <w:sz w:val="48"/>
        </w:rPr>
        <w:t xml:space="preserve">Significance of </w:t>
      </w:r>
      <w:r w:rsidR="008D59F6">
        <w:rPr>
          <w:rFonts w:ascii="Times New Roman" w:eastAsia="Times New Roman" w:hAnsi="Times New Roman"/>
          <w:i/>
          <w:sz w:val="48"/>
        </w:rPr>
        <w:t xml:space="preserve">chemicals present in </w:t>
      </w:r>
      <w:r w:rsidR="005556B3">
        <w:rPr>
          <w:rFonts w:ascii="Times New Roman" w:eastAsia="Times New Roman" w:hAnsi="Times New Roman"/>
          <w:i/>
          <w:sz w:val="48"/>
        </w:rPr>
        <w:t>Red Wine</w:t>
      </w:r>
    </w:p>
    <w:p w14:paraId="11718A2C" w14:textId="77777777" w:rsidR="00ED7EFD" w:rsidRDefault="00ED7EFD">
      <w:pPr>
        <w:spacing w:line="117" w:lineRule="exact"/>
        <w:rPr>
          <w:rFonts w:ascii="Times New Roman" w:eastAsia="Times New Roman" w:hAnsi="Times New Roman"/>
          <w:sz w:val="24"/>
        </w:rPr>
      </w:pPr>
    </w:p>
    <w:p w14:paraId="4BCE788D" w14:textId="77777777" w:rsidR="00ED7EFD" w:rsidRDefault="008E1FE6">
      <w:pPr>
        <w:spacing w:line="0" w:lineRule="atLeast"/>
        <w:ind w:right="20"/>
        <w:jc w:val="center"/>
        <w:rPr>
          <w:rFonts w:ascii="Times New Roman" w:eastAsia="Times New Roman" w:hAnsi="Times New Roman"/>
          <w:i/>
          <w:sz w:val="28"/>
        </w:rPr>
      </w:pPr>
      <w:r>
        <w:rPr>
          <w:rFonts w:ascii="Times New Roman" w:eastAsia="Times New Roman" w:hAnsi="Times New Roman"/>
          <w:i/>
          <w:sz w:val="28"/>
        </w:rPr>
        <w:t>Research Paper</w:t>
      </w:r>
    </w:p>
    <w:p w14:paraId="4AF38666" w14:textId="77777777" w:rsidR="00ED7EFD" w:rsidRDefault="00ED7EFD">
      <w:pPr>
        <w:spacing w:line="200" w:lineRule="exact"/>
        <w:rPr>
          <w:rFonts w:ascii="Times New Roman" w:eastAsia="Times New Roman" w:hAnsi="Times New Roman"/>
          <w:sz w:val="24"/>
        </w:rPr>
      </w:pPr>
    </w:p>
    <w:p w14:paraId="7B77D456" w14:textId="77777777" w:rsidR="00ED7EFD" w:rsidRDefault="00ED7EFD">
      <w:pPr>
        <w:spacing w:line="200" w:lineRule="exact"/>
        <w:rPr>
          <w:rFonts w:ascii="Times New Roman" w:eastAsia="Times New Roman" w:hAnsi="Times New Roman"/>
          <w:sz w:val="24"/>
        </w:rPr>
      </w:pPr>
    </w:p>
    <w:p w14:paraId="3F19ECEA" w14:textId="77777777" w:rsidR="00ED7EFD" w:rsidRDefault="00ED7EFD">
      <w:pPr>
        <w:spacing w:line="359" w:lineRule="exact"/>
        <w:rPr>
          <w:rFonts w:ascii="Times New Roman" w:eastAsia="Times New Roman" w:hAnsi="Times New Roman"/>
          <w:sz w:val="24"/>
        </w:rPr>
      </w:pPr>
    </w:p>
    <w:p w14:paraId="60A2A8A5" w14:textId="77777777" w:rsidR="00ED7EFD" w:rsidRDefault="005556B3">
      <w:pPr>
        <w:spacing w:line="0" w:lineRule="atLeast"/>
        <w:jc w:val="center"/>
        <w:rPr>
          <w:rFonts w:ascii="Times New Roman" w:eastAsia="Times New Roman" w:hAnsi="Times New Roman"/>
          <w:sz w:val="22"/>
        </w:rPr>
      </w:pPr>
      <w:r>
        <w:rPr>
          <w:rFonts w:ascii="Times New Roman" w:eastAsia="Times New Roman" w:hAnsi="Times New Roman"/>
          <w:sz w:val="22"/>
        </w:rPr>
        <w:t>Syed Maaz Ali</w:t>
      </w:r>
    </w:p>
    <w:p w14:paraId="5B2CA166" w14:textId="77777777" w:rsidR="00ED7EFD" w:rsidRDefault="00ED7EFD">
      <w:pPr>
        <w:spacing w:line="42" w:lineRule="exact"/>
        <w:rPr>
          <w:rFonts w:ascii="Times New Roman" w:eastAsia="Times New Roman" w:hAnsi="Times New Roman"/>
          <w:sz w:val="24"/>
        </w:rPr>
      </w:pPr>
    </w:p>
    <w:p w14:paraId="5A38AFA1" w14:textId="77777777" w:rsidR="00ED7EFD" w:rsidRDefault="00ED7EFD">
      <w:pPr>
        <w:spacing w:line="0" w:lineRule="atLeast"/>
        <w:jc w:val="center"/>
        <w:rPr>
          <w:rFonts w:ascii="Times New Roman" w:eastAsia="Times New Roman" w:hAnsi="Times New Roman"/>
        </w:rPr>
      </w:pPr>
      <w:r>
        <w:rPr>
          <w:rFonts w:ascii="Times New Roman" w:eastAsia="Times New Roman" w:hAnsi="Times New Roman"/>
        </w:rPr>
        <w:t>Western Sydney University</w:t>
      </w:r>
    </w:p>
    <w:p w14:paraId="4BB68AB4" w14:textId="77777777" w:rsidR="00ED7EFD" w:rsidRDefault="00ED7EFD">
      <w:pPr>
        <w:spacing w:line="0" w:lineRule="atLeast"/>
        <w:ind w:right="20"/>
        <w:jc w:val="center"/>
        <w:rPr>
          <w:rFonts w:ascii="Times New Roman" w:eastAsia="Times New Roman" w:hAnsi="Times New Roman"/>
        </w:rPr>
      </w:pPr>
      <w:r>
        <w:rPr>
          <w:rFonts w:ascii="Times New Roman" w:eastAsia="Times New Roman" w:hAnsi="Times New Roman"/>
        </w:rPr>
        <w:t>Sydney, Australia</w:t>
      </w:r>
    </w:p>
    <w:p w14:paraId="108C0DA8" w14:textId="77777777" w:rsidR="00CD69A3" w:rsidRDefault="00CD69A3" w:rsidP="00D074CC">
      <w:pPr>
        <w:spacing w:line="0" w:lineRule="atLeast"/>
        <w:ind w:right="20"/>
        <w:jc w:val="center"/>
        <w:rPr>
          <w:rFonts w:ascii="Times New Roman" w:eastAsia="Times New Roman" w:hAnsi="Times New Roman"/>
        </w:rPr>
      </w:pPr>
    </w:p>
    <w:p w14:paraId="67F4A724" w14:textId="77777777" w:rsidR="00CD69A3" w:rsidRDefault="00CD69A3" w:rsidP="00D074CC">
      <w:pPr>
        <w:spacing w:line="0" w:lineRule="atLeast"/>
        <w:ind w:right="20"/>
        <w:jc w:val="center"/>
        <w:rPr>
          <w:rFonts w:ascii="Times New Roman" w:eastAsia="Times New Roman" w:hAnsi="Times New Roman"/>
        </w:rPr>
      </w:pPr>
    </w:p>
    <w:p w14:paraId="2FBD0A5D" w14:textId="77777777" w:rsidR="00CD69A3" w:rsidRDefault="00CD69A3" w:rsidP="00D074CC">
      <w:pPr>
        <w:spacing w:line="0" w:lineRule="atLeast"/>
        <w:ind w:right="20"/>
        <w:jc w:val="center"/>
        <w:rPr>
          <w:rFonts w:ascii="Times New Roman" w:eastAsia="Times New Roman" w:hAnsi="Times New Roman"/>
        </w:rPr>
        <w:sectPr w:rsidR="00CD69A3" w:rsidSect="00C95D7B">
          <w:headerReference w:type="even" r:id="rId8"/>
          <w:headerReference w:type="default" r:id="rId9"/>
          <w:footerReference w:type="even" r:id="rId10"/>
          <w:footerReference w:type="default" r:id="rId11"/>
          <w:headerReference w:type="first" r:id="rId12"/>
          <w:footerReference w:type="first" r:id="rId13"/>
          <w:pgSz w:w="11900" w:h="16834"/>
          <w:pgMar w:top="1074" w:right="729" w:bottom="1440" w:left="734" w:header="0" w:footer="0" w:gutter="0"/>
          <w:cols w:space="355"/>
          <w:docGrid w:linePitch="360"/>
        </w:sectPr>
      </w:pPr>
    </w:p>
    <w:p w14:paraId="0243560D" w14:textId="77777777" w:rsidR="00D074CC" w:rsidRDefault="00D074CC" w:rsidP="00D074CC">
      <w:pPr>
        <w:spacing w:line="0" w:lineRule="atLeast"/>
        <w:ind w:right="20"/>
        <w:jc w:val="center"/>
        <w:rPr>
          <w:rFonts w:ascii="Times New Roman" w:eastAsia="Times New Roman" w:hAnsi="Times New Roman"/>
        </w:rPr>
      </w:pPr>
    </w:p>
    <w:p w14:paraId="6C48D00A" w14:textId="77777777" w:rsidR="00D074CC" w:rsidRDefault="00D074CC" w:rsidP="00D074CC">
      <w:pPr>
        <w:spacing w:line="0" w:lineRule="atLeast"/>
        <w:ind w:right="20"/>
        <w:jc w:val="center"/>
        <w:rPr>
          <w:rFonts w:ascii="Times New Roman" w:eastAsia="Times New Roman" w:hAnsi="Times New Roman"/>
        </w:rPr>
      </w:pPr>
    </w:p>
    <w:p w14:paraId="40620CFE" w14:textId="77777777" w:rsidR="00D074CC" w:rsidRPr="00D074CC" w:rsidRDefault="00D074CC" w:rsidP="00D074CC">
      <w:pPr>
        <w:spacing w:line="289" w:lineRule="exact"/>
        <w:rPr>
          <w:rFonts w:ascii="Times New Roman" w:eastAsia="Times New Roman" w:hAnsi="Times New Roman" w:cs="Times New Roman"/>
        </w:rPr>
      </w:pPr>
    </w:p>
    <w:p w14:paraId="0C993256" w14:textId="77777777" w:rsidR="00ED7EFD" w:rsidRPr="008D7D63" w:rsidRDefault="00ED7EFD" w:rsidP="00D074CC">
      <w:pPr>
        <w:numPr>
          <w:ilvl w:val="0"/>
          <w:numId w:val="15"/>
        </w:numPr>
        <w:spacing w:line="289" w:lineRule="exact"/>
        <w:rPr>
          <w:rFonts w:ascii="Times New Roman" w:eastAsia="Times New Roman" w:hAnsi="Times New Roman" w:cs="Times New Roman"/>
        </w:rPr>
      </w:pPr>
      <w:r w:rsidRPr="008D7D63">
        <w:rPr>
          <w:rFonts w:ascii="Times New Roman" w:eastAsia="Times New Roman" w:hAnsi="Times New Roman" w:cs="Times New Roman"/>
        </w:rPr>
        <w:t>INTRODUCTION</w:t>
      </w:r>
    </w:p>
    <w:p w14:paraId="6C2CBA59" w14:textId="77777777" w:rsidR="00ED7EFD" w:rsidRPr="008D7D63" w:rsidRDefault="00ED7EFD">
      <w:pPr>
        <w:spacing w:line="81" w:lineRule="exact"/>
        <w:rPr>
          <w:rFonts w:ascii="Times New Roman" w:eastAsia="Times New Roman" w:hAnsi="Times New Roman" w:cs="Times New Roman"/>
        </w:rPr>
      </w:pPr>
    </w:p>
    <w:p w14:paraId="0AF5CF83" w14:textId="77777777"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Dramatic increase in wine consumption has been observed in a global scale. This could be attributed to positive effects of wine consumption to cardiovascular health. Consequently, this has led to augmented sales of wine in the last 5 years [1]. In response to the aforementioned growth in wine consumption and its sales, the industry has been innovating new methodologies in wine production to increase its efficiency and daily output. Additionally, innovation and development of strategic marketing tactics are being performed to optimise its sales volume [2].</w:t>
      </w:r>
    </w:p>
    <w:p w14:paraId="13268CB7" w14:textId="77777777"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There is an extensive variety of red wine that is available in the international market. Despite the differences in wine variety, chemical tests indicate that the majority of red wine has similarity in its chemical components. However, its proportions have varied concentrations in different types of red wine. The difference in chemical quantity is a significant aspect in order t</w:t>
      </w:r>
      <w:r w:rsidR="008E1FE6" w:rsidRPr="008D7D63">
        <w:rPr>
          <w:rFonts w:ascii="Times New Roman" w:eastAsia="Times New Roman" w:hAnsi="Times New Roman" w:cs="Times New Roman"/>
        </w:rPr>
        <w:t>o classify each type</w:t>
      </w:r>
      <w:r w:rsidRPr="008D7D63">
        <w:rPr>
          <w:rFonts w:ascii="Times New Roman" w:eastAsia="Times New Roman" w:hAnsi="Times New Roman" w:cs="Times New Roman"/>
        </w:rPr>
        <w:t>.  Due to lack of sophisticated technology, there had been a difficulty in performing wine classification in the past. However, data mining techniques such R-language and Python have enable to not only classify wines, but to determine the significance of each chemical component and its correlation to taste, quality and other features. This would allow wineries to perform exclusion or reduction of chemical components that are unnecessary or could potentially aff</w:t>
      </w:r>
      <w:r w:rsidR="008E1FE6" w:rsidRPr="008D7D63">
        <w:rPr>
          <w:rFonts w:ascii="Times New Roman" w:eastAsia="Times New Roman" w:hAnsi="Times New Roman" w:cs="Times New Roman"/>
        </w:rPr>
        <w:t>ect the wine quality</w:t>
      </w:r>
      <w:r w:rsidRPr="008D7D63">
        <w:rPr>
          <w:rFonts w:ascii="Times New Roman" w:eastAsia="Times New Roman" w:hAnsi="Times New Roman" w:cs="Times New Roman"/>
        </w:rPr>
        <w:t xml:space="preserve">. </w:t>
      </w:r>
    </w:p>
    <w:p w14:paraId="48F0FDD4" w14:textId="77777777"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 xml:space="preserve">In this report, a public data set of red wine from UCI Repository would be utilised to perform </w:t>
      </w:r>
      <w:r w:rsidR="00835A44">
        <w:rPr>
          <w:rFonts w:ascii="Times New Roman" w:eastAsia="Times New Roman" w:hAnsi="Times New Roman" w:cs="Times New Roman"/>
        </w:rPr>
        <w:t>data analysis using R-studio. The research question for this study is to identify the significant chemicals present in red wine which play a critical role in predicting the quality of wine. To answer this question through analysis</w:t>
      </w:r>
      <w:r w:rsidRPr="008D7D63">
        <w:rPr>
          <w:rFonts w:ascii="Times New Roman" w:eastAsia="Times New Roman" w:hAnsi="Times New Roman" w:cs="Times New Roman"/>
        </w:rPr>
        <w:t xml:space="preserve">, different methods such as Linear Regression, Decision Trees and Principal Component Analysis would be used. </w:t>
      </w:r>
    </w:p>
    <w:p w14:paraId="60469471" w14:textId="77777777" w:rsidR="00ED7EFD" w:rsidRPr="008D7D63" w:rsidRDefault="00ED7EFD">
      <w:pPr>
        <w:spacing w:line="289" w:lineRule="exact"/>
        <w:rPr>
          <w:rFonts w:ascii="Times New Roman" w:eastAsia="Times New Roman" w:hAnsi="Times New Roman" w:cs="Times New Roman"/>
        </w:rPr>
      </w:pPr>
    </w:p>
    <w:p w14:paraId="0EB99882" w14:textId="77777777" w:rsidR="00ED7EFD" w:rsidRPr="008D7D63" w:rsidRDefault="005556B3" w:rsidP="008E1FE6">
      <w:pPr>
        <w:numPr>
          <w:ilvl w:val="0"/>
          <w:numId w:val="2"/>
        </w:numPr>
        <w:tabs>
          <w:tab w:val="left" w:pos="1072"/>
        </w:tabs>
        <w:spacing w:line="234" w:lineRule="auto"/>
        <w:ind w:left="1960" w:right="500" w:hanging="1340"/>
        <w:rPr>
          <w:rFonts w:ascii="Times New Roman" w:eastAsia="Times New Roman" w:hAnsi="Times New Roman" w:cs="Times New Roman"/>
        </w:rPr>
      </w:pPr>
      <w:r w:rsidRPr="008D7D63">
        <w:rPr>
          <w:rFonts w:ascii="Times New Roman" w:eastAsia="Times New Roman" w:hAnsi="Times New Roman" w:cs="Times New Roman"/>
        </w:rPr>
        <w:t>DATA FOR ANALYSIS</w:t>
      </w:r>
    </w:p>
    <w:p w14:paraId="011C6475" w14:textId="77777777" w:rsidR="00ED7EFD" w:rsidRPr="008D7D63" w:rsidRDefault="00ED7EFD">
      <w:pPr>
        <w:spacing w:line="84" w:lineRule="exact"/>
        <w:rPr>
          <w:rFonts w:ascii="Times New Roman" w:eastAsia="Times New Roman" w:hAnsi="Times New Roman" w:cs="Times New Roman"/>
        </w:rPr>
      </w:pPr>
    </w:p>
    <w:p w14:paraId="39469CF1" w14:textId="77777777"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Materials and Methods:</w:t>
      </w:r>
    </w:p>
    <w:p w14:paraId="64FFAB7B" w14:textId="77777777"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 xml:space="preserve">The data set used for this analysis is available at UCI repository website for research purposes under the URL </w:t>
      </w:r>
      <w:hyperlink r:id="rId14">
        <w:r w:rsidRPr="008D7D63">
          <w:rPr>
            <w:rStyle w:val="Hyperlink"/>
            <w:rFonts w:ascii="Times New Roman" w:eastAsia="Times New Roman" w:hAnsi="Times New Roman" w:cs="Times New Roman"/>
          </w:rPr>
          <w:t>https://archive.ics.uci.edu/ml/datasets/Wine+Quality</w:t>
        </w:r>
      </w:hyperlink>
      <w:r w:rsidRPr="008D7D63">
        <w:rPr>
          <w:rFonts w:ascii="Times New Roman" w:eastAsia="Times New Roman" w:hAnsi="Times New Roman" w:cs="Times New Roman"/>
        </w:rPr>
        <w:t xml:space="preserve">. This data is based on Portuguese “Vinho Verde” red wine. Vinho verde is a wine that is produced in the northwestern region of Portugal called Minho. This wine accounts for 15% of the wine production in Portugal. In this data analysis only red wine has been selected and the white wine variant of vinho verde has been excluded (Corteza, Cerdeira, Almeida, Matos, &amp; Reis, 2009). </w:t>
      </w:r>
    </w:p>
    <w:p w14:paraId="3F62827F" w14:textId="77777777" w:rsidR="005556B3" w:rsidRPr="008D7D63" w:rsidRDefault="005556B3" w:rsidP="005556B3">
      <w:pPr>
        <w:spacing w:line="290" w:lineRule="exact"/>
        <w:rPr>
          <w:rFonts w:ascii="Times New Roman" w:eastAsia="Times New Roman" w:hAnsi="Times New Roman" w:cs="Times New Roman"/>
        </w:rPr>
      </w:pPr>
    </w:p>
    <w:p w14:paraId="413522CB" w14:textId="77777777"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A large dataset of red wine comprised of 1599 samples have been utilised, in which 11 independent variables and 1 dependent variable, which is qua</w:t>
      </w:r>
      <w:r w:rsidR="008E1FE6" w:rsidRPr="008D7D63">
        <w:rPr>
          <w:rFonts w:ascii="Times New Roman" w:eastAsia="Times New Roman" w:hAnsi="Times New Roman" w:cs="Times New Roman"/>
        </w:rPr>
        <w:t>lity have been considered in this</w:t>
      </w:r>
      <w:r w:rsidRPr="008D7D63">
        <w:rPr>
          <w:rFonts w:ascii="Times New Roman" w:eastAsia="Times New Roman" w:hAnsi="Times New Roman" w:cs="Times New Roman"/>
        </w:rPr>
        <w:t xml:space="preserve"> data analysis. The independent variables include fixed acidity, volatile acidity, citric acid, residual sugar, chlorides, free sulphur dioxide, total sulphur dioxide, density, pH values, sulphates and alcohol (Corteza, Cerdeira, Almeida, Matos, &amp; Reis, 2009). Among the aforementioned 11 independent variables, alcohol and volatile acidity have a profound effect on the aroma and flavour of wine (Reference). Alcohol pertains to the product of fermentation created by the yeast enzymes that convert the grape sugars into ethanol and carbon di</w:t>
      </w:r>
      <w:r w:rsidR="008E1FE6" w:rsidRPr="008D7D63">
        <w:rPr>
          <w:rFonts w:ascii="Times New Roman" w:eastAsia="Times New Roman" w:hAnsi="Times New Roman" w:cs="Times New Roman"/>
        </w:rPr>
        <w:t>oxide. Volatile acidity is a by-</w:t>
      </w:r>
      <w:r w:rsidRPr="008D7D63">
        <w:rPr>
          <w:rFonts w:ascii="Times New Roman" w:eastAsia="Times New Roman" w:hAnsi="Times New Roman" w:cs="Times New Roman"/>
        </w:rPr>
        <w:t xml:space="preserve">product of the oxidation of alcohol to acetic acid. It enhances the wine aroma in small amount; whereas, it causes vinegary taste and odour in excessive quantity (Grainger &amp; Tattersall, 2016). The acidity of wine could be determined in terms of pH value. The pH value of 0 is termed as acidic, while pH value of 14 indicates that the wine is alkaline. On average, wine has </w:t>
      </w:r>
      <w:r w:rsidR="008E1FE6" w:rsidRPr="008D7D63">
        <w:rPr>
          <w:rFonts w:ascii="Times New Roman" w:eastAsia="Times New Roman" w:hAnsi="Times New Roman" w:cs="Times New Roman"/>
        </w:rPr>
        <w:t>a pH value of 3 to 4 (P. Cortez)</w:t>
      </w:r>
      <w:r w:rsidR="00835A44">
        <w:rPr>
          <w:rFonts w:ascii="Times New Roman" w:eastAsia="Times New Roman" w:hAnsi="Times New Roman" w:cs="Times New Roman"/>
        </w:rPr>
        <w:t xml:space="preserve">. </w:t>
      </w:r>
    </w:p>
    <w:p w14:paraId="2E84ABBA" w14:textId="77777777" w:rsidR="00ED7EFD"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The ai</w:t>
      </w:r>
      <w:r w:rsidR="008E1FE6" w:rsidRPr="008D7D63">
        <w:rPr>
          <w:rFonts w:ascii="Times New Roman" w:eastAsia="Times New Roman" w:hAnsi="Times New Roman" w:cs="Times New Roman"/>
        </w:rPr>
        <w:t>m of this analysis is to predict the significance of different chemicals present in wine and highlight the elements which affect the quality of wine</w:t>
      </w:r>
      <w:r w:rsidRPr="008D7D63">
        <w:rPr>
          <w:rFonts w:ascii="Times New Roman" w:eastAsia="Times New Roman" w:hAnsi="Times New Roman" w:cs="Times New Roman"/>
        </w:rPr>
        <w:t xml:space="preserve">. Due to confidentiality issues, the brand name of wines, its selling price, type of grapes used </w:t>
      </w:r>
      <w:r w:rsidRPr="008D7D63">
        <w:rPr>
          <w:rFonts w:ascii="Times New Roman" w:eastAsia="Times New Roman" w:hAnsi="Times New Roman" w:cs="Times New Roman"/>
        </w:rPr>
        <w:lastRenderedPageBreak/>
        <w:t>and wineries locations are not provided in this dataset. The table below provides the mean and standard deviations of all 11 independent physiochemical properties of red wine.</w:t>
      </w:r>
    </w:p>
    <w:p w14:paraId="32BCBA37" w14:textId="77777777" w:rsidR="008E1FE6" w:rsidRPr="008D7D63" w:rsidRDefault="008E1FE6" w:rsidP="005556B3">
      <w:pPr>
        <w:spacing w:line="290" w:lineRule="exact"/>
        <w:rPr>
          <w:rFonts w:ascii="Times New Roman" w:eastAsia="Times New Roman" w:hAnsi="Times New Roman" w:cs="Times New Roman"/>
        </w:rPr>
      </w:pPr>
    </w:p>
    <w:p w14:paraId="0D4099F0" w14:textId="77777777" w:rsidR="00ED7EFD" w:rsidRPr="008D7D63" w:rsidRDefault="005556B3">
      <w:pPr>
        <w:numPr>
          <w:ilvl w:val="1"/>
          <w:numId w:val="3"/>
        </w:numPr>
        <w:tabs>
          <w:tab w:val="left" w:pos="606"/>
        </w:tabs>
        <w:spacing w:line="0" w:lineRule="atLeast"/>
        <w:ind w:left="606" w:hanging="476"/>
        <w:rPr>
          <w:rFonts w:ascii="Times New Roman" w:eastAsia="Times New Roman" w:hAnsi="Times New Roman" w:cs="Times New Roman"/>
        </w:rPr>
      </w:pPr>
      <w:r w:rsidRPr="008D7D63">
        <w:rPr>
          <w:rFonts w:ascii="Times New Roman" w:eastAsia="Times New Roman" w:hAnsi="Times New Roman" w:cs="Times New Roman"/>
        </w:rPr>
        <w:t>DATA MINING APPROACH &amp; TECHNIQUES</w:t>
      </w:r>
    </w:p>
    <w:p w14:paraId="025E4A62" w14:textId="77777777" w:rsidR="00ED7EFD" w:rsidRPr="008D7D63" w:rsidRDefault="00ED7EFD">
      <w:pPr>
        <w:spacing w:line="81" w:lineRule="exact"/>
        <w:rPr>
          <w:rFonts w:ascii="Times New Roman" w:eastAsia="Times New Roman" w:hAnsi="Times New Roman" w:cs="Times New Roman"/>
        </w:rPr>
      </w:pPr>
    </w:p>
    <w:p w14:paraId="76583BEF" w14:textId="77777777"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 xml:space="preserve">Statistical machine learning is a set of powerful algorithms used to predict an outcome variable against multiple predictors. The algorithms improve their performance automatically through learning from the data. The data mining has been divided into two parts: supervised learning and unsupervised learning. Supervised learning captures and processes the required input and conveys output precision and accuracy for the majority of the decision-making problems (Haney, 2015). In supervised learning, one quantitative analysis and one qualitative analysis have been performed. Descriptive statistics has been utilised for quantitative analysis to obtain the mean, median and minimum vallues for each independent variable. In addition, a box plot has been used to indicate the presentation of different parameters of the data (Bruce &amp; Andrew, 2017). </w:t>
      </w:r>
    </w:p>
    <w:p w14:paraId="320031B8" w14:textId="77777777"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To assess the performance of alcohol in wine using the aforementioned dataset, several tests have been conducted such as multiple linear regression and cross validation approach. Multiple linear regression has been performed to test the correlation between various independent variables and for the dependent variable, which is quality. Multiple linear regression pertains to an extension of simple linear regression in which more than one predictor variables are used to predict an output variable (Bruce &amp; Andrew, 2017). A cross-validation approach has been utilised using alcohol as the only predictor to measure the performance of the resulted model on new test data set. This technique involves dividing the dataset into two subsets known as training dataset and testing dataset.  Training dataset is used to train the model while testing dataset is used to test the model by determining the prediction error. There are various cross validation methods to evaluate the performance of a model, such as: validation dataset approach, leave one out cross validation, k-fold cross validation and repeated k-fold cross validat</w:t>
      </w:r>
      <w:r w:rsidR="004C1E4B" w:rsidRPr="008D7D63">
        <w:rPr>
          <w:rFonts w:ascii="Times New Roman" w:eastAsia="Times New Roman" w:hAnsi="Times New Roman" w:cs="Times New Roman"/>
        </w:rPr>
        <w:t xml:space="preserve">ion. For this model, </w:t>
      </w:r>
      <w:r w:rsidRPr="008D7D63">
        <w:rPr>
          <w:rFonts w:ascii="Times New Roman" w:eastAsia="Times New Roman" w:hAnsi="Times New Roman" w:cs="Times New Roman"/>
        </w:rPr>
        <w:t xml:space="preserve">the basic validation dataset approach has been used (Bruce &amp; Andrew, 2017). </w:t>
      </w:r>
    </w:p>
    <w:p w14:paraId="4C802DFE" w14:textId="77777777"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 xml:space="preserve">For this qualitative analysis, decision trees model has been specifically used. It builds a set of decision rules to describe the connection between independent variables and the outcome variable (P. Bruce and Bruce 2017). </w:t>
      </w:r>
    </w:p>
    <w:p w14:paraId="6C71546B" w14:textId="77777777" w:rsidR="00ED7EFD"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For unsupervised learning, Principal Component Analysis has been performed. This method provides a summary and visualization of the information contained in a dataset having multiple quantitative variables. Each component in the dataset is considered a different dimension; however, if there are more than 3 predictor variables in the dataset, it becomes difficult to visualize a multi-dimensional hyperspace. In this situation, PCA extracts the important information from a multivariate data and expresses it as a new set of fewer variables which are known as principal components (PCs). Newly produced variables correspond to a linear combination of the original variables. The number of PCs is less than or equal to the quantity of original variables. In essence, Principal Component Analysis reduces the dimensions of a data to two or three PCs. Therefore, the data could be visualized graphically without any major losse</w:t>
      </w:r>
      <w:r w:rsidR="00835A44">
        <w:rPr>
          <w:rFonts w:ascii="Times New Roman" w:eastAsia="Times New Roman" w:hAnsi="Times New Roman" w:cs="Times New Roman"/>
        </w:rPr>
        <w:t>s of data information</w:t>
      </w:r>
      <w:r w:rsidRPr="008D7D63">
        <w:rPr>
          <w:rFonts w:ascii="Times New Roman" w:eastAsia="Times New Roman" w:hAnsi="Times New Roman" w:cs="Times New Roman"/>
        </w:rPr>
        <w:t>.</w:t>
      </w:r>
    </w:p>
    <w:p w14:paraId="52C08355" w14:textId="77777777" w:rsidR="00ED7EFD" w:rsidRPr="008D7D63" w:rsidRDefault="00ED7EFD">
      <w:pPr>
        <w:spacing w:line="281" w:lineRule="exact"/>
        <w:rPr>
          <w:rFonts w:ascii="Times New Roman" w:eastAsia="Times New Roman" w:hAnsi="Times New Roman" w:cs="Times New Roman"/>
        </w:rPr>
      </w:pPr>
    </w:p>
    <w:p w14:paraId="3E7B3476" w14:textId="77777777" w:rsidR="00ED7EFD" w:rsidRPr="008D7D63" w:rsidRDefault="00ED7EFD">
      <w:pPr>
        <w:tabs>
          <w:tab w:val="left" w:pos="680"/>
        </w:tabs>
        <w:spacing w:line="0" w:lineRule="atLeast"/>
        <w:ind w:left="200"/>
        <w:rPr>
          <w:rFonts w:ascii="Times New Roman" w:eastAsia="Times New Roman" w:hAnsi="Times New Roman" w:cs="Times New Roman"/>
        </w:rPr>
      </w:pPr>
      <w:r w:rsidRPr="008D7D63">
        <w:rPr>
          <w:rFonts w:ascii="Times New Roman" w:eastAsia="Times New Roman" w:hAnsi="Times New Roman" w:cs="Times New Roman"/>
        </w:rPr>
        <w:t>IV.</w:t>
      </w:r>
      <w:r w:rsidRPr="008D7D63">
        <w:rPr>
          <w:rFonts w:ascii="Times New Roman" w:eastAsia="Times New Roman" w:hAnsi="Times New Roman" w:cs="Times New Roman"/>
        </w:rPr>
        <w:tab/>
      </w:r>
      <w:r w:rsidR="004C1E4B" w:rsidRPr="008D7D63">
        <w:rPr>
          <w:rFonts w:ascii="Times New Roman" w:eastAsia="Times New Roman" w:hAnsi="Times New Roman" w:cs="Times New Roman"/>
        </w:rPr>
        <w:t>DATA MINING &amp; EXPERIMENTAL RESULTS</w:t>
      </w:r>
    </w:p>
    <w:p w14:paraId="179871E1" w14:textId="77777777" w:rsidR="00ED7EFD" w:rsidRPr="008D7D63" w:rsidRDefault="00ED7EFD">
      <w:pPr>
        <w:spacing w:line="81" w:lineRule="exact"/>
        <w:rPr>
          <w:rFonts w:ascii="Times New Roman" w:eastAsia="Times New Roman" w:hAnsi="Times New Roman" w:cs="Times New Roman"/>
        </w:rPr>
      </w:pPr>
    </w:p>
    <w:p w14:paraId="4E558480"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From the original data set of wine quality, the red wine data have been used to evaluate the performance of different chemicals and alcohol. The quality of Portuguese red wine called 'Vinho Verde' has been utilised as a response variable. Different data mining methods have been used in this analytical study including multiple linear regression, decision trees, cross validation and principa</w:t>
      </w:r>
      <w:r w:rsidR="008E1FE6" w:rsidRPr="008D7D63">
        <w:rPr>
          <w:rFonts w:ascii="Times New Roman" w:eastAsia="Times New Roman" w:hAnsi="Times New Roman" w:cs="Times New Roman"/>
        </w:rPr>
        <w:t>l component analysis</w:t>
      </w:r>
      <w:r w:rsidRPr="008D7D63">
        <w:rPr>
          <w:rFonts w:ascii="Times New Roman" w:eastAsia="Times New Roman" w:hAnsi="Times New Roman" w:cs="Times New Roman"/>
        </w:rPr>
        <w:t xml:space="preserve">. </w:t>
      </w:r>
    </w:p>
    <w:p w14:paraId="41C91271" w14:textId="77777777" w:rsidR="008E1FE6" w:rsidRPr="008D7D63" w:rsidRDefault="008E1FE6" w:rsidP="004C1E4B">
      <w:pPr>
        <w:spacing w:line="282" w:lineRule="exact"/>
        <w:rPr>
          <w:rFonts w:ascii="Times New Roman" w:eastAsia="Times New Roman" w:hAnsi="Times New Roman" w:cs="Times New Roman"/>
        </w:rPr>
      </w:pPr>
    </w:p>
    <w:p w14:paraId="59D56120" w14:textId="77777777" w:rsidR="004C1E4B" w:rsidRPr="008D7D63" w:rsidRDefault="004C1E4B" w:rsidP="004C1E4B">
      <w:pPr>
        <w:numPr>
          <w:ilvl w:val="0"/>
          <w:numId w:val="9"/>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Data exploration – Descriptive</w:t>
      </w:r>
    </w:p>
    <w:p w14:paraId="69FBEDED"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dataset of red wine has been explored to derive its physiochemical baseline statistics. The descriptive analysis has enabled to obtain the mean and standard deviation values of each chemical and its respective min-max values. The table below indicates the descriptive results:</w:t>
      </w:r>
    </w:p>
    <w:p w14:paraId="00E38D1F" w14:textId="77777777" w:rsidR="004C1E4B" w:rsidRPr="008D7D63" w:rsidRDefault="004C1E4B" w:rsidP="004C1E4B">
      <w:pPr>
        <w:spacing w:line="282" w:lineRule="exact"/>
        <w:rPr>
          <w:rFonts w:ascii="Times New Roman" w:eastAsia="Times New Roman" w:hAnsi="Times New Roman" w:cs="Times New Roman"/>
        </w:rPr>
      </w:pPr>
    </w:p>
    <w:p w14:paraId="34A98094" w14:textId="77777777" w:rsidR="004C1E4B" w:rsidRPr="008D7D63" w:rsidRDefault="00D67F20" w:rsidP="004C1E4B">
      <w:pPr>
        <w:spacing w:line="282" w:lineRule="exact"/>
        <w:rPr>
          <w:rFonts w:ascii="Times New Roman" w:eastAsia="Times New Roman" w:hAnsi="Times New Roman" w:cs="Times New Roman"/>
        </w:rPr>
      </w:pPr>
      <w:r>
        <w:rPr>
          <w:rFonts w:ascii="Times New Roman" w:hAnsi="Times New Roman" w:cs="Times New Roman"/>
          <w:noProof/>
        </w:rPr>
        <w:object w:dxaOrig="1440" w:dyaOrig="1440" w14:anchorId="6C8D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25pt;margin-top:4.85pt;width:251.25pt;height:183pt;z-index:251652608;mso-wrap-edited:f;mso-width-percent:0;mso-height-percent:0;mso-width-percent:0;mso-height-percent:0" filled="t">
            <v:imagedata r:id="rId15" o:title=""/>
            <o:lock v:ext="edit" aspectratio="f"/>
            <w10:wrap type="square"/>
          </v:shape>
          <o:OLEObject Type="Embed" ProgID="StaticMetafile" ShapeID="_x0000_s1026" DrawAspect="Content" ObjectID="_1694263308" r:id="rId16"/>
        </w:object>
      </w:r>
      <w:r w:rsidR="004C1E4B" w:rsidRPr="008D7D63">
        <w:rPr>
          <w:rFonts w:ascii="Times New Roman" w:eastAsia="Times New Roman" w:hAnsi="Times New Roman" w:cs="Times New Roman"/>
        </w:rPr>
        <w:t>Table1 – Mean and SD of all independent variables</w:t>
      </w:r>
    </w:p>
    <w:p w14:paraId="65B68EF2" w14:textId="77777777" w:rsidR="004C1E4B" w:rsidRPr="008D7D63" w:rsidRDefault="004C1E4B" w:rsidP="004C1E4B">
      <w:pPr>
        <w:spacing w:line="282" w:lineRule="exact"/>
        <w:rPr>
          <w:rFonts w:ascii="Times New Roman" w:eastAsia="Times New Roman" w:hAnsi="Times New Roman" w:cs="Times New Roman"/>
        </w:rPr>
      </w:pPr>
    </w:p>
    <w:p w14:paraId="2796D5CF" w14:textId="77777777" w:rsidR="004C1E4B" w:rsidRPr="008D7D63" w:rsidRDefault="004C1E4B" w:rsidP="004C1E4B">
      <w:pPr>
        <w:numPr>
          <w:ilvl w:val="0"/>
          <w:numId w:val="10"/>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Linear regression</w:t>
      </w:r>
    </w:p>
    <w:p w14:paraId="609539F8"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A multiple linear regression model has been created to predict the quality based on the composition of 11 different independent variables, such as: fixed acidity, volatile acidity, citric acid, residual sugar, chlorides, free sulphur dioxide, total sulphur dioxide, density, pH, sulphates and alcohol. </w:t>
      </w:r>
    </w:p>
    <w:p w14:paraId="57DDBBC7"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To interpret the results, the summary of the model has been obtained and the F-statistic and its associated p-values has been examined. Based on the summary, it has been determined that the p-value is &lt; 2.2e-16, which means it is quite significant. This demonstrates that there is at least one independent variable that is highly correlated to the response variable (quality). </w:t>
      </w:r>
    </w:p>
    <w:p w14:paraId="7079B594"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To determine the significance of predictor variables, the coefficient table has been examined that shows the regression beta coefficients and t-statistics p-values. The t-statistic assesses the correlation between a given predictor and the outcome variable. From the </w:t>
      </w:r>
      <w:r w:rsidR="00CF20EB" w:rsidRPr="008D7D63">
        <w:rPr>
          <w:rFonts w:ascii="Times New Roman" w:eastAsia="Times New Roman" w:hAnsi="Times New Roman" w:cs="Times New Roman"/>
        </w:rPr>
        <w:t>summary of the model1</w:t>
      </w:r>
      <w:r w:rsidRPr="008D7D63">
        <w:rPr>
          <w:rFonts w:ascii="Times New Roman" w:eastAsia="Times New Roman" w:hAnsi="Times New Roman" w:cs="Times New Roman"/>
        </w:rPr>
        <w:t>, it is evident that three elements have high t values. Alcohol and sulphates indicate a strong positive correlation with quality of wine. Whereas, volatile acidity demonstrates a strong negative correlation with quality of wine. To describe the relation of volatile acidity with quality: the lesser the volatile acidity of wine, the better the wine quality (reference).</w:t>
      </w:r>
    </w:p>
    <w:p w14:paraId="0837EB60"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model had been redefined using volatile acidity, sulphate and alcohol as predictors that is highly significant with the response variable. Then, the model had been re-tested and named as “Model2”. The summary</w:t>
      </w:r>
      <w:r w:rsidR="00CF20EB" w:rsidRPr="008D7D63">
        <w:rPr>
          <w:rFonts w:ascii="Times New Roman" w:eastAsia="Times New Roman" w:hAnsi="Times New Roman" w:cs="Times New Roman"/>
        </w:rPr>
        <w:t xml:space="preserve"> of model2 illustrates that changes in alcohol level</w:t>
      </w:r>
      <w:r w:rsidRPr="008D7D63">
        <w:rPr>
          <w:rFonts w:ascii="Times New Roman" w:eastAsia="Times New Roman" w:hAnsi="Times New Roman" w:cs="Times New Roman"/>
        </w:rPr>
        <w:t>, the composition of sulphates or volatile acidity is significantly associated to chang</w:t>
      </w:r>
      <w:r w:rsidR="00CF20EB" w:rsidRPr="008D7D63">
        <w:rPr>
          <w:rFonts w:ascii="Times New Roman" w:eastAsia="Times New Roman" w:hAnsi="Times New Roman" w:cs="Times New Roman"/>
        </w:rPr>
        <w:t>es in quality of wine</w:t>
      </w:r>
      <w:r w:rsidRPr="008D7D63">
        <w:rPr>
          <w:rFonts w:ascii="Times New Roman" w:eastAsia="Times New Roman" w:hAnsi="Times New Roman" w:cs="Times New Roman"/>
        </w:rPr>
        <w:t xml:space="preserve">. </w:t>
      </w:r>
      <w:r w:rsidR="001011A6">
        <w:rPr>
          <w:rFonts w:ascii="Times New Roman" w:eastAsia="Times New Roman" w:hAnsi="Times New Roman" w:cs="Times New Roman"/>
        </w:rPr>
        <w:t>The graph for this model is plotted and showed in appendix of this report.</w:t>
      </w:r>
    </w:p>
    <w:p w14:paraId="644D780C"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Finally, the model equation has been determined:</w:t>
      </w:r>
    </w:p>
    <w:p w14:paraId="0B034AB7"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Quality (Redwine) = 2.610 + 0.309*alcohol + 0.679*sulphates - 1.221*volatile acidity</w:t>
      </w:r>
    </w:p>
    <w:p w14:paraId="1856069B" w14:textId="77777777" w:rsidR="004C1E4B" w:rsidRPr="008D7D63" w:rsidRDefault="004C1E4B" w:rsidP="004C1E4B">
      <w:pPr>
        <w:spacing w:line="282" w:lineRule="exact"/>
        <w:rPr>
          <w:rFonts w:ascii="Times New Roman" w:eastAsia="Times New Roman" w:hAnsi="Times New Roman" w:cs="Times New Roman"/>
        </w:rPr>
      </w:pPr>
    </w:p>
    <w:p w14:paraId="37481DA9"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Model accuracy: To test the quality of the model, the Adjusted R-squared value and Residual Standard Error of the model have been examined. Based on the Model2 results, the adjusted R-squared = 0.335, meaning that 33.5% of the variance in the measurement of quality could be predicted by changes in sulphates and alcohol levels, and vola</w:t>
      </w:r>
      <w:r w:rsidR="00CF20EB" w:rsidRPr="008D7D63">
        <w:rPr>
          <w:rFonts w:ascii="Times New Roman" w:eastAsia="Times New Roman" w:hAnsi="Times New Roman" w:cs="Times New Roman"/>
        </w:rPr>
        <w:t>tile acidity of wine</w:t>
      </w:r>
      <w:r w:rsidRPr="008D7D63">
        <w:rPr>
          <w:rFonts w:ascii="Times New Roman" w:eastAsia="Times New Roman" w:hAnsi="Times New Roman" w:cs="Times New Roman"/>
        </w:rPr>
        <w:t xml:space="preserve">. </w:t>
      </w:r>
    </w:p>
    <w:p w14:paraId="64A69C75"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RSE is the measu</w:t>
      </w:r>
      <w:r w:rsidR="00CF20EB" w:rsidRPr="008D7D63">
        <w:rPr>
          <w:rFonts w:ascii="Times New Roman" w:eastAsia="Times New Roman" w:hAnsi="Times New Roman" w:cs="Times New Roman"/>
        </w:rPr>
        <w:t>re of error of prediction. L</w:t>
      </w:r>
      <w:r w:rsidRPr="008D7D63">
        <w:rPr>
          <w:rFonts w:ascii="Times New Roman" w:eastAsia="Times New Roman" w:hAnsi="Times New Roman" w:cs="Times New Roman"/>
        </w:rPr>
        <w:t>ow</w:t>
      </w:r>
      <w:r w:rsidR="00CF20EB" w:rsidRPr="008D7D63">
        <w:rPr>
          <w:rFonts w:ascii="Times New Roman" w:eastAsia="Times New Roman" w:hAnsi="Times New Roman" w:cs="Times New Roman"/>
        </w:rPr>
        <w:t>er</w:t>
      </w:r>
      <w:r w:rsidRPr="008D7D63">
        <w:rPr>
          <w:rFonts w:ascii="Times New Roman" w:eastAsia="Times New Roman" w:hAnsi="Times New Roman" w:cs="Times New Roman"/>
        </w:rPr>
        <w:t xml:space="preserve"> RSE suggests higher accuracy of the model. For model2, the RSE is 0.659 corresponding to an error rate of 0.117.  Error rate is calculated by dividing RSE by the mean </w:t>
      </w:r>
      <w:r w:rsidR="00CF20EB" w:rsidRPr="008D7D63">
        <w:rPr>
          <w:rFonts w:ascii="Times New Roman" w:eastAsia="Times New Roman" w:hAnsi="Times New Roman" w:cs="Times New Roman"/>
        </w:rPr>
        <w:t>of response variable</w:t>
      </w:r>
      <w:r w:rsidRPr="008D7D63">
        <w:rPr>
          <w:rFonts w:ascii="Times New Roman" w:eastAsia="Times New Roman" w:hAnsi="Times New Roman" w:cs="Times New Roman"/>
        </w:rPr>
        <w:t>.</w:t>
      </w:r>
    </w:p>
    <w:p w14:paraId="66CD19F4" w14:textId="77777777" w:rsidR="00CF20EB" w:rsidRPr="008D7D63" w:rsidRDefault="00CF20EB" w:rsidP="004C1E4B">
      <w:pPr>
        <w:spacing w:line="282" w:lineRule="exact"/>
        <w:rPr>
          <w:rFonts w:ascii="Times New Roman" w:eastAsia="Times New Roman" w:hAnsi="Times New Roman" w:cs="Times New Roman"/>
        </w:rPr>
      </w:pPr>
    </w:p>
    <w:p w14:paraId="6569A398" w14:textId="77777777" w:rsidR="004C1E4B" w:rsidRPr="008D7D63" w:rsidRDefault="004C1E4B" w:rsidP="004C1E4B">
      <w:pPr>
        <w:numPr>
          <w:ilvl w:val="0"/>
          <w:numId w:val="11"/>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Decision trees &amp; Cross validation </w:t>
      </w:r>
    </w:p>
    <w:p w14:paraId="20B5E506"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As mentioned earlier, decision trees are one of the automated algorithms that functions via continuously improving its performance through learning from data. It divides the data into multiple subspaces, so that the outcomes in each subspace is homogenous. For this dataset, classification trees has been utilised. Sinc</w:t>
      </w:r>
      <w:r w:rsidR="00CF20EB" w:rsidRPr="008D7D63">
        <w:rPr>
          <w:rFonts w:ascii="Times New Roman" w:eastAsia="Times New Roman" w:hAnsi="Times New Roman" w:cs="Times New Roman"/>
        </w:rPr>
        <w:t xml:space="preserve">e the response variable in the given dataset is </w:t>
      </w:r>
      <w:r w:rsidRPr="008D7D63">
        <w:rPr>
          <w:rFonts w:ascii="Times New Roman" w:eastAsia="Times New Roman" w:hAnsi="Times New Roman" w:cs="Times New Roman"/>
        </w:rPr>
        <w:t>continuous, the quality variable would be changed to a categorical variable. To do this, a new vari</w:t>
      </w:r>
      <w:r w:rsidR="00CF20EB" w:rsidRPr="008D7D63">
        <w:rPr>
          <w:rFonts w:ascii="Times New Roman" w:eastAsia="Times New Roman" w:hAnsi="Times New Roman" w:cs="Times New Roman"/>
        </w:rPr>
        <w:t>able known as High quality is</w:t>
      </w:r>
      <w:r w:rsidRPr="008D7D63">
        <w:rPr>
          <w:rFonts w:ascii="Times New Roman" w:eastAsia="Times New Roman" w:hAnsi="Times New Roman" w:cs="Times New Roman"/>
        </w:rPr>
        <w:t xml:space="preserve"> be introduced and defined as: if quality is greater than 6</w:t>
      </w:r>
      <w:r w:rsidR="00CF20EB" w:rsidRPr="008D7D63">
        <w:rPr>
          <w:rFonts w:ascii="Times New Roman" w:eastAsia="Times New Roman" w:hAnsi="Times New Roman" w:cs="Times New Roman"/>
        </w:rPr>
        <w:t>, it is High quality</w:t>
      </w:r>
      <w:r w:rsidRPr="008D7D63">
        <w:rPr>
          <w:rFonts w:ascii="Times New Roman" w:eastAsia="Times New Roman" w:hAnsi="Times New Roman" w:cs="Times New Roman"/>
        </w:rPr>
        <w:t xml:space="preserve">. </w:t>
      </w:r>
    </w:p>
    <w:p w14:paraId="7D1FD2BF" w14:textId="77777777" w:rsidR="004C1E4B" w:rsidRPr="008D7D63" w:rsidRDefault="008E3AE1" w:rsidP="004C1E4B">
      <w:pPr>
        <w:spacing w:line="282" w:lineRule="exact"/>
        <w:rPr>
          <w:rFonts w:ascii="Times New Roman" w:eastAsia="Times New Roman" w:hAnsi="Times New Roman" w:cs="Times New Roman"/>
        </w:rPr>
      </w:pPr>
      <w:r w:rsidRPr="008D7D63">
        <w:rPr>
          <w:rFonts w:ascii="Times New Roman" w:hAnsi="Times New Roman" w:cs="Times New Roman"/>
          <w:noProof/>
        </w:rPr>
        <w:drawing>
          <wp:anchor distT="0" distB="0" distL="114300" distR="114300" simplePos="0" relativeHeight="251653632" behindDoc="0" locked="0" layoutInCell="1" allowOverlap="1" wp14:anchorId="43C76DBC" wp14:editId="54C98F40">
            <wp:simplePos x="0" y="0"/>
            <wp:positionH relativeFrom="column">
              <wp:posOffset>600075</wp:posOffset>
            </wp:positionH>
            <wp:positionV relativeFrom="paragraph">
              <wp:posOffset>1249045</wp:posOffset>
            </wp:positionV>
            <wp:extent cx="1781175" cy="657225"/>
            <wp:effectExtent l="0" t="0" r="9525" b="9525"/>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1E4B" w:rsidRPr="008D7D63">
        <w:rPr>
          <w:rFonts w:ascii="Times New Roman" w:eastAsia="Times New Roman" w:hAnsi="Times New Roman" w:cs="Times New Roman"/>
        </w:rPr>
        <w:t>Subsequently, the qualit</w:t>
      </w:r>
      <w:r w:rsidR="00CF20EB" w:rsidRPr="008D7D63">
        <w:rPr>
          <w:rFonts w:ascii="Times New Roman" w:eastAsia="Times New Roman" w:hAnsi="Times New Roman" w:cs="Times New Roman"/>
        </w:rPr>
        <w:t xml:space="preserve">y variable from the dataset is </w:t>
      </w:r>
      <w:r w:rsidR="004C1E4B" w:rsidRPr="008D7D63">
        <w:rPr>
          <w:rFonts w:ascii="Times New Roman" w:eastAsia="Times New Roman" w:hAnsi="Times New Roman" w:cs="Times New Roman"/>
        </w:rPr>
        <w:t xml:space="preserve">removed. A new data frame </w:t>
      </w:r>
      <w:r w:rsidR="00CF20EB" w:rsidRPr="008D7D63">
        <w:rPr>
          <w:rFonts w:ascii="Times New Roman" w:eastAsia="Times New Roman" w:hAnsi="Times New Roman" w:cs="Times New Roman"/>
        </w:rPr>
        <w:t>with “High quality” variable is</w:t>
      </w:r>
      <w:r w:rsidR="004C1E4B" w:rsidRPr="008D7D63">
        <w:rPr>
          <w:rFonts w:ascii="Times New Roman" w:eastAsia="Times New Roman" w:hAnsi="Times New Roman" w:cs="Times New Roman"/>
        </w:rPr>
        <w:t xml:space="preserve"> created. The decision tree model is plotted that indicates the different possible splitting rules that could be used to predict an outcome. The summary illustrates that the misclassification error rate for the decision tree model is 0.099 which means it is not a </w:t>
      </w:r>
      <w:r w:rsidR="00CF20EB" w:rsidRPr="008D7D63">
        <w:rPr>
          <w:rFonts w:ascii="Times New Roman" w:eastAsia="Times New Roman" w:hAnsi="Times New Roman" w:cs="Times New Roman"/>
        </w:rPr>
        <w:t>bad model</w:t>
      </w:r>
      <w:r w:rsidR="004C1E4B" w:rsidRPr="008D7D63">
        <w:rPr>
          <w:rFonts w:ascii="Times New Roman" w:eastAsia="Times New Roman" w:hAnsi="Times New Roman" w:cs="Times New Roman"/>
        </w:rPr>
        <w:t xml:space="preserve">. </w:t>
      </w:r>
    </w:p>
    <w:p w14:paraId="48E4D2BC" w14:textId="77777777" w:rsidR="00526EAF" w:rsidRDefault="00696239" w:rsidP="004C1E4B">
      <w:pPr>
        <w:spacing w:line="282" w:lineRule="exact"/>
        <w:rPr>
          <w:rFonts w:ascii="Times New Roman" w:eastAsia="Times New Roman" w:hAnsi="Times New Roman" w:cs="Times New Roman"/>
        </w:rPr>
      </w:pPr>
      <w:r>
        <w:rPr>
          <w:rFonts w:ascii="Times New Roman" w:eastAsia="Times New Roman" w:hAnsi="Times New Roman" w:cs="Times New Roman"/>
        </w:rPr>
        <w:t>Figure</w:t>
      </w:r>
      <w:r w:rsidR="00526EAF" w:rsidRPr="008D7D63">
        <w:rPr>
          <w:rFonts w:ascii="Times New Roman" w:eastAsia="Times New Roman" w:hAnsi="Times New Roman" w:cs="Times New Roman"/>
        </w:rPr>
        <w:t xml:space="preserve"> </w:t>
      </w:r>
      <w:r w:rsidR="00787A98">
        <w:rPr>
          <w:rFonts w:ascii="Times New Roman" w:eastAsia="Times New Roman" w:hAnsi="Times New Roman" w:cs="Times New Roman"/>
        </w:rPr>
        <w:t>–</w:t>
      </w:r>
      <w:r w:rsidR="00526EAF" w:rsidRPr="008D7D63">
        <w:rPr>
          <w:rFonts w:ascii="Times New Roman" w:eastAsia="Times New Roman" w:hAnsi="Times New Roman" w:cs="Times New Roman"/>
        </w:rPr>
        <w:t xml:space="preserve"> Misclassification</w:t>
      </w:r>
      <w:r w:rsidR="00787A98">
        <w:rPr>
          <w:rFonts w:ascii="Times New Roman" w:eastAsia="Times New Roman" w:hAnsi="Times New Roman" w:cs="Times New Roman"/>
        </w:rPr>
        <w:t xml:space="preserve"> error table</w:t>
      </w:r>
    </w:p>
    <w:p w14:paraId="0D755F20" w14:textId="77777777" w:rsidR="00787A98" w:rsidRPr="008D7D63" w:rsidRDefault="00787A98" w:rsidP="004C1E4B">
      <w:pPr>
        <w:spacing w:line="282" w:lineRule="exact"/>
        <w:rPr>
          <w:rFonts w:ascii="Times New Roman" w:eastAsia="Times New Roman" w:hAnsi="Times New Roman" w:cs="Times New Roman"/>
        </w:rPr>
      </w:pPr>
    </w:p>
    <w:p w14:paraId="6ACF0685"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However, having all the predictors in the tree makes it complex. Therefore, it</w:t>
      </w:r>
      <w:r w:rsidR="00526EAF" w:rsidRPr="008D7D63">
        <w:rPr>
          <w:rFonts w:ascii="Times New Roman" w:eastAsia="Times New Roman" w:hAnsi="Times New Roman" w:cs="Times New Roman"/>
        </w:rPr>
        <w:t xml:space="preserve"> is</w:t>
      </w:r>
      <w:r w:rsidRPr="008D7D63">
        <w:rPr>
          <w:rFonts w:ascii="Times New Roman" w:eastAsia="Times New Roman" w:hAnsi="Times New Roman" w:cs="Times New Roman"/>
        </w:rPr>
        <w:t xml:space="preserve"> difficult to interpret with a large data set. A solution to this problem is pruning the tree. Prior the pruning, a cross validation using training and testing data set has to be performed followed by a tree model for training d</w:t>
      </w:r>
      <w:r w:rsidR="00526EAF" w:rsidRPr="008D7D63">
        <w:rPr>
          <w:rFonts w:ascii="Times New Roman" w:eastAsia="Times New Roman" w:hAnsi="Times New Roman" w:cs="Times New Roman"/>
        </w:rPr>
        <w:t>ata</w:t>
      </w:r>
      <w:r w:rsidRPr="008D7D63">
        <w:rPr>
          <w:rFonts w:ascii="Times New Roman" w:eastAsia="Times New Roman" w:hAnsi="Times New Roman" w:cs="Times New Roman"/>
        </w:rPr>
        <w:t>. The misclassification error rate for training dat</w:t>
      </w:r>
      <w:r w:rsidR="00526EAF" w:rsidRPr="008D7D63">
        <w:rPr>
          <w:rFonts w:ascii="Times New Roman" w:eastAsia="Times New Roman" w:hAnsi="Times New Roman" w:cs="Times New Roman"/>
        </w:rPr>
        <w:t>a tree is calculated to be 0.0994</w:t>
      </w:r>
      <w:r w:rsidRPr="008D7D63">
        <w:rPr>
          <w:rFonts w:ascii="Times New Roman" w:eastAsia="Times New Roman" w:hAnsi="Times New Roman" w:cs="Times New Roman"/>
        </w:rPr>
        <w:t xml:space="preserve">. </w:t>
      </w:r>
    </w:p>
    <w:p w14:paraId="233A097D" w14:textId="77777777" w:rsidR="002118D6"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After cr</w:t>
      </w:r>
      <w:r w:rsidR="00526EAF" w:rsidRPr="008D7D63">
        <w:rPr>
          <w:rFonts w:ascii="Times New Roman" w:eastAsia="Times New Roman" w:hAnsi="Times New Roman" w:cs="Times New Roman"/>
        </w:rPr>
        <w:t>oss validation, pruning is</w:t>
      </w:r>
      <w:r w:rsidRPr="008D7D63">
        <w:rPr>
          <w:rFonts w:ascii="Times New Roman" w:eastAsia="Times New Roman" w:hAnsi="Times New Roman" w:cs="Times New Roman"/>
        </w:rPr>
        <w:t xml:space="preserve"> performed on the misclassified instances and plot the graph of deviance against size of the nodes. From the graph</w:t>
      </w:r>
      <w:r w:rsidR="00226F69">
        <w:rPr>
          <w:rFonts w:ascii="Times New Roman" w:eastAsia="Times New Roman" w:hAnsi="Times New Roman" w:cs="Times New Roman"/>
        </w:rPr>
        <w:t xml:space="preserve"> </w:t>
      </w:r>
      <w:r w:rsidR="00C641A3" w:rsidRPr="008D7D63">
        <w:rPr>
          <w:rFonts w:ascii="Times New Roman" w:eastAsia="Times New Roman" w:hAnsi="Times New Roman" w:cs="Times New Roman"/>
        </w:rPr>
        <w:t>(Figure6</w:t>
      </w:r>
      <w:r w:rsidR="00226F69">
        <w:rPr>
          <w:rFonts w:ascii="Times New Roman" w:eastAsia="Times New Roman" w:hAnsi="Times New Roman" w:cs="Times New Roman"/>
        </w:rPr>
        <w:t xml:space="preserve"> of appendix</w:t>
      </w:r>
      <w:r w:rsidR="00C641A3" w:rsidRPr="008D7D63">
        <w:rPr>
          <w:rFonts w:ascii="Times New Roman" w:eastAsia="Times New Roman" w:hAnsi="Times New Roman" w:cs="Times New Roman"/>
        </w:rPr>
        <w:t>)</w:t>
      </w:r>
      <w:r w:rsidRPr="008D7D63">
        <w:rPr>
          <w:rFonts w:ascii="Times New Roman" w:eastAsia="Times New Roman" w:hAnsi="Times New Roman" w:cs="Times New Roman"/>
        </w:rPr>
        <w:t>, it could be determined that the best size for the decision tree model is 4 as it has the lowest deviance. A</w:t>
      </w:r>
      <w:r w:rsidR="00526EAF" w:rsidRPr="008D7D63">
        <w:rPr>
          <w:rFonts w:ascii="Times New Roman" w:eastAsia="Times New Roman" w:hAnsi="Times New Roman" w:cs="Times New Roman"/>
        </w:rPr>
        <w:t>fter pruning, the model is</w:t>
      </w:r>
      <w:r w:rsidRPr="008D7D63">
        <w:rPr>
          <w:rFonts w:ascii="Times New Roman" w:eastAsia="Times New Roman" w:hAnsi="Times New Roman" w:cs="Times New Roman"/>
        </w:rPr>
        <w:t xml:space="preserve"> re-tested for accuracy and to facilitate calculation for its misclassification error rate. The new MSE is 0.0512 which shows that misclassification rate of the pruned tree is lower than that of the unpruned tree. Hence, it indicates that pruning has improved the performance </w:t>
      </w:r>
      <w:r w:rsidR="00526EAF" w:rsidRPr="008D7D63">
        <w:rPr>
          <w:rFonts w:ascii="Times New Roman" w:eastAsia="Times New Roman" w:hAnsi="Times New Roman" w:cs="Times New Roman"/>
        </w:rPr>
        <w:t>of the model.</w:t>
      </w:r>
    </w:p>
    <w:p w14:paraId="048ACCEA" w14:textId="77777777" w:rsidR="002118D6" w:rsidRPr="008D7D63" w:rsidRDefault="002118D6" w:rsidP="004C1E4B">
      <w:pPr>
        <w:spacing w:line="282" w:lineRule="exact"/>
        <w:rPr>
          <w:rFonts w:ascii="Times New Roman" w:eastAsia="Times New Roman" w:hAnsi="Times New Roman" w:cs="Times New Roman"/>
        </w:rPr>
      </w:pPr>
    </w:p>
    <w:p w14:paraId="5BE3F1F1" w14:textId="77777777" w:rsidR="004C1E4B" w:rsidRPr="008D7D63" w:rsidRDefault="004C1E4B" w:rsidP="004C1E4B">
      <w:pPr>
        <w:numPr>
          <w:ilvl w:val="0"/>
          <w:numId w:val="12"/>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Principal Component Analysis</w:t>
      </w:r>
    </w:p>
    <w:p w14:paraId="52C58896"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PCA is used to extract the important information from the data set containing a large number of predictor variables and summarizes it in a form of new data set containing fewer variables that enables efficient data visualisation and interpretation. To perform PCA, the means and variances of different v</w:t>
      </w:r>
      <w:r w:rsidR="002118D6" w:rsidRPr="008D7D63">
        <w:rPr>
          <w:rFonts w:ascii="Times New Roman" w:eastAsia="Times New Roman" w:hAnsi="Times New Roman" w:cs="Times New Roman"/>
        </w:rPr>
        <w:t>ariables in the dataset is</w:t>
      </w:r>
      <w:r w:rsidRPr="008D7D63">
        <w:rPr>
          <w:rFonts w:ascii="Times New Roman" w:eastAsia="Times New Roman" w:hAnsi="Times New Roman" w:cs="Times New Roman"/>
        </w:rPr>
        <w:t xml:space="preserve"> </w:t>
      </w:r>
      <w:r w:rsidR="002118D6" w:rsidRPr="008D7D63">
        <w:rPr>
          <w:rFonts w:ascii="Times New Roman" w:eastAsia="Times New Roman" w:hAnsi="Times New Roman" w:cs="Times New Roman"/>
        </w:rPr>
        <w:t xml:space="preserve">first </w:t>
      </w:r>
      <w:r w:rsidRPr="008D7D63">
        <w:rPr>
          <w:rFonts w:ascii="Times New Roman" w:eastAsia="Times New Roman" w:hAnsi="Times New Roman" w:cs="Times New Roman"/>
        </w:rPr>
        <w:t>examine</w:t>
      </w:r>
      <w:r w:rsidR="002118D6" w:rsidRPr="008D7D63">
        <w:rPr>
          <w:rFonts w:ascii="Times New Roman" w:eastAsia="Times New Roman" w:hAnsi="Times New Roman" w:cs="Times New Roman"/>
        </w:rPr>
        <w:t>d. From the results, it is</w:t>
      </w:r>
      <w:r w:rsidRPr="008D7D63">
        <w:rPr>
          <w:rFonts w:ascii="Times New Roman" w:eastAsia="Times New Roman" w:hAnsi="Times New Roman" w:cs="Times New Roman"/>
        </w:rPr>
        <w:t xml:space="preserve"> determined that variables have different </w:t>
      </w:r>
      <w:r w:rsidR="002118D6" w:rsidRPr="008D7D63">
        <w:rPr>
          <w:rFonts w:ascii="Times New Roman" w:eastAsia="Times New Roman" w:hAnsi="Times New Roman" w:cs="Times New Roman"/>
        </w:rPr>
        <w:t>means and variances.</w:t>
      </w:r>
      <w:r w:rsidRPr="008D7D63">
        <w:rPr>
          <w:rFonts w:ascii="Times New Roman" w:eastAsia="Times New Roman" w:hAnsi="Times New Roman" w:cs="Times New Roman"/>
        </w:rPr>
        <w:t xml:space="preserve"> Subsequently,</w:t>
      </w:r>
      <w:r w:rsidR="002118D6" w:rsidRPr="008D7D63">
        <w:rPr>
          <w:rFonts w:ascii="Times New Roman" w:eastAsia="Times New Roman" w:hAnsi="Times New Roman" w:cs="Times New Roman"/>
        </w:rPr>
        <w:t xml:space="preserve"> the PC loading vectors are</w:t>
      </w:r>
      <w:r w:rsidRPr="008D7D63">
        <w:rPr>
          <w:rFonts w:ascii="Times New Roman" w:eastAsia="Times New Roman" w:hAnsi="Times New Roman" w:cs="Times New Roman"/>
        </w:rPr>
        <w:t xml:space="preserve"> displayed using $rotation function. When rotation function</w:t>
      </w:r>
      <w:r w:rsidR="002118D6" w:rsidRPr="008D7D63">
        <w:rPr>
          <w:rFonts w:ascii="Times New Roman" w:eastAsia="Times New Roman" w:hAnsi="Times New Roman" w:cs="Times New Roman"/>
        </w:rPr>
        <w:t xml:space="preserve"> is performed, it can</w:t>
      </w:r>
      <w:r w:rsidRPr="008D7D63">
        <w:rPr>
          <w:rFonts w:ascii="Times New Roman" w:eastAsia="Times New Roman" w:hAnsi="Times New Roman" w:cs="Times New Roman"/>
        </w:rPr>
        <w:t xml:space="preserve"> be seen that there are 11 distinct princ</w:t>
      </w:r>
      <w:r w:rsidR="002118D6" w:rsidRPr="008D7D63">
        <w:rPr>
          <w:rFonts w:ascii="Times New Roman" w:eastAsia="Times New Roman" w:hAnsi="Times New Roman" w:cs="Times New Roman"/>
        </w:rPr>
        <w:t>ipal components. Biplot is</w:t>
      </w:r>
      <w:r w:rsidRPr="008D7D63">
        <w:rPr>
          <w:rFonts w:ascii="Times New Roman" w:eastAsia="Times New Roman" w:hAnsi="Times New Roman" w:cs="Times New Roman"/>
        </w:rPr>
        <w:t xml:space="preserve"> plotted to determine the dependence of different variables on PC1 and PC2. Since the dataset involves a high number of variables, the graph plotted is a </w:t>
      </w:r>
      <w:r w:rsidR="002118D6" w:rsidRPr="008D7D63">
        <w:rPr>
          <w:rFonts w:ascii="Times New Roman" w:eastAsia="Times New Roman" w:hAnsi="Times New Roman" w:cs="Times New Roman"/>
        </w:rPr>
        <w:t xml:space="preserve">complex one. Therefore, PCA is </w:t>
      </w:r>
      <w:r w:rsidRPr="008D7D63">
        <w:rPr>
          <w:rFonts w:ascii="Times New Roman" w:eastAsia="Times New Roman" w:hAnsi="Times New Roman" w:cs="Times New Roman"/>
        </w:rPr>
        <w:t>performed and analysed the biplot g</w:t>
      </w:r>
      <w:r w:rsidR="002118D6" w:rsidRPr="008D7D63">
        <w:rPr>
          <w:rFonts w:ascii="Times New Roman" w:eastAsia="Times New Roman" w:hAnsi="Times New Roman" w:cs="Times New Roman"/>
        </w:rPr>
        <w:t>raph again after scaling. The new biplot graph</w:t>
      </w:r>
      <w:r w:rsidRPr="008D7D63">
        <w:rPr>
          <w:rFonts w:ascii="Times New Roman" w:eastAsia="Times New Roman" w:hAnsi="Times New Roman" w:cs="Times New Roman"/>
        </w:rPr>
        <w:t xml:space="preserve"> indicates that pH, citric acid, fixed acidity and sulphates have high contribution towards PC1 while the rest of the variables have a high cont</w:t>
      </w:r>
      <w:r w:rsidR="002118D6" w:rsidRPr="008D7D63">
        <w:rPr>
          <w:rFonts w:ascii="Times New Roman" w:eastAsia="Times New Roman" w:hAnsi="Times New Roman" w:cs="Times New Roman"/>
        </w:rPr>
        <w:t>ribution towards PC2</w:t>
      </w:r>
      <w:r w:rsidR="004F1B72" w:rsidRPr="008D7D63">
        <w:rPr>
          <w:rFonts w:ascii="Times New Roman" w:eastAsia="Times New Roman" w:hAnsi="Times New Roman" w:cs="Times New Roman"/>
        </w:rPr>
        <w:t xml:space="preserve"> as shown in figure 5 of appendix</w:t>
      </w:r>
      <w:r w:rsidRPr="008D7D63">
        <w:rPr>
          <w:rFonts w:ascii="Times New Roman" w:eastAsia="Times New Roman" w:hAnsi="Times New Roman" w:cs="Times New Roman"/>
        </w:rPr>
        <w:t xml:space="preserve">. </w:t>
      </w:r>
    </w:p>
    <w:p w14:paraId="7F15BAC1" w14:textId="77777777"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summ</w:t>
      </w:r>
      <w:r w:rsidR="002118D6" w:rsidRPr="008D7D63">
        <w:rPr>
          <w:rFonts w:ascii="Times New Roman" w:eastAsia="Times New Roman" w:hAnsi="Times New Roman" w:cs="Times New Roman"/>
        </w:rPr>
        <w:t xml:space="preserve">ary of this post PCA data </w:t>
      </w:r>
      <w:r w:rsidRPr="008D7D63">
        <w:rPr>
          <w:rFonts w:ascii="Times New Roman" w:eastAsia="Times New Roman" w:hAnsi="Times New Roman" w:cs="Times New Roman"/>
        </w:rPr>
        <w:t>demonstrate</w:t>
      </w:r>
      <w:r w:rsidR="002118D6" w:rsidRPr="008D7D63">
        <w:rPr>
          <w:rFonts w:ascii="Times New Roman" w:eastAsia="Times New Roman" w:hAnsi="Times New Roman" w:cs="Times New Roman"/>
        </w:rPr>
        <w:t>s</w:t>
      </w:r>
      <w:r w:rsidRPr="008D7D63">
        <w:rPr>
          <w:rFonts w:ascii="Times New Roman" w:eastAsia="Times New Roman" w:hAnsi="Times New Roman" w:cs="Times New Roman"/>
        </w:rPr>
        <w:t xml:space="preserve"> the overall perspective of the variance, standard deviation and proportion of variance of all the principal components. The summary illustrates that PC1 encompasses approximately 28% of the data variation; PC2 explains an estimated 17.5% of the variation in t</w:t>
      </w:r>
      <w:r w:rsidR="002118D6" w:rsidRPr="008D7D63">
        <w:rPr>
          <w:rFonts w:ascii="Times New Roman" w:eastAsia="Times New Roman" w:hAnsi="Times New Roman" w:cs="Times New Roman"/>
        </w:rPr>
        <w:t xml:space="preserve">he dataset. The first two PCs </w:t>
      </w:r>
      <w:r w:rsidRPr="008D7D63">
        <w:rPr>
          <w:rFonts w:ascii="Times New Roman" w:eastAsia="Times New Roman" w:hAnsi="Times New Roman" w:cs="Times New Roman"/>
        </w:rPr>
        <w:t>together explain approximately 46% of variation in the data</w:t>
      </w:r>
      <w:r w:rsidR="00C641A3" w:rsidRPr="008D7D63">
        <w:rPr>
          <w:rFonts w:ascii="Times New Roman" w:eastAsia="Times New Roman" w:hAnsi="Times New Roman" w:cs="Times New Roman"/>
        </w:rPr>
        <w:t>set as depicted by the figure 7</w:t>
      </w:r>
      <w:r w:rsidR="002118D6" w:rsidRPr="008D7D63">
        <w:rPr>
          <w:rFonts w:ascii="Times New Roman" w:eastAsia="Times New Roman" w:hAnsi="Times New Roman" w:cs="Times New Roman"/>
        </w:rPr>
        <w:t xml:space="preserve"> in appendix</w:t>
      </w:r>
      <w:r w:rsidRPr="008D7D63">
        <w:rPr>
          <w:rFonts w:ascii="Times New Roman" w:eastAsia="Times New Roman" w:hAnsi="Times New Roman" w:cs="Times New Roman"/>
        </w:rPr>
        <w:t>.</w:t>
      </w:r>
    </w:p>
    <w:p w14:paraId="7FAA7D43" w14:textId="77777777" w:rsidR="00ED7EFD" w:rsidRPr="008D7D63" w:rsidRDefault="00ED7EFD">
      <w:pPr>
        <w:spacing w:line="282" w:lineRule="exact"/>
        <w:rPr>
          <w:rFonts w:ascii="Times New Roman" w:eastAsia="Times New Roman" w:hAnsi="Times New Roman" w:cs="Times New Roman"/>
        </w:rPr>
      </w:pPr>
    </w:p>
    <w:p w14:paraId="4A947CFC" w14:textId="77777777" w:rsidR="00ED7EFD" w:rsidRPr="008D7D63" w:rsidRDefault="00ED7EFD">
      <w:pPr>
        <w:numPr>
          <w:ilvl w:val="0"/>
          <w:numId w:val="4"/>
        </w:numPr>
        <w:tabs>
          <w:tab w:val="left" w:pos="2285"/>
        </w:tabs>
        <w:spacing w:line="0" w:lineRule="atLeast"/>
        <w:ind w:left="2285" w:hanging="465"/>
        <w:rPr>
          <w:rFonts w:ascii="Times New Roman" w:eastAsia="Times New Roman" w:hAnsi="Times New Roman" w:cs="Times New Roman"/>
        </w:rPr>
      </w:pPr>
      <w:r w:rsidRPr="008D7D63">
        <w:rPr>
          <w:rFonts w:ascii="Times New Roman" w:eastAsia="Times New Roman" w:hAnsi="Times New Roman" w:cs="Times New Roman"/>
        </w:rPr>
        <w:t>CONCLUSION</w:t>
      </w:r>
    </w:p>
    <w:p w14:paraId="3D8B9CF3" w14:textId="77777777" w:rsidR="00ED7EFD" w:rsidRPr="008D7D63" w:rsidRDefault="00ED7EFD">
      <w:pPr>
        <w:spacing w:line="78" w:lineRule="exact"/>
        <w:rPr>
          <w:rFonts w:ascii="Times New Roman" w:eastAsia="Times New Roman" w:hAnsi="Times New Roman" w:cs="Times New Roman"/>
        </w:rPr>
      </w:pPr>
    </w:p>
    <w:p w14:paraId="3010E21B" w14:textId="77777777" w:rsidR="00ED7EFD" w:rsidRDefault="002118D6" w:rsidP="00504C87">
      <w:pPr>
        <w:spacing w:line="0" w:lineRule="atLeast"/>
        <w:ind w:left="5" w:firstLine="288"/>
        <w:jc w:val="both"/>
        <w:rPr>
          <w:rFonts w:ascii="Times New Roman" w:eastAsia="Times New Roman" w:hAnsi="Times New Roman" w:cs="Times New Roman"/>
        </w:rPr>
      </w:pPr>
      <w:r w:rsidRPr="008D7D63">
        <w:rPr>
          <w:rFonts w:ascii="Times New Roman" w:eastAsia="Times New Roman" w:hAnsi="Times New Roman" w:cs="Times New Roman"/>
        </w:rPr>
        <w:t>In conclusion, the most significant chemicals in Vigno Verde red wine, such as: alcohol, sulphates and volatile acidity have bee</w:t>
      </w:r>
      <w:r w:rsidR="00882206">
        <w:rPr>
          <w:rFonts w:ascii="Times New Roman" w:eastAsia="Times New Roman" w:hAnsi="Times New Roman" w:cs="Times New Roman"/>
        </w:rPr>
        <w:t>n determined through</w:t>
      </w:r>
      <w:r w:rsidRPr="008D7D63">
        <w:rPr>
          <w:rFonts w:ascii="Times New Roman" w:eastAsia="Times New Roman" w:hAnsi="Times New Roman" w:cs="Times New Roman"/>
        </w:rPr>
        <w:t xml:space="preserve"> quantitative and qualitative analysis wi</w:t>
      </w:r>
      <w:r w:rsidR="00882206">
        <w:rPr>
          <w:rFonts w:ascii="Times New Roman" w:eastAsia="Times New Roman" w:hAnsi="Times New Roman" w:cs="Times New Roman"/>
        </w:rPr>
        <w:t>th the aid of algorithms such as linear regression,</w:t>
      </w:r>
      <w:r w:rsidRPr="008D7D63">
        <w:rPr>
          <w:rFonts w:ascii="Times New Roman" w:eastAsia="Times New Roman" w:hAnsi="Times New Roman" w:cs="Times New Roman"/>
        </w:rPr>
        <w:t xml:space="preserve"> deci</w:t>
      </w:r>
      <w:r w:rsidR="00882206">
        <w:rPr>
          <w:rFonts w:ascii="Times New Roman" w:eastAsia="Times New Roman" w:hAnsi="Times New Roman" w:cs="Times New Roman"/>
        </w:rPr>
        <w:t>sion trees, cross validation,</w:t>
      </w:r>
      <w:r w:rsidRPr="008D7D63">
        <w:rPr>
          <w:rFonts w:ascii="Times New Roman" w:eastAsia="Times New Roman" w:hAnsi="Times New Roman" w:cs="Times New Roman"/>
        </w:rPr>
        <w:t xml:space="preserve"> and principal component analysis. Additionally, it has been validated that </w:t>
      </w:r>
      <w:r w:rsidR="00882206">
        <w:rPr>
          <w:rFonts w:ascii="Times New Roman" w:eastAsia="Times New Roman" w:hAnsi="Times New Roman" w:cs="Times New Roman"/>
        </w:rPr>
        <w:t>alcohol level, composition of sulphates, and volatile acidity play</w:t>
      </w:r>
      <w:r w:rsidRPr="008D7D63">
        <w:rPr>
          <w:rFonts w:ascii="Times New Roman" w:eastAsia="Times New Roman" w:hAnsi="Times New Roman" w:cs="Times New Roman"/>
        </w:rPr>
        <w:t xml:space="preserve"> a critical role in the quality of wine. The lesser the volatile acidity, the better the quality of wine. Whereas, other variables do not indicate a high correlation with the quality of wine. Therefore, to produce a high quality of wine, winemakers should give a paramount importance to the wine volatile acidity</w:t>
      </w:r>
      <w:r w:rsidR="00882206">
        <w:rPr>
          <w:rFonts w:ascii="Times New Roman" w:eastAsia="Times New Roman" w:hAnsi="Times New Roman" w:cs="Times New Roman"/>
        </w:rPr>
        <w:t>, level of alcohol present and sulphates</w:t>
      </w:r>
      <w:r w:rsidRPr="008D7D63">
        <w:rPr>
          <w:rFonts w:ascii="Times New Roman" w:eastAsia="Times New Roman" w:hAnsi="Times New Roman" w:cs="Times New Roman"/>
        </w:rPr>
        <w:t xml:space="preserve">. </w:t>
      </w:r>
      <w:r w:rsidR="00882206">
        <w:rPr>
          <w:rFonts w:ascii="Times New Roman" w:eastAsia="Times New Roman" w:hAnsi="Times New Roman" w:cs="Times New Roman"/>
        </w:rPr>
        <w:t>For the best quality, t</w:t>
      </w:r>
      <w:r w:rsidRPr="008D7D63">
        <w:rPr>
          <w:rFonts w:ascii="Times New Roman" w:eastAsia="Times New Roman" w:hAnsi="Times New Roman" w:cs="Times New Roman"/>
        </w:rPr>
        <w:t xml:space="preserve">he level of volatile acidity should be maintained </w:t>
      </w:r>
      <w:r w:rsidR="00882206">
        <w:rPr>
          <w:rFonts w:ascii="Times New Roman" w:eastAsia="Times New Roman" w:hAnsi="Times New Roman" w:cs="Times New Roman"/>
        </w:rPr>
        <w:t xml:space="preserve">as </w:t>
      </w:r>
      <w:r w:rsidRPr="008D7D63">
        <w:rPr>
          <w:rFonts w:ascii="Times New Roman" w:eastAsia="Times New Roman" w:hAnsi="Times New Roman" w:cs="Times New Roman"/>
        </w:rPr>
        <w:t>low as possible, while equally focusing on the alcohol and sulph</w:t>
      </w:r>
      <w:r w:rsidR="00504C87">
        <w:rPr>
          <w:rFonts w:ascii="Times New Roman" w:eastAsia="Times New Roman" w:hAnsi="Times New Roman" w:cs="Times New Roman"/>
        </w:rPr>
        <w:t>ates level present in the wine.</w:t>
      </w:r>
    </w:p>
    <w:p w14:paraId="12BEF8C2" w14:textId="77777777" w:rsidR="00504C87" w:rsidRDefault="00504C87" w:rsidP="00504C87">
      <w:pPr>
        <w:spacing w:line="0" w:lineRule="atLeast"/>
        <w:ind w:left="5" w:firstLine="288"/>
        <w:jc w:val="both"/>
        <w:rPr>
          <w:rFonts w:ascii="Times New Roman" w:eastAsia="Times New Roman" w:hAnsi="Times New Roman" w:cs="Times New Roman"/>
        </w:rPr>
      </w:pPr>
    </w:p>
    <w:p w14:paraId="4359E0E0" w14:textId="77777777" w:rsidR="00504C87" w:rsidRPr="008D7D63" w:rsidRDefault="008E3AE1" w:rsidP="00504C87">
      <w:pPr>
        <w:spacing w:line="0" w:lineRule="atLeast"/>
        <w:ind w:left="5" w:firstLine="288"/>
        <w:jc w:val="both"/>
        <w:rPr>
          <w:rFonts w:ascii="Times New Roman" w:eastAsia="Times New Roman" w:hAnsi="Times New Roman" w:cs="Times New Roman"/>
        </w:rPr>
      </w:pPr>
      <w:r>
        <w:rPr>
          <w:noProof/>
        </w:rPr>
        <w:drawing>
          <wp:anchor distT="0" distB="0" distL="114300" distR="114300" simplePos="0" relativeHeight="251654656" behindDoc="0" locked="0" layoutInCell="1" allowOverlap="1" wp14:anchorId="53896ECE" wp14:editId="5A6CA588">
            <wp:simplePos x="0" y="0"/>
            <wp:positionH relativeFrom="margin">
              <wp:posOffset>0</wp:posOffset>
            </wp:positionH>
            <wp:positionV relativeFrom="margin">
              <wp:posOffset>3028950</wp:posOffset>
            </wp:positionV>
            <wp:extent cx="2962275" cy="1962150"/>
            <wp:effectExtent l="0" t="0" r="9525" b="0"/>
            <wp:wrapSquare wrapText="bothSides"/>
            <wp:docPr id="7" name="Picture 7" descr="4graphs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graphs model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C644" w14:textId="77777777" w:rsidR="00ED7EFD" w:rsidRDefault="002118D6">
      <w:pPr>
        <w:spacing w:line="0" w:lineRule="atLeast"/>
        <w:ind w:left="2005"/>
        <w:rPr>
          <w:rFonts w:ascii="Times New Roman" w:eastAsia="Times New Roman" w:hAnsi="Times New Roman"/>
        </w:rPr>
      </w:pPr>
      <w:r>
        <w:rPr>
          <w:rFonts w:ascii="Times New Roman" w:eastAsia="Times New Roman" w:hAnsi="Times New Roman"/>
        </w:rPr>
        <w:t>APPENDIX</w:t>
      </w:r>
    </w:p>
    <w:p w14:paraId="3A071730" w14:textId="77777777" w:rsidR="002118D6" w:rsidRDefault="002118D6" w:rsidP="000740F3">
      <w:pPr>
        <w:spacing w:line="0" w:lineRule="atLeast"/>
        <w:ind w:left="2005"/>
        <w:rPr>
          <w:rFonts w:ascii="Times New Roman" w:eastAsia="Times New Roman" w:hAnsi="Times New Roman"/>
        </w:rPr>
      </w:pPr>
    </w:p>
    <w:p w14:paraId="3D116946" w14:textId="77777777" w:rsidR="002118D6" w:rsidRDefault="002118D6" w:rsidP="002118D6">
      <w:pPr>
        <w:spacing w:line="0" w:lineRule="atLeast"/>
        <w:ind w:left="2005"/>
        <w:rPr>
          <w:rFonts w:ascii="Times New Roman" w:eastAsia="Times New Roman" w:hAnsi="Times New Roman"/>
          <w:sz w:val="16"/>
        </w:rPr>
      </w:pPr>
    </w:p>
    <w:p w14:paraId="60007E4A" w14:textId="77777777" w:rsidR="002118D6" w:rsidRDefault="002118D6">
      <w:pPr>
        <w:spacing w:line="0" w:lineRule="atLeast"/>
        <w:ind w:left="2005"/>
        <w:rPr>
          <w:rFonts w:ascii="Times New Roman" w:eastAsia="Times New Roman" w:hAnsi="Times New Roman"/>
          <w:sz w:val="16"/>
        </w:rPr>
      </w:pPr>
    </w:p>
    <w:p w14:paraId="0DF9D140" w14:textId="77777777" w:rsidR="002118D6" w:rsidRDefault="00C848E8" w:rsidP="001B089E">
      <w:pPr>
        <w:spacing w:line="0" w:lineRule="atLeast"/>
        <w:jc w:val="both"/>
        <w:rPr>
          <w:rFonts w:ascii="Times New Roman" w:eastAsia="Times New Roman" w:hAnsi="Times New Roman"/>
          <w:sz w:val="16"/>
        </w:rPr>
      </w:pPr>
      <w:r>
        <w:rPr>
          <w:rFonts w:ascii="Times New Roman" w:eastAsia="Times New Roman" w:hAnsi="Times New Roman"/>
          <w:sz w:val="16"/>
        </w:rPr>
        <w:t xml:space="preserve">Figure 1 - </w:t>
      </w:r>
      <w:r w:rsidR="001B089E">
        <w:rPr>
          <w:rFonts w:ascii="Times New Roman" w:eastAsia="Times New Roman" w:hAnsi="Times New Roman"/>
          <w:sz w:val="16"/>
        </w:rPr>
        <w:t>Linear regression graph</w:t>
      </w:r>
    </w:p>
    <w:p w14:paraId="43DD3B19" w14:textId="77777777" w:rsidR="001B089E" w:rsidRDefault="001B089E" w:rsidP="001B089E">
      <w:pPr>
        <w:spacing w:line="0" w:lineRule="atLeast"/>
        <w:jc w:val="both"/>
        <w:rPr>
          <w:rFonts w:ascii="Times New Roman" w:eastAsia="Times New Roman" w:hAnsi="Times New Roman"/>
          <w:sz w:val="16"/>
        </w:rPr>
      </w:pPr>
    </w:p>
    <w:p w14:paraId="1931066D" w14:textId="77777777"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Residual vs fitted plot:</w:t>
      </w:r>
    </w:p>
    <w:p w14:paraId="08D03CFF" w14:textId="77777777"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Plot 1 does not look like a sky at night and shows multiple patterns, therefore model is not linear.</w:t>
      </w:r>
    </w:p>
    <w:p w14:paraId="37C0BB5C" w14:textId="77777777" w:rsidR="001B089E" w:rsidRDefault="001B089E" w:rsidP="001B089E">
      <w:pPr>
        <w:spacing w:line="0" w:lineRule="atLeast"/>
        <w:ind w:left="360"/>
        <w:jc w:val="both"/>
        <w:rPr>
          <w:rFonts w:ascii="Times New Roman" w:eastAsia="Times New Roman" w:hAnsi="Times New Roman"/>
          <w:sz w:val="16"/>
        </w:rPr>
      </w:pPr>
    </w:p>
    <w:p w14:paraId="77E07F27" w14:textId="77777777"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Normal Q-Q:</w:t>
      </w:r>
    </w:p>
    <w:p w14:paraId="7A7AE6FD" w14:textId="77777777"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Plot 2 line is not straight, therefore normality assumption of residuals is not valid.</w:t>
      </w:r>
    </w:p>
    <w:p w14:paraId="57FC606F" w14:textId="77777777" w:rsidR="001B089E" w:rsidRDefault="001B089E" w:rsidP="001B089E">
      <w:pPr>
        <w:spacing w:line="0" w:lineRule="atLeast"/>
        <w:ind w:left="360"/>
        <w:jc w:val="both"/>
        <w:rPr>
          <w:rFonts w:ascii="Times New Roman" w:eastAsia="Times New Roman" w:hAnsi="Times New Roman"/>
          <w:sz w:val="16"/>
        </w:rPr>
      </w:pPr>
    </w:p>
    <w:p w14:paraId="080C6B27" w14:textId="77777777"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Scale-location:</w:t>
      </w:r>
    </w:p>
    <w:p w14:paraId="5F776F10" w14:textId="77777777"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 xml:space="preserve">Plot 3 does not show any consistency in variance </w:t>
      </w:r>
      <w:r w:rsidR="004F1B72">
        <w:rPr>
          <w:rFonts w:ascii="Times New Roman" w:eastAsia="Times New Roman" w:hAnsi="Times New Roman"/>
          <w:sz w:val="16"/>
        </w:rPr>
        <w:t>of y from the line, therefore law of homoscedasticity is violated.</w:t>
      </w:r>
    </w:p>
    <w:p w14:paraId="03ECA5FD" w14:textId="77777777" w:rsidR="004F1B72" w:rsidRDefault="004F1B72" w:rsidP="001B089E">
      <w:pPr>
        <w:spacing w:line="0" w:lineRule="atLeast"/>
        <w:ind w:left="360"/>
        <w:jc w:val="both"/>
        <w:rPr>
          <w:rFonts w:ascii="Times New Roman" w:eastAsia="Times New Roman" w:hAnsi="Times New Roman"/>
          <w:sz w:val="16"/>
        </w:rPr>
      </w:pPr>
    </w:p>
    <w:p w14:paraId="28A880FA" w14:textId="77777777" w:rsidR="004F1B72" w:rsidRDefault="004F1B72" w:rsidP="004F1B72">
      <w:pPr>
        <w:spacing w:line="0" w:lineRule="atLeast"/>
        <w:jc w:val="both"/>
        <w:rPr>
          <w:rFonts w:ascii="Times New Roman" w:eastAsia="Times New Roman" w:hAnsi="Times New Roman"/>
          <w:sz w:val="16"/>
        </w:rPr>
      </w:pPr>
    </w:p>
    <w:p w14:paraId="6368B4C9" w14:textId="77777777" w:rsidR="00A36349" w:rsidRDefault="00A36349" w:rsidP="004F1B72">
      <w:pPr>
        <w:spacing w:line="0" w:lineRule="atLeast"/>
        <w:jc w:val="both"/>
        <w:rPr>
          <w:rFonts w:ascii="Times New Roman" w:eastAsia="Times New Roman" w:hAnsi="Times New Roman"/>
          <w:sz w:val="16"/>
        </w:rPr>
      </w:pPr>
    </w:p>
    <w:p w14:paraId="42EC652D" w14:textId="77777777" w:rsidR="00E77BF5"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drawing>
          <wp:inline distT="0" distB="0" distL="0" distR="0" wp14:anchorId="1517444D" wp14:editId="38A3F50C">
            <wp:extent cx="3200400" cy="2828925"/>
            <wp:effectExtent l="0" t="0" r="0" b="9525"/>
            <wp:docPr id="1" name="Picture 1"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828925"/>
                    </a:xfrm>
                    <a:prstGeom prst="rect">
                      <a:avLst/>
                    </a:prstGeom>
                    <a:noFill/>
                    <a:ln>
                      <a:noFill/>
                    </a:ln>
                  </pic:spPr>
                </pic:pic>
              </a:graphicData>
            </a:graphic>
          </wp:inline>
        </w:drawing>
      </w:r>
    </w:p>
    <w:p w14:paraId="01F2473E" w14:textId="77777777" w:rsidR="00E77BF5" w:rsidRDefault="00E77BF5" w:rsidP="004F1B72">
      <w:pPr>
        <w:spacing w:line="0" w:lineRule="atLeast"/>
        <w:jc w:val="both"/>
        <w:rPr>
          <w:rFonts w:ascii="Times New Roman" w:eastAsia="Times New Roman" w:hAnsi="Times New Roman"/>
          <w:sz w:val="16"/>
        </w:rPr>
      </w:pPr>
    </w:p>
    <w:p w14:paraId="46A3CB79" w14:textId="77777777" w:rsidR="00E77BF5" w:rsidRDefault="00E77BF5" w:rsidP="004F1B72">
      <w:pPr>
        <w:spacing w:line="0" w:lineRule="atLeast"/>
        <w:jc w:val="both"/>
        <w:rPr>
          <w:rFonts w:ascii="Times New Roman" w:eastAsia="Times New Roman" w:hAnsi="Times New Roman"/>
          <w:sz w:val="16"/>
        </w:rPr>
      </w:pPr>
    </w:p>
    <w:p w14:paraId="14C1B269" w14:textId="77777777" w:rsidR="00E77BF5" w:rsidRDefault="00852304" w:rsidP="004F1B72">
      <w:pPr>
        <w:spacing w:line="0" w:lineRule="atLeast"/>
        <w:jc w:val="both"/>
        <w:rPr>
          <w:rFonts w:ascii="Times New Roman" w:eastAsia="Times New Roman" w:hAnsi="Times New Roman"/>
          <w:sz w:val="16"/>
        </w:rPr>
      </w:pPr>
      <w:r>
        <w:rPr>
          <w:rFonts w:ascii="Times New Roman" w:eastAsia="Times New Roman" w:hAnsi="Times New Roman"/>
          <w:sz w:val="16"/>
        </w:rPr>
        <w:t>Figure 2 – Boxplot of different variables</w:t>
      </w:r>
    </w:p>
    <w:p w14:paraId="65E61B44" w14:textId="77777777" w:rsidR="00E77BF5"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drawing>
          <wp:inline distT="0" distB="0" distL="0" distR="0" wp14:anchorId="04FC943F" wp14:editId="68CFE1EB">
            <wp:extent cx="3200400" cy="2790825"/>
            <wp:effectExtent l="0" t="0" r="0" b="9525"/>
            <wp:docPr id="2" name="Picture 2" descr="pru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uning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790825"/>
                    </a:xfrm>
                    <a:prstGeom prst="rect">
                      <a:avLst/>
                    </a:prstGeom>
                    <a:noFill/>
                    <a:ln>
                      <a:noFill/>
                    </a:ln>
                  </pic:spPr>
                </pic:pic>
              </a:graphicData>
            </a:graphic>
          </wp:inline>
        </w:drawing>
      </w:r>
    </w:p>
    <w:p w14:paraId="47B0F797" w14:textId="77777777" w:rsidR="00A36349" w:rsidRDefault="00A36349" w:rsidP="004F1B72">
      <w:pPr>
        <w:spacing w:line="0" w:lineRule="atLeast"/>
        <w:jc w:val="both"/>
        <w:rPr>
          <w:rFonts w:ascii="Times New Roman" w:eastAsia="Times New Roman" w:hAnsi="Times New Roman"/>
          <w:sz w:val="16"/>
        </w:rPr>
      </w:pPr>
      <w:r>
        <w:rPr>
          <w:rFonts w:ascii="Times New Roman" w:eastAsia="Times New Roman" w:hAnsi="Times New Roman"/>
          <w:sz w:val="16"/>
        </w:rPr>
        <w:t>Figure 6 – Graph of deviance vs size of nodes</w:t>
      </w:r>
    </w:p>
    <w:p w14:paraId="6B17274E" w14:textId="77777777" w:rsidR="004F1B72"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drawing>
          <wp:inline distT="0" distB="0" distL="0" distR="0" wp14:anchorId="0A1AD495" wp14:editId="425A144C">
            <wp:extent cx="3200400" cy="1962150"/>
            <wp:effectExtent l="0" t="0" r="0" b="0"/>
            <wp:docPr id="3" name="Picture 3" descr="before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ru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962150"/>
                    </a:xfrm>
                    <a:prstGeom prst="rect">
                      <a:avLst/>
                    </a:prstGeom>
                    <a:noFill/>
                    <a:ln>
                      <a:noFill/>
                    </a:ln>
                  </pic:spPr>
                </pic:pic>
              </a:graphicData>
            </a:graphic>
          </wp:inline>
        </w:drawing>
      </w:r>
      <w:r w:rsidR="004F1B72">
        <w:rPr>
          <w:rFonts w:ascii="Times New Roman" w:eastAsia="Times New Roman" w:hAnsi="Times New Roman"/>
          <w:sz w:val="16"/>
        </w:rPr>
        <w:t>Figure 3 – plot of decision tree before pruning</w:t>
      </w:r>
    </w:p>
    <w:p w14:paraId="724BD82A" w14:textId="77777777" w:rsidR="004F1B72" w:rsidRPr="001B089E" w:rsidRDefault="004F1B72" w:rsidP="004F1B72">
      <w:pPr>
        <w:spacing w:line="0" w:lineRule="atLeast"/>
        <w:jc w:val="both"/>
        <w:rPr>
          <w:rFonts w:ascii="Times New Roman" w:eastAsia="Times New Roman" w:hAnsi="Times New Roman"/>
          <w:sz w:val="16"/>
        </w:rPr>
      </w:pPr>
    </w:p>
    <w:p w14:paraId="62B0B4C6" w14:textId="77777777" w:rsidR="00A36349" w:rsidRDefault="008E3AE1">
      <w:pPr>
        <w:spacing w:line="0" w:lineRule="atLeast"/>
        <w:ind w:left="2005"/>
        <w:rPr>
          <w:rFonts w:ascii="Times New Roman" w:eastAsia="Times New Roman" w:hAnsi="Times New Roman"/>
          <w:sz w:val="16"/>
        </w:rPr>
      </w:pPr>
      <w:r>
        <w:rPr>
          <w:rFonts w:ascii="Times New Roman" w:eastAsia="Times New Roman" w:hAnsi="Times New Roman"/>
          <w:noProof/>
          <w:sz w:val="16"/>
        </w:rPr>
        <w:drawing>
          <wp:inline distT="0" distB="0" distL="0" distR="0" wp14:anchorId="14C97BFB" wp14:editId="10A613E5">
            <wp:extent cx="2514600" cy="1962150"/>
            <wp:effectExtent l="0" t="0" r="0" b="0"/>
            <wp:docPr id="4" name="Picture 4" descr="after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pru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1962150"/>
                    </a:xfrm>
                    <a:prstGeom prst="rect">
                      <a:avLst/>
                    </a:prstGeom>
                    <a:noFill/>
                    <a:ln>
                      <a:noFill/>
                    </a:ln>
                  </pic:spPr>
                </pic:pic>
              </a:graphicData>
            </a:graphic>
          </wp:inline>
        </w:drawing>
      </w:r>
    </w:p>
    <w:p w14:paraId="3013F0F7" w14:textId="77777777" w:rsidR="00A36349" w:rsidRDefault="00A36349">
      <w:pPr>
        <w:spacing w:line="0" w:lineRule="atLeast"/>
        <w:ind w:left="2005"/>
        <w:rPr>
          <w:rFonts w:ascii="Times New Roman" w:eastAsia="Times New Roman" w:hAnsi="Times New Roman"/>
          <w:sz w:val="16"/>
        </w:rPr>
      </w:pPr>
    </w:p>
    <w:p w14:paraId="080FEFD4" w14:textId="77777777" w:rsidR="001B089E" w:rsidRDefault="004F1B72">
      <w:pPr>
        <w:spacing w:line="0" w:lineRule="atLeast"/>
        <w:ind w:left="2005"/>
        <w:rPr>
          <w:rFonts w:ascii="Times New Roman" w:eastAsia="Times New Roman" w:hAnsi="Times New Roman"/>
          <w:sz w:val="16"/>
        </w:rPr>
      </w:pPr>
      <w:r>
        <w:rPr>
          <w:rFonts w:ascii="Times New Roman" w:eastAsia="Times New Roman" w:hAnsi="Times New Roman"/>
          <w:sz w:val="16"/>
        </w:rPr>
        <w:t>Figure 4 – Plot of decision tree after pruning</w:t>
      </w:r>
    </w:p>
    <w:p w14:paraId="66703F0D" w14:textId="77777777" w:rsidR="004F1B72" w:rsidRDefault="004F1B72">
      <w:pPr>
        <w:spacing w:line="0" w:lineRule="atLeast"/>
        <w:ind w:left="2005"/>
        <w:rPr>
          <w:rFonts w:ascii="Times New Roman" w:eastAsia="Times New Roman" w:hAnsi="Times New Roman"/>
          <w:sz w:val="16"/>
        </w:rPr>
      </w:pPr>
    </w:p>
    <w:p w14:paraId="7B2FC7E9" w14:textId="77777777" w:rsidR="004F1B72" w:rsidRDefault="004F1B72">
      <w:pPr>
        <w:spacing w:line="0" w:lineRule="atLeast"/>
        <w:ind w:left="2005"/>
        <w:rPr>
          <w:rFonts w:ascii="Times New Roman" w:eastAsia="Times New Roman" w:hAnsi="Times New Roman"/>
          <w:sz w:val="16"/>
        </w:rPr>
      </w:pPr>
    </w:p>
    <w:p w14:paraId="73152EF3" w14:textId="77777777" w:rsidR="004F1B72" w:rsidRDefault="008E3AE1" w:rsidP="004F1B72">
      <w:pPr>
        <w:spacing w:line="0" w:lineRule="atLeast"/>
        <w:rPr>
          <w:rFonts w:ascii="Times New Roman" w:eastAsia="Times New Roman" w:hAnsi="Times New Roman"/>
          <w:sz w:val="16"/>
        </w:rPr>
      </w:pPr>
      <w:r>
        <w:rPr>
          <w:noProof/>
        </w:rPr>
        <w:drawing>
          <wp:inline distT="0" distB="0" distL="0" distR="0" wp14:anchorId="4E55E526" wp14:editId="5044BC0B">
            <wp:extent cx="3038475" cy="2057400"/>
            <wp:effectExtent l="0" t="0" r="9525" b="0"/>
            <wp:docPr id="5" name="Picture 5" descr="scaled bi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ed bip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2057400"/>
                    </a:xfrm>
                    <a:prstGeom prst="rect">
                      <a:avLst/>
                    </a:prstGeom>
                    <a:noFill/>
                    <a:ln>
                      <a:noFill/>
                    </a:ln>
                  </pic:spPr>
                </pic:pic>
              </a:graphicData>
            </a:graphic>
          </wp:inline>
        </w:drawing>
      </w:r>
    </w:p>
    <w:p w14:paraId="0EB7237B" w14:textId="77777777" w:rsidR="00A36349" w:rsidRDefault="00A36349">
      <w:pPr>
        <w:spacing w:line="0" w:lineRule="atLeast"/>
        <w:ind w:left="2005"/>
        <w:rPr>
          <w:rFonts w:ascii="Times New Roman" w:eastAsia="Times New Roman" w:hAnsi="Times New Roman"/>
          <w:sz w:val="16"/>
        </w:rPr>
      </w:pPr>
    </w:p>
    <w:p w14:paraId="22D8DB42" w14:textId="77777777" w:rsidR="00A36349" w:rsidRDefault="00A36349" w:rsidP="00852304">
      <w:pPr>
        <w:spacing w:line="0" w:lineRule="atLeast"/>
        <w:rPr>
          <w:rFonts w:ascii="Times New Roman" w:eastAsia="Times New Roman" w:hAnsi="Times New Roman"/>
          <w:sz w:val="16"/>
        </w:rPr>
      </w:pPr>
      <w:r>
        <w:rPr>
          <w:rFonts w:ascii="Times New Roman" w:eastAsia="Times New Roman" w:hAnsi="Times New Roman"/>
          <w:sz w:val="16"/>
        </w:rPr>
        <w:t>Figure 5 – Biplot of post PCA scaling</w:t>
      </w:r>
    </w:p>
    <w:p w14:paraId="746047F1" w14:textId="77777777" w:rsidR="00A36349" w:rsidRDefault="00A36349">
      <w:pPr>
        <w:spacing w:line="0" w:lineRule="atLeast"/>
        <w:ind w:left="2005"/>
        <w:rPr>
          <w:rFonts w:ascii="Times New Roman" w:eastAsia="Times New Roman" w:hAnsi="Times New Roman"/>
          <w:sz w:val="16"/>
        </w:rPr>
      </w:pPr>
    </w:p>
    <w:p w14:paraId="2CB4E801" w14:textId="77777777" w:rsidR="00A36349" w:rsidRDefault="00A36349">
      <w:pPr>
        <w:spacing w:line="0" w:lineRule="atLeast"/>
        <w:ind w:left="2005"/>
        <w:rPr>
          <w:rFonts w:ascii="Times New Roman" w:eastAsia="Times New Roman" w:hAnsi="Times New Roman"/>
          <w:sz w:val="16"/>
        </w:rPr>
      </w:pPr>
    </w:p>
    <w:p w14:paraId="33354728" w14:textId="77777777" w:rsidR="00A36349" w:rsidRDefault="00A36349">
      <w:pPr>
        <w:spacing w:line="0" w:lineRule="atLeast"/>
        <w:ind w:left="2005"/>
        <w:rPr>
          <w:rFonts w:ascii="Times New Roman" w:eastAsia="Times New Roman" w:hAnsi="Times New Roman"/>
          <w:sz w:val="16"/>
        </w:rPr>
      </w:pPr>
    </w:p>
    <w:p w14:paraId="1DF78660" w14:textId="77777777" w:rsidR="00A36349" w:rsidRDefault="008E3AE1" w:rsidP="00C641A3">
      <w:pPr>
        <w:spacing w:line="0" w:lineRule="atLeast"/>
        <w:ind w:left="2005"/>
        <w:jc w:val="both"/>
        <w:rPr>
          <w:rFonts w:ascii="Times New Roman" w:eastAsia="Times New Roman" w:hAnsi="Times New Roman"/>
          <w:sz w:val="16"/>
        </w:rPr>
      </w:pPr>
      <w:r>
        <w:rPr>
          <w:rFonts w:ascii="Times New Roman" w:eastAsia="Times New Roman" w:hAnsi="Times New Roman"/>
          <w:noProof/>
          <w:sz w:val="16"/>
        </w:rPr>
        <w:drawing>
          <wp:inline distT="0" distB="0" distL="0" distR="0" wp14:anchorId="77EED8A5" wp14:editId="20FA2C4D">
            <wp:extent cx="2057400" cy="2790825"/>
            <wp:effectExtent l="0" t="0" r="0" b="9525"/>
            <wp:docPr id="6" name="Picture 6" descr="PC1 n 2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1 n 2 v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2790825"/>
                    </a:xfrm>
                    <a:prstGeom prst="rect">
                      <a:avLst/>
                    </a:prstGeom>
                    <a:noFill/>
                    <a:ln>
                      <a:noFill/>
                    </a:ln>
                  </pic:spPr>
                </pic:pic>
              </a:graphicData>
            </a:graphic>
          </wp:inline>
        </w:drawing>
      </w:r>
    </w:p>
    <w:p w14:paraId="3BEAD73C" w14:textId="77777777" w:rsidR="00A36349" w:rsidRDefault="00A36349">
      <w:pPr>
        <w:spacing w:line="0" w:lineRule="atLeast"/>
        <w:ind w:left="2005"/>
        <w:rPr>
          <w:rFonts w:ascii="Times New Roman" w:eastAsia="Times New Roman" w:hAnsi="Times New Roman"/>
          <w:sz w:val="16"/>
        </w:rPr>
      </w:pPr>
    </w:p>
    <w:p w14:paraId="3B4FE1C7" w14:textId="77777777" w:rsidR="00A36349" w:rsidRDefault="00C641A3" w:rsidP="00C641A3">
      <w:pPr>
        <w:spacing w:line="0" w:lineRule="atLeast"/>
        <w:jc w:val="both"/>
        <w:rPr>
          <w:rFonts w:ascii="Times New Roman" w:eastAsia="Times New Roman" w:hAnsi="Times New Roman"/>
          <w:sz w:val="16"/>
        </w:rPr>
      </w:pPr>
      <w:r>
        <w:rPr>
          <w:rFonts w:ascii="Times New Roman" w:eastAsia="Times New Roman" w:hAnsi="Times New Roman"/>
          <w:sz w:val="16"/>
        </w:rPr>
        <w:t>Figure 7 – Graph showing cumulative proportion of variance against PCs</w:t>
      </w:r>
    </w:p>
    <w:p w14:paraId="029565FD" w14:textId="77777777" w:rsidR="00CD589E" w:rsidRDefault="00CD589E" w:rsidP="00C641A3">
      <w:pPr>
        <w:spacing w:line="0" w:lineRule="atLeast"/>
        <w:jc w:val="both"/>
        <w:rPr>
          <w:rFonts w:ascii="Times New Roman" w:eastAsia="Times New Roman" w:hAnsi="Times New Roman"/>
          <w:sz w:val="16"/>
        </w:rPr>
      </w:pPr>
    </w:p>
    <w:p w14:paraId="38765475" w14:textId="77777777" w:rsidR="00CD589E" w:rsidRDefault="00CD589E" w:rsidP="00C641A3">
      <w:pPr>
        <w:spacing w:line="0" w:lineRule="atLeast"/>
        <w:jc w:val="both"/>
        <w:rPr>
          <w:rFonts w:ascii="Times New Roman" w:eastAsia="Times New Roman" w:hAnsi="Times New Roman"/>
          <w:sz w:val="16"/>
        </w:rPr>
      </w:pPr>
    </w:p>
    <w:p w14:paraId="2E92D32A" w14:textId="77777777" w:rsidR="00CD589E" w:rsidRDefault="00CD589E" w:rsidP="00CD589E">
      <w:pPr>
        <w:spacing w:line="0" w:lineRule="atLeast"/>
        <w:jc w:val="center"/>
        <w:rPr>
          <w:rFonts w:ascii="Times New Roman" w:eastAsia="Times New Roman" w:hAnsi="Times New Roman"/>
          <w:sz w:val="16"/>
        </w:rPr>
      </w:pPr>
      <w:r>
        <w:rPr>
          <w:rFonts w:ascii="Times New Roman" w:eastAsia="Times New Roman" w:hAnsi="Times New Roman"/>
          <w:sz w:val="16"/>
        </w:rPr>
        <w:t>R-SCRIPT</w:t>
      </w:r>
    </w:p>
    <w:p w14:paraId="51BBC7C0" w14:textId="77777777" w:rsidR="00CD589E" w:rsidRDefault="00CD589E" w:rsidP="00CD589E">
      <w:pPr>
        <w:spacing w:line="0" w:lineRule="atLeast"/>
        <w:rPr>
          <w:rFonts w:ascii="Times New Roman" w:eastAsia="Times New Roman" w:hAnsi="Times New Roman"/>
          <w:sz w:val="16"/>
        </w:rPr>
      </w:pPr>
    </w:p>
    <w:p w14:paraId="2BEAF442" w14:textId="77777777" w:rsidR="00CD589E" w:rsidRDefault="00CD589E" w:rsidP="00CD589E">
      <w:pPr>
        <w:spacing w:line="0" w:lineRule="atLeast"/>
        <w:rPr>
          <w:rFonts w:ascii="Times New Roman" w:eastAsia="Times New Roman" w:hAnsi="Times New Roman"/>
          <w:sz w:val="16"/>
        </w:rPr>
      </w:pPr>
    </w:p>
    <w:p w14:paraId="6FA943D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ead.csv("redwine.csv")</w:t>
      </w:r>
    </w:p>
    <w:p w14:paraId="4B9C945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 = read.csv("redwine.csv", sep = ';')</w:t>
      </w:r>
    </w:p>
    <w:p w14:paraId="50F332D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attach(redwine)</w:t>
      </w:r>
    </w:p>
    <w:p w14:paraId="1CF2DB5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names(redwine)</w:t>
      </w:r>
    </w:p>
    <w:p w14:paraId="2BD4918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w:t>
      </w:r>
    </w:p>
    <w:p w14:paraId="14DF155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w:t>
      </w:r>
    </w:p>
    <w:p w14:paraId="4D41D69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summary(redwine)</w:t>
      </w:r>
    </w:p>
    <w:p w14:paraId="71D3071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stat.desc(redwine)</w:t>
      </w:r>
    </w:p>
    <w:p w14:paraId="47C5120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summary(redwine$quality)</w:t>
      </w:r>
    </w:p>
    <w:p w14:paraId="6E520B7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table(redwine$quality)</w:t>
      </w:r>
    </w:p>
    <w:p w14:paraId="5C8F659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redwine1=redwine[,1:12]</w:t>
      </w:r>
    </w:p>
    <w:p w14:paraId="04385D7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redwine2=log(redwine1+1)</w:t>
      </w:r>
    </w:p>
    <w:p w14:paraId="0167813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boxplot(redwine2,xlab="Value",ylab="Parameters",main="Boxplot Presentation of different Parameters")</w:t>
      </w:r>
    </w:p>
    <w:p w14:paraId="7AD5F286" w14:textId="77777777" w:rsidR="00CD589E" w:rsidRPr="00CD589E" w:rsidRDefault="00CD589E" w:rsidP="00CD589E">
      <w:pPr>
        <w:spacing w:line="0" w:lineRule="atLeast"/>
        <w:jc w:val="both"/>
        <w:rPr>
          <w:rFonts w:ascii="Times New Roman" w:eastAsia="Times New Roman" w:hAnsi="Times New Roman"/>
          <w:sz w:val="16"/>
        </w:rPr>
      </w:pPr>
    </w:p>
    <w:p w14:paraId="7CC5F81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model1 = lm(quality ~ fixed.acidity+volatile.acidity+citric.acid+residual.sugar+chlorides+free.sulfur.dioxide+total.sulfur.dioxide+density+pH+sulphates+alcohol, data=redwine)</w:t>
      </w:r>
    </w:p>
    <w:p w14:paraId="51CA6D1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plot(model1)</w:t>
      </w:r>
    </w:p>
    <w:p w14:paraId="5DC78E6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summary(model1)</w:t>
      </w:r>
    </w:p>
    <w:p w14:paraId="4BAFD698" w14:textId="77777777" w:rsidR="00CD589E" w:rsidRPr="00CD589E" w:rsidRDefault="00CD589E" w:rsidP="00CD589E">
      <w:pPr>
        <w:spacing w:line="0" w:lineRule="atLeast"/>
        <w:jc w:val="both"/>
        <w:rPr>
          <w:rFonts w:ascii="Times New Roman" w:eastAsia="Times New Roman" w:hAnsi="Times New Roman"/>
          <w:sz w:val="16"/>
        </w:rPr>
      </w:pPr>
    </w:p>
    <w:p w14:paraId="33C86DB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summary(model1)$coefficient</w:t>
      </w:r>
    </w:p>
    <w:p w14:paraId="2B26FAC6" w14:textId="77777777" w:rsidR="00CD589E" w:rsidRPr="00CD589E" w:rsidRDefault="00CD589E" w:rsidP="00CD589E">
      <w:pPr>
        <w:spacing w:line="0" w:lineRule="atLeast"/>
        <w:jc w:val="both"/>
        <w:rPr>
          <w:rFonts w:ascii="Times New Roman" w:eastAsia="Times New Roman" w:hAnsi="Times New Roman"/>
          <w:sz w:val="16"/>
        </w:rPr>
      </w:pPr>
    </w:p>
    <w:p w14:paraId="116F5539" w14:textId="77777777" w:rsidR="00CD589E" w:rsidRPr="00CD589E" w:rsidRDefault="00CD589E" w:rsidP="00CD589E">
      <w:pPr>
        <w:spacing w:line="0" w:lineRule="atLeast"/>
        <w:jc w:val="both"/>
        <w:rPr>
          <w:rFonts w:ascii="Times New Roman" w:eastAsia="Times New Roman" w:hAnsi="Times New Roman"/>
          <w:sz w:val="16"/>
        </w:rPr>
      </w:pPr>
    </w:p>
    <w:p w14:paraId="772536A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#now considering the elements who have high t-statistic values</w:t>
      </w:r>
    </w:p>
    <w:p w14:paraId="69ADD744" w14:textId="77777777" w:rsidR="00CD589E" w:rsidRPr="00CD589E" w:rsidRDefault="00CD589E" w:rsidP="00CD589E">
      <w:pPr>
        <w:spacing w:line="0" w:lineRule="atLeast"/>
        <w:jc w:val="both"/>
        <w:rPr>
          <w:rFonts w:ascii="Times New Roman" w:eastAsia="Times New Roman" w:hAnsi="Times New Roman"/>
          <w:sz w:val="16"/>
        </w:rPr>
      </w:pPr>
    </w:p>
    <w:p w14:paraId="4D2833A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model2 = lm(quality~alcohol+volatile.acidity+sulphates, data = redwine)</w:t>
      </w:r>
    </w:p>
    <w:p w14:paraId="1A517ED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summary(model2)</w:t>
      </w:r>
    </w:p>
    <w:p w14:paraId="437C697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summary(model2)$coefficient</w:t>
      </w:r>
    </w:p>
    <w:p w14:paraId="16E6757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par(mfrow=c(2,2))</w:t>
      </w:r>
    </w:p>
    <w:p w14:paraId="22340B8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plot(model2)</w:t>
      </w:r>
    </w:p>
    <w:p w14:paraId="41ABED1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anova(model2)</w:t>
      </w:r>
    </w:p>
    <w:p w14:paraId="7BB3BFD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confint(model2)</w:t>
      </w:r>
    </w:p>
    <w:p w14:paraId="39D4245A"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qf(0.95,1,198)</w:t>
      </w:r>
    </w:p>
    <w:p w14:paraId="1A836AD6" w14:textId="77777777" w:rsidR="00CD589E" w:rsidRPr="00CD589E" w:rsidRDefault="00CD589E" w:rsidP="00CD589E">
      <w:pPr>
        <w:spacing w:line="0" w:lineRule="atLeast"/>
        <w:jc w:val="both"/>
        <w:rPr>
          <w:rFonts w:ascii="Times New Roman" w:eastAsia="Times New Roman" w:hAnsi="Times New Roman"/>
          <w:sz w:val="16"/>
        </w:rPr>
      </w:pPr>
    </w:p>
    <w:p w14:paraId="3EA65AE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#Equation ---&gt; Quality = 2.610 +0.309alcohol +0.679sulphates -1.221volatile acidity</w:t>
      </w:r>
    </w:p>
    <w:p w14:paraId="0EFAFF02" w14:textId="77777777" w:rsidR="00CD589E" w:rsidRPr="00CD589E" w:rsidRDefault="00CD589E" w:rsidP="00CD589E">
      <w:pPr>
        <w:spacing w:line="0" w:lineRule="atLeast"/>
        <w:jc w:val="both"/>
        <w:rPr>
          <w:rFonts w:ascii="Times New Roman" w:eastAsia="Times New Roman" w:hAnsi="Times New Roman"/>
          <w:sz w:val="16"/>
        </w:rPr>
      </w:pPr>
    </w:p>
    <w:p w14:paraId="4E15991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sigma(model2)/mean(redwine$quality)</w:t>
      </w:r>
    </w:p>
    <w:p w14:paraId="2D9EC506" w14:textId="77777777" w:rsidR="00CD589E" w:rsidRPr="00CD589E" w:rsidRDefault="00CD589E" w:rsidP="00CD589E">
      <w:pPr>
        <w:spacing w:line="0" w:lineRule="atLeast"/>
        <w:jc w:val="both"/>
        <w:rPr>
          <w:rFonts w:ascii="Times New Roman" w:eastAsia="Times New Roman" w:hAnsi="Times New Roman"/>
          <w:sz w:val="16"/>
        </w:rPr>
      </w:pPr>
    </w:p>
    <w:p w14:paraId="3EF93D76" w14:textId="77777777" w:rsidR="00CD589E" w:rsidRPr="00CD589E" w:rsidRDefault="00CD589E" w:rsidP="00CD589E">
      <w:pPr>
        <w:spacing w:line="0" w:lineRule="atLeast"/>
        <w:jc w:val="both"/>
        <w:rPr>
          <w:rFonts w:ascii="Times New Roman" w:eastAsia="Times New Roman" w:hAnsi="Times New Roman"/>
          <w:sz w:val="16"/>
        </w:rPr>
      </w:pPr>
    </w:p>
    <w:p w14:paraId="7AB7C03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pairs(redwine,panel=panel.smooth)</w:t>
      </w:r>
    </w:p>
    <w:p w14:paraId="7656E55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#covariance</w:t>
      </w:r>
    </w:p>
    <w:p w14:paraId="7EA8F3C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cov(redwine, method = "p")</w:t>
      </w:r>
    </w:p>
    <w:p w14:paraId="329CE38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#correlation</w:t>
      </w:r>
    </w:p>
    <w:p w14:paraId="47D24BF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cor(redwine, method = "p")</w:t>
      </w:r>
    </w:p>
    <w:p w14:paraId="69BA632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cor(alcohol, quality)</w:t>
      </w:r>
    </w:p>
    <w:p w14:paraId="2E7BCAF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cor(sulphates, quality)</w:t>
      </w:r>
    </w:p>
    <w:p w14:paraId="5E26CEE8" w14:textId="77777777" w:rsidR="00CD589E" w:rsidRPr="00CD589E" w:rsidRDefault="00CD589E" w:rsidP="00CD589E">
      <w:pPr>
        <w:spacing w:line="0" w:lineRule="atLeast"/>
        <w:jc w:val="both"/>
        <w:rPr>
          <w:rFonts w:ascii="Times New Roman" w:eastAsia="Times New Roman" w:hAnsi="Times New Roman"/>
          <w:sz w:val="16"/>
        </w:rPr>
      </w:pPr>
    </w:p>
    <w:p w14:paraId="11DC7E5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#continuous variable is alcohol</w:t>
      </w:r>
    </w:p>
    <w:p w14:paraId="52E68958" w14:textId="77777777" w:rsidR="00CD589E" w:rsidRPr="00CD589E" w:rsidRDefault="00CD589E" w:rsidP="00CD589E">
      <w:pPr>
        <w:spacing w:line="0" w:lineRule="atLeast"/>
        <w:jc w:val="both"/>
        <w:rPr>
          <w:rFonts w:ascii="Times New Roman" w:eastAsia="Times New Roman" w:hAnsi="Times New Roman"/>
          <w:sz w:val="16"/>
        </w:rPr>
      </w:pPr>
    </w:p>
    <w:p w14:paraId="712FDD5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model2$residuals</w:t>
      </w:r>
    </w:p>
    <w:p w14:paraId="544B53C8"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plot(predict(model2),model2$residuals)</w:t>
      </w:r>
    </w:p>
    <w:p w14:paraId="68D9FF3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hist(model2$residuals)</w:t>
      </w:r>
    </w:p>
    <w:p w14:paraId="0E1FC4F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w:t>
      </w:r>
    </w:p>
    <w:p w14:paraId="73D4A44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predict(model2,interval='confidence')</w:t>
      </w:r>
    </w:p>
    <w:p w14:paraId="3FAF227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predict(model2,interval='confidence')</w:t>
      </w:r>
    </w:p>
    <w:p w14:paraId="3CCB086D" w14:textId="77777777" w:rsidR="00CD589E" w:rsidRPr="00CD589E" w:rsidRDefault="00CD589E" w:rsidP="00CD589E">
      <w:pPr>
        <w:spacing w:line="0" w:lineRule="atLeast"/>
        <w:jc w:val="both"/>
        <w:rPr>
          <w:rFonts w:ascii="Times New Roman" w:eastAsia="Times New Roman" w:hAnsi="Times New Roman"/>
          <w:sz w:val="16"/>
        </w:rPr>
      </w:pPr>
    </w:p>
    <w:p w14:paraId="540F1078" w14:textId="77777777" w:rsidR="00CD589E" w:rsidRPr="00CD589E" w:rsidRDefault="00CD589E" w:rsidP="00CD589E">
      <w:pPr>
        <w:spacing w:line="0" w:lineRule="atLeast"/>
        <w:jc w:val="both"/>
        <w:rPr>
          <w:rFonts w:ascii="Times New Roman" w:eastAsia="Times New Roman" w:hAnsi="Times New Roman"/>
          <w:sz w:val="16"/>
        </w:rPr>
      </w:pPr>
    </w:p>
    <w:p w14:paraId="60F7A163" w14:textId="77777777" w:rsidR="00CD589E" w:rsidRPr="00CD589E" w:rsidRDefault="00CD589E" w:rsidP="00CD589E">
      <w:pPr>
        <w:spacing w:line="0" w:lineRule="atLeast"/>
        <w:jc w:val="both"/>
        <w:rPr>
          <w:rFonts w:ascii="Times New Roman" w:eastAsia="Times New Roman" w:hAnsi="Times New Roman"/>
          <w:sz w:val="16"/>
        </w:rPr>
      </w:pPr>
    </w:p>
    <w:p w14:paraId="16F72BF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boxplot(alcohol~quality, ylab= "alcohol")</w:t>
      </w:r>
    </w:p>
    <w:p w14:paraId="235F0DEF" w14:textId="77777777" w:rsidR="00CD589E" w:rsidRPr="00CD589E" w:rsidRDefault="00CD589E" w:rsidP="00CD589E">
      <w:pPr>
        <w:spacing w:line="0" w:lineRule="atLeast"/>
        <w:jc w:val="both"/>
        <w:rPr>
          <w:rFonts w:ascii="Times New Roman" w:eastAsia="Times New Roman" w:hAnsi="Times New Roman"/>
          <w:sz w:val="16"/>
        </w:rPr>
      </w:pPr>
    </w:p>
    <w:p w14:paraId="10A643D2" w14:textId="77777777" w:rsidR="00CD589E" w:rsidRPr="00CD589E" w:rsidRDefault="00CD589E" w:rsidP="00CD589E">
      <w:pPr>
        <w:spacing w:line="0" w:lineRule="atLeast"/>
        <w:jc w:val="both"/>
        <w:rPr>
          <w:rFonts w:ascii="Times New Roman" w:eastAsia="Times New Roman" w:hAnsi="Times New Roman"/>
          <w:sz w:val="16"/>
        </w:rPr>
      </w:pPr>
    </w:p>
    <w:p w14:paraId="55849964" w14:textId="77777777" w:rsidR="00CD589E" w:rsidRPr="00CD589E" w:rsidRDefault="00CD589E" w:rsidP="00CD589E">
      <w:pPr>
        <w:spacing w:line="0" w:lineRule="atLeast"/>
        <w:jc w:val="both"/>
        <w:rPr>
          <w:rFonts w:ascii="Times New Roman" w:eastAsia="Times New Roman" w:hAnsi="Times New Roman"/>
          <w:sz w:val="16"/>
        </w:rPr>
      </w:pPr>
    </w:p>
    <w:p w14:paraId="5AFD83D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#validation set approach</w:t>
      </w:r>
    </w:p>
    <w:p w14:paraId="4AB6D7B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w:t>
      </w:r>
    </w:p>
    <w:p w14:paraId="637F86A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14:paraId="2E5DFE2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 = sample(1:1599,800)</w:t>
      </w:r>
    </w:p>
    <w:p w14:paraId="66EBE233" w14:textId="77777777" w:rsidR="00CD589E" w:rsidRPr="00CD589E" w:rsidRDefault="00CD589E" w:rsidP="00CD589E">
      <w:pPr>
        <w:spacing w:line="0" w:lineRule="atLeast"/>
        <w:jc w:val="both"/>
        <w:rPr>
          <w:rFonts w:ascii="Times New Roman" w:eastAsia="Times New Roman" w:hAnsi="Times New Roman"/>
          <w:sz w:val="16"/>
        </w:rPr>
      </w:pPr>
    </w:p>
    <w:p w14:paraId="0251BC0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train=redwine[tr , ]</w:t>
      </w:r>
    </w:p>
    <w:p w14:paraId="14A7624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test=redwine[-tr,]</w:t>
      </w:r>
    </w:p>
    <w:p w14:paraId="747178A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dim(train)</w:t>
      </w:r>
    </w:p>
    <w:p w14:paraId="402DDCF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#build the model</w:t>
      </w:r>
    </w:p>
    <w:p w14:paraId="3A82717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modelTr = lm(quality~alcohol,</w:t>
      </w:r>
    </w:p>
    <w:p w14:paraId="39474FC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data=redwine, subset = tr)</w:t>
      </w:r>
    </w:p>
    <w:p w14:paraId="7FCD2B1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coef(modelTr)</w:t>
      </w:r>
    </w:p>
    <w:p w14:paraId="7CFACCF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mean((quality -predict (modelTr ,redwine))[-tr ]^2)</w:t>
      </w:r>
    </w:p>
    <w:p w14:paraId="3C9742F4" w14:textId="77777777" w:rsidR="00CD589E" w:rsidRPr="00CD589E" w:rsidRDefault="00CD589E" w:rsidP="00CD589E">
      <w:pPr>
        <w:spacing w:line="0" w:lineRule="atLeast"/>
        <w:jc w:val="both"/>
        <w:rPr>
          <w:rFonts w:ascii="Times New Roman" w:eastAsia="Times New Roman" w:hAnsi="Times New Roman"/>
          <w:sz w:val="16"/>
        </w:rPr>
      </w:pPr>
    </w:p>
    <w:p w14:paraId="11F06F4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library(boot)</w:t>
      </w:r>
    </w:p>
    <w:p w14:paraId="4FE981B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modelTr1 = glm(quality~alcohol,</w:t>
      </w:r>
    </w:p>
    <w:p w14:paraId="4C22D0B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data=redwine, subset = tr)</w:t>
      </w:r>
    </w:p>
    <w:p w14:paraId="6EAD673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coef(modelTr1)</w:t>
      </w:r>
    </w:p>
    <w:p w14:paraId="0D5CF941" w14:textId="77777777" w:rsidR="00CD589E" w:rsidRPr="00CD589E" w:rsidRDefault="00CD589E" w:rsidP="00CD589E">
      <w:pPr>
        <w:spacing w:line="0" w:lineRule="atLeast"/>
        <w:jc w:val="both"/>
        <w:rPr>
          <w:rFonts w:ascii="Times New Roman" w:eastAsia="Times New Roman" w:hAnsi="Times New Roman"/>
          <w:sz w:val="16"/>
        </w:rPr>
      </w:pPr>
    </w:p>
    <w:p w14:paraId="42D2F17A"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#decision trees</w:t>
      </w:r>
    </w:p>
    <w:p w14:paraId="3186BE5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#changing quality variable from continuous to categorical</w:t>
      </w:r>
    </w:p>
    <w:p w14:paraId="19420F5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Highquality=ifelse(quality&lt;=6,"No","Yes")</w:t>
      </w:r>
    </w:p>
    <w:p w14:paraId="165250D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redwine=data.frame(redwine,Highquality)</w:t>
      </w:r>
    </w:p>
    <w:p w14:paraId="6EF5488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View(redwine)</w:t>
      </w:r>
    </w:p>
    <w:p w14:paraId="52ED961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w:t>
      </w:r>
    </w:p>
    <w:p w14:paraId="7FA3481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str(Highquality)</w:t>
      </w:r>
    </w:p>
    <w:p w14:paraId="36129259" w14:textId="77777777" w:rsidR="00CD589E" w:rsidRPr="00CD589E" w:rsidRDefault="00CD589E" w:rsidP="00CD589E">
      <w:pPr>
        <w:spacing w:line="0" w:lineRule="atLeast"/>
        <w:jc w:val="both"/>
        <w:rPr>
          <w:rFonts w:ascii="Times New Roman" w:eastAsia="Times New Roman" w:hAnsi="Times New Roman"/>
          <w:sz w:val="16"/>
        </w:rPr>
      </w:pPr>
    </w:p>
    <w:p w14:paraId="01852618"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#Remove Quality variable and create new data frame with Highquality Variable</w:t>
      </w:r>
    </w:p>
    <w:p w14:paraId="6C131E5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redwinenew=redwine[,-12]</w:t>
      </w:r>
    </w:p>
    <w:p w14:paraId="347EDABA"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names(redwinenew)</w:t>
      </w:r>
    </w:p>
    <w:p w14:paraId="0199D3BC" w14:textId="77777777" w:rsidR="00CD589E" w:rsidRPr="00CD589E" w:rsidRDefault="00CD589E" w:rsidP="00CD589E">
      <w:pPr>
        <w:spacing w:line="0" w:lineRule="atLeast"/>
        <w:jc w:val="both"/>
        <w:rPr>
          <w:rFonts w:ascii="Times New Roman" w:eastAsia="Times New Roman" w:hAnsi="Times New Roman"/>
          <w:sz w:val="16"/>
        </w:rPr>
      </w:pPr>
    </w:p>
    <w:p w14:paraId="055C95B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library(ISLR)</w:t>
      </w:r>
    </w:p>
    <w:p w14:paraId="4BE731D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library(tree)</w:t>
      </w:r>
    </w:p>
    <w:p w14:paraId="7F70E81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tree_model=tree(Highquality~.,redwinenew)</w:t>
      </w:r>
    </w:p>
    <w:p w14:paraId="2983F40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plot(tree_model)</w:t>
      </w:r>
    </w:p>
    <w:p w14:paraId="4634686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text(tree_model,pretty=0)</w:t>
      </w:r>
    </w:p>
    <w:p w14:paraId="639657C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summary(tree_model)</w:t>
      </w:r>
    </w:p>
    <w:p w14:paraId="19B1C8F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 check</w:t>
      </w:r>
    </w:p>
    <w:p w14:paraId="54770ECF" w14:textId="77777777" w:rsidR="00CD589E" w:rsidRPr="00CD589E" w:rsidRDefault="00CD589E" w:rsidP="00CD589E">
      <w:pPr>
        <w:spacing w:line="0" w:lineRule="atLeast"/>
        <w:jc w:val="both"/>
        <w:rPr>
          <w:rFonts w:ascii="Times New Roman" w:eastAsia="Times New Roman" w:hAnsi="Times New Roman"/>
          <w:sz w:val="16"/>
        </w:rPr>
      </w:pPr>
    </w:p>
    <w:p w14:paraId="767FF0B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tree_pred=predict(tree_model,redwinenew,type="class")</w:t>
      </w:r>
    </w:p>
    <w:p w14:paraId="254199C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table(tree_pred,Highquality)</w:t>
      </w:r>
    </w:p>
    <w:p w14:paraId="60B6561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#misclassification error rate = 0.09944</w:t>
      </w:r>
    </w:p>
    <w:p w14:paraId="4E10A909" w14:textId="77777777" w:rsidR="00CD589E" w:rsidRPr="00CD589E" w:rsidRDefault="00CD589E" w:rsidP="00CD589E">
      <w:pPr>
        <w:spacing w:line="0" w:lineRule="atLeast"/>
        <w:jc w:val="both"/>
        <w:rPr>
          <w:rFonts w:ascii="Times New Roman" w:eastAsia="Times New Roman" w:hAnsi="Times New Roman"/>
          <w:sz w:val="16"/>
        </w:rPr>
      </w:pPr>
    </w:p>
    <w:p w14:paraId="7031967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#Cross Validation using Training and Testing data Sets</w:t>
      </w:r>
    </w:p>
    <w:p w14:paraId="3965FEB1" w14:textId="77777777" w:rsidR="00CD589E" w:rsidRPr="00CD589E" w:rsidRDefault="00CD589E" w:rsidP="00CD589E">
      <w:pPr>
        <w:spacing w:line="0" w:lineRule="atLeast"/>
        <w:jc w:val="both"/>
        <w:rPr>
          <w:rFonts w:ascii="Times New Roman" w:eastAsia="Times New Roman" w:hAnsi="Times New Roman"/>
          <w:sz w:val="16"/>
        </w:rPr>
      </w:pPr>
    </w:p>
    <w:p w14:paraId="18E88D4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dim(redwinenew)</w:t>
      </w:r>
    </w:p>
    <w:p w14:paraId="2C802FB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14:paraId="4CB23F7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train=sample(1:nrow(redwinenew), 800)</w:t>
      </w:r>
    </w:p>
    <w:p w14:paraId="6D3896F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redwine.train=redwinenew[train,]</w:t>
      </w:r>
    </w:p>
    <w:p w14:paraId="2F051F9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redwine.test=redwinenew[-train,]</w:t>
      </w:r>
    </w:p>
    <w:p w14:paraId="72996F7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dim(redwine.train)</w:t>
      </w:r>
    </w:p>
    <w:p w14:paraId="03562E5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dim(redwine.test)</w:t>
      </w:r>
    </w:p>
    <w:p w14:paraId="1C3D11E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head(redwine.train)</w:t>
      </w:r>
    </w:p>
    <w:p w14:paraId="6DE5AC2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head(redwine.test)</w:t>
      </w:r>
    </w:p>
    <w:p w14:paraId="1F095192" w14:textId="77777777" w:rsidR="00CD589E" w:rsidRPr="00CD589E" w:rsidRDefault="00CD589E" w:rsidP="00CD589E">
      <w:pPr>
        <w:spacing w:line="0" w:lineRule="atLeast"/>
        <w:jc w:val="both"/>
        <w:rPr>
          <w:rFonts w:ascii="Times New Roman" w:eastAsia="Times New Roman" w:hAnsi="Times New Roman"/>
          <w:sz w:val="16"/>
        </w:rPr>
      </w:pPr>
    </w:p>
    <w:p w14:paraId="438B10F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 the Highquality variable (Target Variable) in training and testing data sets</w:t>
      </w:r>
    </w:p>
    <w:p w14:paraId="49161BFC" w14:textId="77777777" w:rsidR="00CD589E" w:rsidRPr="00CD589E" w:rsidRDefault="00CD589E" w:rsidP="00CD589E">
      <w:pPr>
        <w:spacing w:line="0" w:lineRule="atLeast"/>
        <w:jc w:val="both"/>
        <w:rPr>
          <w:rFonts w:ascii="Times New Roman" w:eastAsia="Times New Roman" w:hAnsi="Times New Roman"/>
          <w:sz w:val="16"/>
        </w:rPr>
      </w:pPr>
    </w:p>
    <w:p w14:paraId="703C66F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Highquality.train=Highquality[train]</w:t>
      </w:r>
    </w:p>
    <w:p w14:paraId="5847ECF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Highquality.test=Highquality[-train]</w:t>
      </w:r>
    </w:p>
    <w:p w14:paraId="5A59F5A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list(Highquality.train)</w:t>
      </w:r>
    </w:p>
    <w:p w14:paraId="4830E2AD" w14:textId="77777777" w:rsidR="00CD589E" w:rsidRPr="00CD589E" w:rsidRDefault="00CD589E" w:rsidP="00CD589E">
      <w:pPr>
        <w:spacing w:line="0" w:lineRule="atLeast"/>
        <w:jc w:val="both"/>
        <w:rPr>
          <w:rFonts w:ascii="Times New Roman" w:eastAsia="Times New Roman" w:hAnsi="Times New Roman"/>
          <w:sz w:val="16"/>
        </w:rPr>
      </w:pPr>
    </w:p>
    <w:p w14:paraId="1674E1B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#Build the tree model for training data</w:t>
      </w:r>
    </w:p>
    <w:p w14:paraId="1D04CFCD" w14:textId="77777777" w:rsidR="00CD589E" w:rsidRPr="00CD589E" w:rsidRDefault="00CD589E" w:rsidP="00CD589E">
      <w:pPr>
        <w:spacing w:line="0" w:lineRule="atLeast"/>
        <w:jc w:val="both"/>
        <w:rPr>
          <w:rFonts w:ascii="Times New Roman" w:eastAsia="Times New Roman" w:hAnsi="Times New Roman"/>
          <w:sz w:val="16"/>
        </w:rPr>
      </w:pPr>
    </w:p>
    <w:p w14:paraId="5CA4B18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tree_model1=tree(Highquality~.,redwine.train)</w:t>
      </w:r>
    </w:p>
    <w:p w14:paraId="353B81E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plot(tree_model1)</w:t>
      </w:r>
    </w:p>
    <w:p w14:paraId="46F2558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text(tree_model1,pretty=0)</w:t>
      </w:r>
    </w:p>
    <w:p w14:paraId="59C8E0A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summary(tree_model1)</w:t>
      </w:r>
    </w:p>
    <w:p w14:paraId="0A5E7B99" w14:textId="77777777" w:rsidR="00CD589E" w:rsidRPr="00CD589E" w:rsidRDefault="00CD589E" w:rsidP="00CD589E">
      <w:pPr>
        <w:spacing w:line="0" w:lineRule="atLeast"/>
        <w:jc w:val="both"/>
        <w:rPr>
          <w:rFonts w:ascii="Times New Roman" w:eastAsia="Times New Roman" w:hAnsi="Times New Roman"/>
          <w:sz w:val="16"/>
        </w:rPr>
      </w:pPr>
    </w:p>
    <w:p w14:paraId="65B860C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#testing the model accuracy </w:t>
      </w:r>
    </w:p>
    <w:p w14:paraId="6D65244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tree_pred1=predict(tree_model1,redwine.test,type="class")</w:t>
      </w:r>
    </w:p>
    <w:p w14:paraId="5C2DB945" w14:textId="77777777" w:rsidR="00CD589E" w:rsidRPr="00CD589E" w:rsidRDefault="00CD589E" w:rsidP="00CD589E">
      <w:pPr>
        <w:spacing w:line="0" w:lineRule="atLeast"/>
        <w:jc w:val="both"/>
        <w:rPr>
          <w:rFonts w:ascii="Times New Roman" w:eastAsia="Times New Roman" w:hAnsi="Times New Roman"/>
          <w:sz w:val="16"/>
        </w:rPr>
      </w:pPr>
    </w:p>
    <w:p w14:paraId="6129611C" w14:textId="77777777" w:rsidR="00CD589E" w:rsidRPr="00CD589E" w:rsidRDefault="00CD589E" w:rsidP="00CD589E">
      <w:pPr>
        <w:spacing w:line="0" w:lineRule="atLeast"/>
        <w:jc w:val="both"/>
        <w:rPr>
          <w:rFonts w:ascii="Times New Roman" w:eastAsia="Times New Roman" w:hAnsi="Times New Roman"/>
          <w:sz w:val="16"/>
        </w:rPr>
      </w:pPr>
    </w:p>
    <w:p w14:paraId="0B7F4F3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table(tree_pred1,Highquality.test)</w:t>
      </w:r>
    </w:p>
    <w:p w14:paraId="2E0F5F0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#missclassification error rate is 0.0512</w:t>
      </w:r>
    </w:p>
    <w:p w14:paraId="1EBD6C28" w14:textId="77777777" w:rsidR="00CD589E" w:rsidRPr="00CD589E" w:rsidRDefault="00CD589E" w:rsidP="00CD589E">
      <w:pPr>
        <w:spacing w:line="0" w:lineRule="atLeast"/>
        <w:jc w:val="both"/>
        <w:rPr>
          <w:rFonts w:ascii="Times New Roman" w:eastAsia="Times New Roman" w:hAnsi="Times New Roman"/>
          <w:sz w:val="16"/>
        </w:rPr>
      </w:pPr>
    </w:p>
    <w:p w14:paraId="63EB017D" w14:textId="77777777" w:rsidR="00CD589E" w:rsidRPr="00CD589E" w:rsidRDefault="00CD589E" w:rsidP="00CD589E">
      <w:pPr>
        <w:spacing w:line="0" w:lineRule="atLeast"/>
        <w:jc w:val="both"/>
        <w:rPr>
          <w:rFonts w:ascii="Times New Roman" w:eastAsia="Times New Roman" w:hAnsi="Times New Roman"/>
          <w:sz w:val="16"/>
        </w:rPr>
      </w:pPr>
    </w:p>
    <w:p w14:paraId="49A4F2C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#cross validation</w:t>
      </w:r>
    </w:p>
    <w:p w14:paraId="5802720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14:paraId="70DCE65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cv.redwine=cv.tree(tree_model1,FUN=prune.misclass)</w:t>
      </w:r>
    </w:p>
    <w:p w14:paraId="657E284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names(cv.redwine)</w:t>
      </w:r>
    </w:p>
    <w:p w14:paraId="33DBB89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cv.redwine</w:t>
      </w:r>
    </w:p>
    <w:p w14:paraId="0F45EE7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par(mfrow=c(1,1))</w:t>
      </w:r>
    </w:p>
    <w:p w14:paraId="08DA5B7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plot(cv.redwine$size, cv.redwine$dev, type = "b")</w:t>
      </w:r>
    </w:p>
    <w:p w14:paraId="3BF3D752" w14:textId="77777777" w:rsidR="00CD589E" w:rsidRPr="00CD589E" w:rsidRDefault="00CD589E" w:rsidP="00CD589E">
      <w:pPr>
        <w:spacing w:line="0" w:lineRule="atLeast"/>
        <w:jc w:val="both"/>
        <w:rPr>
          <w:rFonts w:ascii="Times New Roman" w:eastAsia="Times New Roman" w:hAnsi="Times New Roman"/>
          <w:sz w:val="16"/>
        </w:rPr>
      </w:pPr>
    </w:p>
    <w:p w14:paraId="14983EA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#pruning the tree</w:t>
      </w:r>
    </w:p>
    <w:p w14:paraId="2FA7782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prune.redwine=prune.misclass(tree_model1,best=4)</w:t>
      </w:r>
    </w:p>
    <w:p w14:paraId="46B99649"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plot(prune.redwine)</w:t>
      </w:r>
    </w:p>
    <w:p w14:paraId="58C73CB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text(prune.redwine,pretty=0)</w:t>
      </w:r>
    </w:p>
    <w:p w14:paraId="6E72372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table(tree_pred1,Highquality.test)</w:t>
      </w:r>
    </w:p>
    <w:p w14:paraId="2EBA2C0F" w14:textId="77777777" w:rsidR="00CD589E" w:rsidRPr="00CD589E" w:rsidRDefault="00CD589E" w:rsidP="00CD589E">
      <w:pPr>
        <w:spacing w:line="0" w:lineRule="atLeast"/>
        <w:jc w:val="both"/>
        <w:rPr>
          <w:rFonts w:ascii="Times New Roman" w:eastAsia="Times New Roman" w:hAnsi="Times New Roman"/>
          <w:sz w:val="16"/>
        </w:rPr>
      </w:pPr>
    </w:p>
    <w:p w14:paraId="3738F61E" w14:textId="77777777" w:rsidR="00CD589E" w:rsidRPr="00CD589E" w:rsidRDefault="00CD589E" w:rsidP="00CD589E">
      <w:pPr>
        <w:spacing w:line="0" w:lineRule="atLeast"/>
        <w:jc w:val="both"/>
        <w:rPr>
          <w:rFonts w:ascii="Times New Roman" w:eastAsia="Times New Roman" w:hAnsi="Times New Roman"/>
          <w:sz w:val="16"/>
        </w:rPr>
      </w:pPr>
    </w:p>
    <w:p w14:paraId="1F46BF5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yhat&lt;-predict(prune.redwine, newdata = redwine[-train,])</w:t>
      </w:r>
    </w:p>
    <w:p w14:paraId="7827D375"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redwine_test&lt;-redwine[-train,"quality"]</w:t>
      </w:r>
    </w:p>
    <w:p w14:paraId="2AE821B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MSE&lt;-mean((yhat-redwine_test)^2)</w:t>
      </w:r>
    </w:p>
    <w:p w14:paraId="26617C9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MSE</w:t>
      </w:r>
    </w:p>
    <w:p w14:paraId="04F6497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sqrt(MSE)</w:t>
      </w:r>
    </w:p>
    <w:p w14:paraId="776BFC3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#PCA</w:t>
      </w:r>
    </w:p>
    <w:p w14:paraId="04B7C278"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apply(redwine[,1:11], 2, mean)</w:t>
      </w:r>
    </w:p>
    <w:p w14:paraId="18AC2C12"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apply(redwine[,1:11], 2, var)</w:t>
      </w:r>
    </w:p>
    <w:p w14:paraId="2023640A"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 = prcomp(redwine[,1:11]) # perform PCA</w:t>
      </w:r>
    </w:p>
    <w:p w14:paraId="08C1A1A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par(mfrow=c(1,1))</w:t>
      </w:r>
    </w:p>
    <w:p w14:paraId="0762A11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plot(obj$x[,1:11], col=unclass(redwine$quality)+1,</w:t>
      </w:r>
    </w:p>
    <w:p w14:paraId="6DC9BB2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pch=16, asp=1)</w:t>
      </w:r>
    </w:p>
    <w:p w14:paraId="6F1DA6E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w:t>
      </w:r>
    </w:p>
    <w:p w14:paraId="5F99B15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names(obj)</w:t>
      </w:r>
    </w:p>
    <w:p w14:paraId="2634DEA0"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obj$sdev</w:t>
      </w:r>
    </w:p>
    <w:p w14:paraId="554D644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obj$rotation</w:t>
      </w:r>
    </w:p>
    <w:p w14:paraId="150E0FC8"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obj$center</w:t>
      </w:r>
    </w:p>
    <w:p w14:paraId="57802068"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obj$scale</w:t>
      </w:r>
    </w:p>
    <w:p w14:paraId="69680AD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dim(obj$x)</w:t>
      </w:r>
    </w:p>
    <w:p w14:paraId="577420B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obj$x</w:t>
      </w:r>
    </w:p>
    <w:p w14:paraId="1D17BAB7"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screeplot(obj)</w:t>
      </w:r>
    </w:p>
    <w:p w14:paraId="3262B4BB"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biplot(obj)</w:t>
      </w:r>
    </w:p>
    <w:p w14:paraId="0FBC30E5" w14:textId="77777777" w:rsidR="00CD589E" w:rsidRPr="00CD589E" w:rsidRDefault="00CD589E" w:rsidP="00CD589E">
      <w:pPr>
        <w:spacing w:line="0" w:lineRule="atLeast"/>
        <w:jc w:val="both"/>
        <w:rPr>
          <w:rFonts w:ascii="Times New Roman" w:eastAsia="Times New Roman" w:hAnsi="Times New Roman"/>
          <w:sz w:val="16"/>
        </w:rPr>
      </w:pPr>
    </w:p>
    <w:p w14:paraId="41AC7531"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 = prcomp(redwine[,1:11], scale. = TRUE)</w:t>
      </w:r>
    </w:p>
    <w:p w14:paraId="1018B4E4"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obj1$rotation</w:t>
      </w:r>
    </w:p>
    <w:p w14:paraId="1EE04B5F"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plot(obj1$x[,1:11], col=unclass(redwine$quality)+1,</w:t>
      </w:r>
    </w:p>
    <w:p w14:paraId="1DB84C5D"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pch=16, asp=1)</w:t>
      </w:r>
    </w:p>
    <w:p w14:paraId="42563EE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biplot(obj1)</w:t>
      </w:r>
    </w:p>
    <w:p w14:paraId="01B75FAA"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summary(obj1)</w:t>
      </w:r>
    </w:p>
    <w:p w14:paraId="72DD9E0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obj1$sdev</w:t>
      </w:r>
    </w:p>
    <w:p w14:paraId="3B043EE6"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obj1.var=obj1$sdev^2</w:t>
      </w:r>
    </w:p>
    <w:p w14:paraId="2CEDCB8E"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obj1.var</w:t>
      </w:r>
    </w:p>
    <w:p w14:paraId="39A6E3C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pve = obj1.var/sum(obj1.var)</w:t>
      </w:r>
    </w:p>
    <w:p w14:paraId="527DE173"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pve</w:t>
      </w:r>
    </w:p>
    <w:p w14:paraId="423ED889" w14:textId="77777777" w:rsidR="00CD589E" w:rsidRPr="00CD589E" w:rsidRDefault="00CD589E" w:rsidP="00CD589E">
      <w:pPr>
        <w:spacing w:line="0" w:lineRule="atLeast"/>
        <w:jc w:val="both"/>
        <w:rPr>
          <w:rFonts w:ascii="Times New Roman" w:eastAsia="Times New Roman" w:hAnsi="Times New Roman"/>
          <w:sz w:val="16"/>
        </w:rPr>
      </w:pPr>
    </w:p>
    <w:p w14:paraId="0005DEDC" w14:textId="77777777"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plot(cumsum(pve),xlab="Principal Component",ylab="Cumulative Proportion of Variance",</w:t>
      </w:r>
    </w:p>
    <w:p w14:paraId="7C433E4A" w14:textId="77777777" w:rsidR="00C641A3"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ylim = c(0,1), type = 'b')</w:t>
      </w:r>
    </w:p>
    <w:p w14:paraId="3AB988B5" w14:textId="77777777" w:rsidR="00CD589E" w:rsidRDefault="00CD589E" w:rsidP="00CD589E">
      <w:pPr>
        <w:spacing w:line="0" w:lineRule="atLeast"/>
        <w:jc w:val="both"/>
        <w:rPr>
          <w:rFonts w:ascii="Times New Roman" w:eastAsia="Times New Roman" w:hAnsi="Times New Roman"/>
          <w:sz w:val="16"/>
        </w:rPr>
      </w:pPr>
    </w:p>
    <w:p w14:paraId="7ABE57B3" w14:textId="77777777" w:rsidR="00CD589E" w:rsidRDefault="00CD589E" w:rsidP="00CD589E">
      <w:pPr>
        <w:spacing w:line="0" w:lineRule="atLeast"/>
        <w:jc w:val="both"/>
        <w:rPr>
          <w:rFonts w:ascii="Times New Roman" w:eastAsia="Times New Roman" w:hAnsi="Times New Roman"/>
          <w:sz w:val="16"/>
        </w:rPr>
      </w:pPr>
    </w:p>
    <w:p w14:paraId="733766F5" w14:textId="77777777" w:rsidR="00CD589E" w:rsidRDefault="00CD589E" w:rsidP="00CD589E">
      <w:pPr>
        <w:spacing w:line="0" w:lineRule="atLeast"/>
        <w:jc w:val="both"/>
        <w:rPr>
          <w:rFonts w:ascii="Times New Roman" w:eastAsia="Times New Roman" w:hAnsi="Times New Roman"/>
          <w:sz w:val="16"/>
        </w:rPr>
      </w:pPr>
    </w:p>
    <w:p w14:paraId="2F75CBCD" w14:textId="77777777" w:rsidR="00CD589E" w:rsidRDefault="00CD589E" w:rsidP="00CD589E">
      <w:pPr>
        <w:spacing w:line="0" w:lineRule="atLeast"/>
        <w:jc w:val="both"/>
        <w:rPr>
          <w:rFonts w:ascii="Times New Roman" w:eastAsia="Times New Roman" w:hAnsi="Times New Roman"/>
          <w:sz w:val="16"/>
        </w:rPr>
      </w:pPr>
    </w:p>
    <w:p w14:paraId="5518489E" w14:textId="77777777" w:rsidR="00C641A3" w:rsidRDefault="00C641A3" w:rsidP="00C641A3">
      <w:pPr>
        <w:spacing w:line="0" w:lineRule="atLeast"/>
        <w:jc w:val="both"/>
        <w:rPr>
          <w:rFonts w:ascii="Times New Roman" w:eastAsia="Times New Roman" w:hAnsi="Times New Roman"/>
          <w:sz w:val="16"/>
        </w:rPr>
      </w:pPr>
    </w:p>
    <w:p w14:paraId="1FA6CABD" w14:textId="77777777" w:rsidR="002118D6" w:rsidRDefault="002118D6">
      <w:pPr>
        <w:spacing w:line="0" w:lineRule="atLeast"/>
        <w:ind w:left="2005"/>
        <w:rPr>
          <w:rFonts w:ascii="Times New Roman" w:eastAsia="Times New Roman" w:hAnsi="Times New Roman"/>
          <w:sz w:val="16"/>
        </w:rPr>
      </w:pPr>
      <w:r>
        <w:rPr>
          <w:rFonts w:ascii="Times New Roman" w:eastAsia="Times New Roman" w:hAnsi="Times New Roman"/>
          <w:sz w:val="16"/>
        </w:rPr>
        <w:t>REFERENCES</w:t>
      </w:r>
    </w:p>
    <w:p w14:paraId="5CBC795E" w14:textId="77777777" w:rsidR="00ED7EFD" w:rsidRDefault="00ED7EFD">
      <w:pPr>
        <w:spacing w:line="318" w:lineRule="exact"/>
        <w:rPr>
          <w:rFonts w:ascii="Times New Roman" w:eastAsia="Times New Roman" w:hAnsi="Times New Roman"/>
        </w:rPr>
      </w:pPr>
    </w:p>
    <w:p w14:paraId="4588FAA4" w14:textId="77777777" w:rsidR="00A36349" w:rsidRPr="00FB4FF2" w:rsidRDefault="00A36349" w:rsidP="00FB4FF2">
      <w:pPr>
        <w:tabs>
          <w:tab w:val="left" w:pos="365"/>
        </w:tabs>
        <w:spacing w:line="233" w:lineRule="auto"/>
        <w:ind w:left="365"/>
        <w:jc w:val="both"/>
        <w:rPr>
          <w:rFonts w:ascii="Times New Roman" w:eastAsia="Times New Roman" w:hAnsi="Times New Roman"/>
          <w:sz w:val="16"/>
        </w:rPr>
      </w:pPr>
    </w:p>
    <w:p w14:paraId="33044A35" w14:textId="77777777" w:rsid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 H. Sohaib, A. Bryce, and A. Baranchuk, “Wine and Cardiovascular Health: A Comprehensive Revie</w:t>
      </w:r>
      <w:r>
        <w:rPr>
          <w:rFonts w:ascii="Times New Roman" w:eastAsia="Times New Roman" w:hAnsi="Times New Roman"/>
          <w:sz w:val="16"/>
        </w:rPr>
        <w:t>w,” Circulation, 136 (15). DOI:</w:t>
      </w:r>
      <w:r w:rsidRPr="00FB4FF2">
        <w:rPr>
          <w:rFonts w:ascii="Times New Roman" w:eastAsia="Times New Roman" w:hAnsi="Times New Roman"/>
          <w:sz w:val="16"/>
        </w:rPr>
        <w:t>10</w:t>
      </w:r>
      <w:r>
        <w:rPr>
          <w:rFonts w:ascii="Times New Roman" w:eastAsia="Times New Roman" w:hAnsi="Times New Roman"/>
          <w:sz w:val="16"/>
        </w:rPr>
        <w:t>.1161/CIRCULATIONAHA.117.030387</w:t>
      </w:r>
    </w:p>
    <w:p w14:paraId="469FAAEC" w14:textId="77777777" w:rsidR="00FB4FF2" w:rsidRPr="00FB4FF2" w:rsidRDefault="00FB4FF2" w:rsidP="00FB4FF2">
      <w:pPr>
        <w:tabs>
          <w:tab w:val="left" w:pos="365"/>
        </w:tabs>
        <w:spacing w:line="233" w:lineRule="auto"/>
        <w:jc w:val="both"/>
        <w:rPr>
          <w:rFonts w:ascii="Times New Roman" w:eastAsia="Times New Roman" w:hAnsi="Times New Roman"/>
          <w:sz w:val="16"/>
        </w:rPr>
      </w:pPr>
    </w:p>
    <w:p w14:paraId="766CE723" w14:textId="77777777"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 P. Cortez, A. Cerderia, F. Almeida, T. Matos, and J. Reis, “Modelling  wine  preferences  by  data  mining  from physicochemical properties,” In Decision Support Systems, Elsevier, 47 (4): 547-553. ISSN: 0167-9236. </w:t>
      </w:r>
      <w:r w:rsidR="00ED7EFD" w:rsidRPr="00A36349">
        <w:rPr>
          <w:rFonts w:ascii="Times New Roman" w:eastAsia="Times New Roman" w:hAnsi="Times New Roman"/>
          <w:sz w:val="16"/>
        </w:rPr>
        <w:t>J.</w:t>
      </w:r>
      <w:r>
        <w:rPr>
          <w:rFonts w:ascii="Times New Roman" w:eastAsia="Times New Roman" w:hAnsi="Times New Roman"/>
          <w:sz w:val="16"/>
        </w:rPr>
        <w:t>.</w:t>
      </w:r>
    </w:p>
    <w:p w14:paraId="4AEC2DE3" w14:textId="77777777"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Corteza, P., Cerdeira, A., Almeida, F., Matos, T., &amp; Reisa, J. (2009). Modeling wine preferences by data mining from physicochemical properties. Decision Support Systems, 47, (4). https://doi.org/10.1016/j.dss.2009.05.016</w:t>
      </w:r>
    </w:p>
    <w:p w14:paraId="61A94730" w14:textId="77777777"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Grainger, K. &amp; Tattersall, H. Wine Production and Quality. John Wiley &amp; Sons, Incorporated, 2016. Retrieved from http://ebookcentral.proquest.com/lib/acu/detail.action?docID=4306430 </w:t>
      </w:r>
    </w:p>
    <w:p w14:paraId="361CE197" w14:textId="77777777" w:rsidR="00ED7EFD" w:rsidRDefault="00ED7EFD" w:rsidP="00FB4FF2">
      <w:pPr>
        <w:numPr>
          <w:ilvl w:val="0"/>
          <w:numId w:val="14"/>
        </w:numPr>
        <w:tabs>
          <w:tab w:val="left" w:pos="366"/>
        </w:tabs>
        <w:spacing w:line="233" w:lineRule="auto"/>
        <w:jc w:val="both"/>
        <w:rPr>
          <w:rFonts w:ascii="Times New Roman" w:eastAsia="Times New Roman" w:hAnsi="Times New Roman"/>
          <w:sz w:val="16"/>
        </w:rPr>
      </w:pPr>
      <w:bookmarkStart w:id="0" w:name="page5"/>
      <w:bookmarkEnd w:id="0"/>
      <w:r>
        <w:rPr>
          <w:rFonts w:ascii="Times New Roman" w:eastAsia="Times New Roman" w:hAnsi="Times New Roman"/>
          <w:sz w:val="16"/>
        </w:rPr>
        <w:t>Lecture Notes in Computer Science, pp. 77-84, 2010. Available: 10.1007/978-3-642-13498-2_11.</w:t>
      </w:r>
    </w:p>
    <w:p w14:paraId="0D073FF1" w14:textId="77777777" w:rsidR="00CD589E" w:rsidRPr="00CD589E" w:rsidRDefault="00CD589E" w:rsidP="00CD589E">
      <w:pPr>
        <w:numPr>
          <w:ilvl w:val="0"/>
          <w:numId w:val="14"/>
        </w:numPr>
        <w:tabs>
          <w:tab w:val="left" w:pos="366"/>
        </w:tabs>
        <w:spacing w:line="233" w:lineRule="auto"/>
        <w:jc w:val="both"/>
        <w:rPr>
          <w:rFonts w:ascii="Times New Roman" w:eastAsia="Times New Roman" w:hAnsi="Times New Roman"/>
          <w:sz w:val="16"/>
        </w:rPr>
      </w:pPr>
      <w:r w:rsidRPr="00CD589E">
        <w:rPr>
          <w:rFonts w:ascii="Times New Roman" w:eastAsia="Times New Roman" w:hAnsi="Times New Roman"/>
          <w:sz w:val="16"/>
        </w:rPr>
        <w:t>James, G., Witten, D., Hastie, T., &amp; Tibshirani, R. (2013). An</w:t>
      </w:r>
      <w:r>
        <w:rPr>
          <w:rFonts w:ascii="Times New Roman" w:eastAsia="Times New Roman" w:hAnsi="Times New Roman"/>
          <w:sz w:val="16"/>
        </w:rPr>
        <w:t xml:space="preserve"> </w:t>
      </w:r>
      <w:r w:rsidRPr="00CD589E">
        <w:rPr>
          <w:rFonts w:ascii="Times New Roman" w:eastAsia="Times New Roman" w:hAnsi="Times New Roman"/>
          <w:sz w:val="16"/>
        </w:rPr>
        <w:t>Introduction to Statistical Learning: with Applications in  Springer.</w:t>
      </w:r>
    </w:p>
    <w:p w14:paraId="6A2CAB1C" w14:textId="77777777" w:rsidR="00ED7EFD" w:rsidRDefault="00ED7EFD">
      <w:pPr>
        <w:spacing w:line="7" w:lineRule="exact"/>
        <w:rPr>
          <w:rFonts w:ascii="Times New Roman" w:eastAsia="Times New Roman" w:hAnsi="Times New Roman"/>
        </w:rPr>
      </w:pPr>
      <w:r>
        <w:rPr>
          <w:rFonts w:ascii="Times New Roman" w:eastAsia="Times New Roman" w:hAnsi="Times New Roman"/>
          <w:sz w:val="16"/>
        </w:rPr>
        <w:br w:type="column"/>
      </w:r>
    </w:p>
    <w:sectPr w:rsidR="00ED7EFD" w:rsidSect="00CD69A3">
      <w:type w:val="continuous"/>
      <w:pgSz w:w="11900" w:h="16834"/>
      <w:pgMar w:top="1074" w:right="729" w:bottom="1440" w:left="734" w:header="0" w:footer="0" w:gutter="0"/>
      <w:cols w:num="2" w:space="0" w:equalWidth="0">
        <w:col w:w="5046" w:space="355"/>
        <w:col w:w="504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512F" w14:textId="77777777" w:rsidR="00D67F20" w:rsidRDefault="00D67F20" w:rsidP="00B74B67">
      <w:r>
        <w:separator/>
      </w:r>
    </w:p>
  </w:endnote>
  <w:endnote w:type="continuationSeparator" w:id="0">
    <w:p w14:paraId="6C9D10A4" w14:textId="77777777" w:rsidR="00D67F20" w:rsidRDefault="00D67F20" w:rsidP="00B7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3778" w14:textId="77777777" w:rsidR="00B74B67" w:rsidRDefault="00B74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7219" w14:textId="77777777" w:rsidR="00B74B67" w:rsidRDefault="00B74B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232C" w14:textId="77777777" w:rsidR="00B74B67" w:rsidRDefault="00B7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91F4" w14:textId="77777777" w:rsidR="00D67F20" w:rsidRDefault="00D67F20" w:rsidP="00B74B67">
      <w:r>
        <w:separator/>
      </w:r>
    </w:p>
  </w:footnote>
  <w:footnote w:type="continuationSeparator" w:id="0">
    <w:p w14:paraId="154EED51" w14:textId="77777777" w:rsidR="00D67F20" w:rsidRDefault="00D67F20" w:rsidP="00B74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5B9A" w14:textId="77777777" w:rsidR="00B74B67" w:rsidRDefault="00B74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513C" w14:textId="77777777" w:rsidR="00B74B67" w:rsidRDefault="00B74B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1805" w14:textId="77777777" w:rsidR="00B74B67" w:rsidRDefault="00B74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AD24F336">
      <w:start w:val="9"/>
      <w:numFmt w:val="upperLetter"/>
      <w:lvlText w:val="%1."/>
      <w:lvlJc w:val="left"/>
    </w:lvl>
    <w:lvl w:ilvl="1" w:tplc="FC6438EE">
      <w:start w:val="1"/>
      <w:numFmt w:val="bullet"/>
      <w:lvlText w:val=""/>
      <w:lvlJc w:val="left"/>
    </w:lvl>
    <w:lvl w:ilvl="2" w:tplc="60D40934">
      <w:start w:val="1"/>
      <w:numFmt w:val="bullet"/>
      <w:lvlText w:val=""/>
      <w:lvlJc w:val="left"/>
    </w:lvl>
    <w:lvl w:ilvl="3" w:tplc="8312DD08">
      <w:start w:val="1"/>
      <w:numFmt w:val="bullet"/>
      <w:lvlText w:val=""/>
      <w:lvlJc w:val="left"/>
    </w:lvl>
    <w:lvl w:ilvl="4" w:tplc="1FC08958">
      <w:start w:val="1"/>
      <w:numFmt w:val="bullet"/>
      <w:lvlText w:val=""/>
      <w:lvlJc w:val="left"/>
    </w:lvl>
    <w:lvl w:ilvl="5" w:tplc="95067F90">
      <w:start w:val="1"/>
      <w:numFmt w:val="bullet"/>
      <w:lvlText w:val=""/>
      <w:lvlJc w:val="left"/>
    </w:lvl>
    <w:lvl w:ilvl="6" w:tplc="2AA8D64A">
      <w:start w:val="1"/>
      <w:numFmt w:val="bullet"/>
      <w:lvlText w:val=""/>
      <w:lvlJc w:val="left"/>
    </w:lvl>
    <w:lvl w:ilvl="7" w:tplc="956E2288">
      <w:start w:val="1"/>
      <w:numFmt w:val="bullet"/>
      <w:lvlText w:val=""/>
      <w:lvlJc w:val="left"/>
    </w:lvl>
    <w:lvl w:ilvl="8" w:tplc="1E981EB8">
      <w:start w:val="1"/>
      <w:numFmt w:val="bullet"/>
      <w:lvlText w:val=""/>
      <w:lvlJc w:val="left"/>
    </w:lvl>
  </w:abstractNum>
  <w:abstractNum w:abstractNumId="1" w15:restartNumberingAfterBreak="0">
    <w:nsid w:val="00000002"/>
    <w:multiLevelType w:val="hybridMultilevel"/>
    <w:tmpl w:val="46E87CCC"/>
    <w:lvl w:ilvl="0" w:tplc="F428395C">
      <w:start w:val="35"/>
      <w:numFmt w:val="upperLetter"/>
      <w:lvlText w:val="%1."/>
      <w:lvlJc w:val="left"/>
    </w:lvl>
    <w:lvl w:ilvl="1" w:tplc="0614883A">
      <w:start w:val="1"/>
      <w:numFmt w:val="bullet"/>
      <w:lvlText w:val=""/>
      <w:lvlJc w:val="left"/>
    </w:lvl>
    <w:lvl w:ilvl="2" w:tplc="91CCD492">
      <w:start w:val="1"/>
      <w:numFmt w:val="bullet"/>
      <w:lvlText w:val=""/>
      <w:lvlJc w:val="left"/>
    </w:lvl>
    <w:lvl w:ilvl="3" w:tplc="A2E22C60">
      <w:start w:val="1"/>
      <w:numFmt w:val="bullet"/>
      <w:lvlText w:val=""/>
      <w:lvlJc w:val="left"/>
    </w:lvl>
    <w:lvl w:ilvl="4" w:tplc="B53E87EA">
      <w:start w:val="1"/>
      <w:numFmt w:val="bullet"/>
      <w:lvlText w:val=""/>
      <w:lvlJc w:val="left"/>
    </w:lvl>
    <w:lvl w:ilvl="5" w:tplc="8F2CF77E">
      <w:start w:val="1"/>
      <w:numFmt w:val="bullet"/>
      <w:lvlText w:val=""/>
      <w:lvlJc w:val="left"/>
    </w:lvl>
    <w:lvl w:ilvl="6" w:tplc="63726B1E">
      <w:start w:val="1"/>
      <w:numFmt w:val="bullet"/>
      <w:lvlText w:val=""/>
      <w:lvlJc w:val="left"/>
    </w:lvl>
    <w:lvl w:ilvl="7" w:tplc="CFF6CDF6">
      <w:start w:val="1"/>
      <w:numFmt w:val="bullet"/>
      <w:lvlText w:val=""/>
      <w:lvlJc w:val="left"/>
    </w:lvl>
    <w:lvl w:ilvl="8" w:tplc="0D06249E">
      <w:start w:val="1"/>
      <w:numFmt w:val="bullet"/>
      <w:lvlText w:val=""/>
      <w:lvlJc w:val="left"/>
    </w:lvl>
  </w:abstractNum>
  <w:abstractNum w:abstractNumId="2" w15:restartNumberingAfterBreak="0">
    <w:nsid w:val="00000003"/>
    <w:multiLevelType w:val="hybridMultilevel"/>
    <w:tmpl w:val="3D1B58BA"/>
    <w:lvl w:ilvl="0" w:tplc="DB7CC7C2">
      <w:start w:val="2"/>
      <w:numFmt w:val="decimal"/>
      <w:lvlText w:val="[%1]."/>
      <w:lvlJc w:val="left"/>
    </w:lvl>
    <w:lvl w:ilvl="1" w:tplc="E7D20CC0">
      <w:start w:val="61"/>
      <w:numFmt w:val="upperLetter"/>
      <w:lvlText w:val="%2."/>
      <w:lvlJc w:val="left"/>
    </w:lvl>
    <w:lvl w:ilvl="2" w:tplc="86AAB532">
      <w:start w:val="1"/>
      <w:numFmt w:val="bullet"/>
      <w:lvlText w:val=""/>
      <w:lvlJc w:val="left"/>
    </w:lvl>
    <w:lvl w:ilvl="3" w:tplc="C0C4AC96">
      <w:start w:val="1"/>
      <w:numFmt w:val="bullet"/>
      <w:lvlText w:val=""/>
      <w:lvlJc w:val="left"/>
    </w:lvl>
    <w:lvl w:ilvl="4" w:tplc="7026F002">
      <w:start w:val="1"/>
      <w:numFmt w:val="bullet"/>
      <w:lvlText w:val=""/>
      <w:lvlJc w:val="left"/>
    </w:lvl>
    <w:lvl w:ilvl="5" w:tplc="FBA80910">
      <w:start w:val="1"/>
      <w:numFmt w:val="bullet"/>
      <w:lvlText w:val=""/>
      <w:lvlJc w:val="left"/>
    </w:lvl>
    <w:lvl w:ilvl="6" w:tplc="2A845D42">
      <w:start w:val="1"/>
      <w:numFmt w:val="bullet"/>
      <w:lvlText w:val=""/>
      <w:lvlJc w:val="left"/>
    </w:lvl>
    <w:lvl w:ilvl="7" w:tplc="37C6F4F8">
      <w:start w:val="1"/>
      <w:numFmt w:val="bullet"/>
      <w:lvlText w:val=""/>
      <w:lvlJc w:val="left"/>
    </w:lvl>
    <w:lvl w:ilvl="8" w:tplc="55724FD6">
      <w:start w:val="1"/>
      <w:numFmt w:val="bullet"/>
      <w:lvlText w:val=""/>
      <w:lvlJc w:val="left"/>
    </w:lvl>
  </w:abstractNum>
  <w:abstractNum w:abstractNumId="3" w15:restartNumberingAfterBreak="0">
    <w:nsid w:val="00000004"/>
    <w:multiLevelType w:val="hybridMultilevel"/>
    <w:tmpl w:val="507ED7AA"/>
    <w:lvl w:ilvl="0" w:tplc="50C88296">
      <w:start w:val="22"/>
      <w:numFmt w:val="upperLetter"/>
      <w:lvlText w:val="%1."/>
      <w:lvlJc w:val="left"/>
    </w:lvl>
    <w:lvl w:ilvl="1" w:tplc="206896EA">
      <w:start w:val="1"/>
      <w:numFmt w:val="bullet"/>
      <w:lvlText w:val=""/>
      <w:lvlJc w:val="left"/>
    </w:lvl>
    <w:lvl w:ilvl="2" w:tplc="07662432">
      <w:start w:val="1"/>
      <w:numFmt w:val="bullet"/>
      <w:lvlText w:val=""/>
      <w:lvlJc w:val="left"/>
    </w:lvl>
    <w:lvl w:ilvl="3" w:tplc="F4E480F0">
      <w:start w:val="1"/>
      <w:numFmt w:val="bullet"/>
      <w:lvlText w:val=""/>
      <w:lvlJc w:val="left"/>
    </w:lvl>
    <w:lvl w:ilvl="4" w:tplc="12046308">
      <w:start w:val="1"/>
      <w:numFmt w:val="bullet"/>
      <w:lvlText w:val=""/>
      <w:lvlJc w:val="left"/>
    </w:lvl>
    <w:lvl w:ilvl="5" w:tplc="B79C8F30">
      <w:start w:val="1"/>
      <w:numFmt w:val="bullet"/>
      <w:lvlText w:val=""/>
      <w:lvlJc w:val="left"/>
    </w:lvl>
    <w:lvl w:ilvl="6" w:tplc="A3E292F0">
      <w:start w:val="1"/>
      <w:numFmt w:val="bullet"/>
      <w:lvlText w:val=""/>
      <w:lvlJc w:val="left"/>
    </w:lvl>
    <w:lvl w:ilvl="7" w:tplc="78E20636">
      <w:start w:val="1"/>
      <w:numFmt w:val="bullet"/>
      <w:lvlText w:val=""/>
      <w:lvlJc w:val="left"/>
    </w:lvl>
    <w:lvl w:ilvl="8" w:tplc="98FA15D6">
      <w:start w:val="1"/>
      <w:numFmt w:val="bullet"/>
      <w:lvlText w:val=""/>
      <w:lvlJc w:val="left"/>
    </w:lvl>
  </w:abstractNum>
  <w:abstractNum w:abstractNumId="4" w15:restartNumberingAfterBreak="0">
    <w:nsid w:val="00000005"/>
    <w:multiLevelType w:val="hybridMultilevel"/>
    <w:tmpl w:val="2EB141F2"/>
    <w:lvl w:ilvl="0" w:tplc="DEF8897A">
      <w:start w:val="1"/>
      <w:numFmt w:val="decimal"/>
      <w:lvlText w:val="[%1]"/>
      <w:lvlJc w:val="left"/>
    </w:lvl>
    <w:lvl w:ilvl="1" w:tplc="AE80DA32">
      <w:start w:val="1"/>
      <w:numFmt w:val="bullet"/>
      <w:lvlText w:val=""/>
      <w:lvlJc w:val="left"/>
    </w:lvl>
    <w:lvl w:ilvl="2" w:tplc="54C45E5C">
      <w:start w:val="1"/>
      <w:numFmt w:val="bullet"/>
      <w:lvlText w:val=""/>
      <w:lvlJc w:val="left"/>
    </w:lvl>
    <w:lvl w:ilvl="3" w:tplc="7886166C">
      <w:start w:val="1"/>
      <w:numFmt w:val="bullet"/>
      <w:lvlText w:val=""/>
      <w:lvlJc w:val="left"/>
    </w:lvl>
    <w:lvl w:ilvl="4" w:tplc="6B262F16">
      <w:start w:val="1"/>
      <w:numFmt w:val="bullet"/>
      <w:lvlText w:val=""/>
      <w:lvlJc w:val="left"/>
    </w:lvl>
    <w:lvl w:ilvl="5" w:tplc="C6E0F654">
      <w:start w:val="1"/>
      <w:numFmt w:val="bullet"/>
      <w:lvlText w:val=""/>
      <w:lvlJc w:val="left"/>
    </w:lvl>
    <w:lvl w:ilvl="6" w:tplc="897E3C1C">
      <w:start w:val="1"/>
      <w:numFmt w:val="bullet"/>
      <w:lvlText w:val=""/>
      <w:lvlJc w:val="left"/>
    </w:lvl>
    <w:lvl w:ilvl="7" w:tplc="761EF2CA">
      <w:start w:val="1"/>
      <w:numFmt w:val="bullet"/>
      <w:lvlText w:val=""/>
      <w:lvlJc w:val="left"/>
    </w:lvl>
    <w:lvl w:ilvl="8" w:tplc="D0749D74">
      <w:start w:val="1"/>
      <w:numFmt w:val="bullet"/>
      <w:lvlText w:val=""/>
      <w:lvlJc w:val="left"/>
    </w:lvl>
  </w:abstractNum>
  <w:abstractNum w:abstractNumId="5" w15:restartNumberingAfterBreak="0">
    <w:nsid w:val="00000006"/>
    <w:multiLevelType w:val="hybridMultilevel"/>
    <w:tmpl w:val="41B71EFA"/>
    <w:lvl w:ilvl="0" w:tplc="6AA0DFEC">
      <w:start w:val="5"/>
      <w:numFmt w:val="decimal"/>
      <w:lvlText w:val="[%1]"/>
      <w:lvlJc w:val="left"/>
    </w:lvl>
    <w:lvl w:ilvl="1" w:tplc="FF643854">
      <w:start w:val="1"/>
      <w:numFmt w:val="bullet"/>
      <w:lvlText w:val=""/>
      <w:lvlJc w:val="left"/>
    </w:lvl>
    <w:lvl w:ilvl="2" w:tplc="69205C38">
      <w:start w:val="1"/>
      <w:numFmt w:val="bullet"/>
      <w:lvlText w:val=""/>
      <w:lvlJc w:val="left"/>
    </w:lvl>
    <w:lvl w:ilvl="3" w:tplc="38D0F080">
      <w:start w:val="1"/>
      <w:numFmt w:val="bullet"/>
      <w:lvlText w:val=""/>
      <w:lvlJc w:val="left"/>
    </w:lvl>
    <w:lvl w:ilvl="4" w:tplc="EBDAC79C">
      <w:start w:val="1"/>
      <w:numFmt w:val="bullet"/>
      <w:lvlText w:val=""/>
      <w:lvlJc w:val="left"/>
    </w:lvl>
    <w:lvl w:ilvl="5" w:tplc="609E11D0">
      <w:start w:val="1"/>
      <w:numFmt w:val="bullet"/>
      <w:lvlText w:val=""/>
      <w:lvlJc w:val="left"/>
    </w:lvl>
    <w:lvl w:ilvl="6" w:tplc="BC045C0A">
      <w:start w:val="1"/>
      <w:numFmt w:val="bullet"/>
      <w:lvlText w:val=""/>
      <w:lvlJc w:val="left"/>
    </w:lvl>
    <w:lvl w:ilvl="7" w:tplc="48D0C2B0">
      <w:start w:val="1"/>
      <w:numFmt w:val="bullet"/>
      <w:lvlText w:val=""/>
      <w:lvlJc w:val="left"/>
    </w:lvl>
    <w:lvl w:ilvl="8" w:tplc="7B8C421E">
      <w:start w:val="1"/>
      <w:numFmt w:val="bullet"/>
      <w:lvlText w:val=""/>
      <w:lvlJc w:val="left"/>
    </w:lvl>
  </w:abstractNum>
  <w:abstractNum w:abstractNumId="6" w15:restartNumberingAfterBreak="0">
    <w:nsid w:val="00000007"/>
    <w:multiLevelType w:val="hybridMultilevel"/>
    <w:tmpl w:val="79E2A9E2"/>
    <w:lvl w:ilvl="0" w:tplc="93ACAC86">
      <w:start w:val="8"/>
      <w:numFmt w:val="decimal"/>
      <w:lvlText w:val="[%1]"/>
      <w:lvlJc w:val="left"/>
    </w:lvl>
    <w:lvl w:ilvl="1" w:tplc="40D455F8">
      <w:start w:val="1"/>
      <w:numFmt w:val="bullet"/>
      <w:lvlText w:val=""/>
      <w:lvlJc w:val="left"/>
    </w:lvl>
    <w:lvl w:ilvl="2" w:tplc="8EACCC0C">
      <w:start w:val="1"/>
      <w:numFmt w:val="bullet"/>
      <w:lvlText w:val=""/>
      <w:lvlJc w:val="left"/>
    </w:lvl>
    <w:lvl w:ilvl="3" w:tplc="618E1D1C">
      <w:start w:val="1"/>
      <w:numFmt w:val="bullet"/>
      <w:lvlText w:val=""/>
      <w:lvlJc w:val="left"/>
    </w:lvl>
    <w:lvl w:ilvl="4" w:tplc="1B8C0F24">
      <w:start w:val="1"/>
      <w:numFmt w:val="bullet"/>
      <w:lvlText w:val=""/>
      <w:lvlJc w:val="left"/>
    </w:lvl>
    <w:lvl w:ilvl="5" w:tplc="40DCCD0E">
      <w:start w:val="1"/>
      <w:numFmt w:val="bullet"/>
      <w:lvlText w:val=""/>
      <w:lvlJc w:val="left"/>
    </w:lvl>
    <w:lvl w:ilvl="6" w:tplc="36EC443A">
      <w:start w:val="1"/>
      <w:numFmt w:val="bullet"/>
      <w:lvlText w:val=""/>
      <w:lvlJc w:val="left"/>
    </w:lvl>
    <w:lvl w:ilvl="7" w:tplc="F692E382">
      <w:start w:val="1"/>
      <w:numFmt w:val="bullet"/>
      <w:lvlText w:val=""/>
      <w:lvlJc w:val="left"/>
    </w:lvl>
    <w:lvl w:ilvl="8" w:tplc="AB928E60">
      <w:start w:val="1"/>
      <w:numFmt w:val="bullet"/>
      <w:lvlText w:val=""/>
      <w:lvlJc w:val="left"/>
    </w:lvl>
  </w:abstractNum>
  <w:abstractNum w:abstractNumId="7" w15:restartNumberingAfterBreak="0">
    <w:nsid w:val="00000008"/>
    <w:multiLevelType w:val="hybridMultilevel"/>
    <w:tmpl w:val="7545E146"/>
    <w:lvl w:ilvl="0" w:tplc="D9D2FBC8">
      <w:start w:val="10"/>
      <w:numFmt w:val="decimal"/>
      <w:lvlText w:val="[%1]"/>
      <w:lvlJc w:val="left"/>
    </w:lvl>
    <w:lvl w:ilvl="1" w:tplc="E9C6F08E">
      <w:start w:val="1"/>
      <w:numFmt w:val="bullet"/>
      <w:lvlText w:val=""/>
      <w:lvlJc w:val="left"/>
    </w:lvl>
    <w:lvl w:ilvl="2" w:tplc="F6A83098">
      <w:start w:val="1"/>
      <w:numFmt w:val="bullet"/>
      <w:lvlText w:val=""/>
      <w:lvlJc w:val="left"/>
    </w:lvl>
    <w:lvl w:ilvl="3" w:tplc="85102A94">
      <w:start w:val="1"/>
      <w:numFmt w:val="bullet"/>
      <w:lvlText w:val=""/>
      <w:lvlJc w:val="left"/>
    </w:lvl>
    <w:lvl w:ilvl="4" w:tplc="ECE48530">
      <w:start w:val="1"/>
      <w:numFmt w:val="bullet"/>
      <w:lvlText w:val=""/>
      <w:lvlJc w:val="left"/>
    </w:lvl>
    <w:lvl w:ilvl="5" w:tplc="04CC7E8E">
      <w:start w:val="1"/>
      <w:numFmt w:val="bullet"/>
      <w:lvlText w:val=""/>
      <w:lvlJc w:val="left"/>
    </w:lvl>
    <w:lvl w:ilvl="6" w:tplc="9E362A92">
      <w:start w:val="1"/>
      <w:numFmt w:val="bullet"/>
      <w:lvlText w:val=""/>
      <w:lvlJc w:val="left"/>
    </w:lvl>
    <w:lvl w:ilvl="7" w:tplc="66486E30">
      <w:start w:val="1"/>
      <w:numFmt w:val="bullet"/>
      <w:lvlText w:val=""/>
      <w:lvlJc w:val="left"/>
    </w:lvl>
    <w:lvl w:ilvl="8" w:tplc="80801116">
      <w:start w:val="1"/>
      <w:numFmt w:val="bullet"/>
      <w:lvlText w:val=""/>
      <w:lvlJc w:val="left"/>
    </w:lvl>
  </w:abstractNum>
  <w:abstractNum w:abstractNumId="8" w15:restartNumberingAfterBreak="0">
    <w:nsid w:val="10D03364"/>
    <w:multiLevelType w:val="multilevel"/>
    <w:tmpl w:val="9C98F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6C68D0"/>
    <w:multiLevelType w:val="multilevel"/>
    <w:tmpl w:val="9718D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4A5B0A"/>
    <w:multiLevelType w:val="hybridMultilevel"/>
    <w:tmpl w:val="861A369E"/>
    <w:lvl w:ilvl="0" w:tplc="F472631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055208"/>
    <w:multiLevelType w:val="hybridMultilevel"/>
    <w:tmpl w:val="62525E88"/>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8D7D3E"/>
    <w:multiLevelType w:val="multilevel"/>
    <w:tmpl w:val="0748D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E94CE2"/>
    <w:multiLevelType w:val="multilevel"/>
    <w:tmpl w:val="7FC4F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DB09D5"/>
    <w:multiLevelType w:val="hybridMultilevel"/>
    <w:tmpl w:val="CE4AAC7C"/>
    <w:lvl w:ilvl="0" w:tplc="0C09000F">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3"/>
  </w:num>
  <w:num w:numId="12">
    <w:abstractNumId w:val="9"/>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B3"/>
    <w:rsid w:val="000740F3"/>
    <w:rsid w:val="001011A6"/>
    <w:rsid w:val="00136AB9"/>
    <w:rsid w:val="001A0002"/>
    <w:rsid w:val="001B089E"/>
    <w:rsid w:val="002118D6"/>
    <w:rsid w:val="00226F69"/>
    <w:rsid w:val="004C1E4B"/>
    <w:rsid w:val="004F1B72"/>
    <w:rsid w:val="00504C87"/>
    <w:rsid w:val="00526EAF"/>
    <w:rsid w:val="005556B3"/>
    <w:rsid w:val="00580DD8"/>
    <w:rsid w:val="00696239"/>
    <w:rsid w:val="00787A98"/>
    <w:rsid w:val="00835A44"/>
    <w:rsid w:val="00852304"/>
    <w:rsid w:val="00882206"/>
    <w:rsid w:val="008D59F6"/>
    <w:rsid w:val="008D7D63"/>
    <w:rsid w:val="008E1FE6"/>
    <w:rsid w:val="008E3AE1"/>
    <w:rsid w:val="00A36349"/>
    <w:rsid w:val="00B74B67"/>
    <w:rsid w:val="00B900D4"/>
    <w:rsid w:val="00BB57AB"/>
    <w:rsid w:val="00C641A3"/>
    <w:rsid w:val="00C848E8"/>
    <w:rsid w:val="00C95D7B"/>
    <w:rsid w:val="00CD589E"/>
    <w:rsid w:val="00CD69A3"/>
    <w:rsid w:val="00CF20EB"/>
    <w:rsid w:val="00D074CC"/>
    <w:rsid w:val="00D67F20"/>
    <w:rsid w:val="00E77BF5"/>
    <w:rsid w:val="00ED7EFD"/>
    <w:rsid w:val="00EE4685"/>
    <w:rsid w:val="00FB4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C7C4B"/>
  <w15:chartTrackingRefBased/>
  <w15:docId w15:val="{E4AA474B-0F24-48B5-A786-D6CC2B7B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556B3"/>
    <w:rPr>
      <w:color w:val="0563C1"/>
      <w:u w:val="single"/>
    </w:rPr>
  </w:style>
  <w:style w:type="paragraph" w:styleId="Header">
    <w:name w:val="header"/>
    <w:basedOn w:val="Normal"/>
    <w:link w:val="HeaderChar"/>
    <w:uiPriority w:val="99"/>
    <w:unhideWhenUsed/>
    <w:rsid w:val="00B74B67"/>
    <w:pPr>
      <w:tabs>
        <w:tab w:val="center" w:pos="4513"/>
        <w:tab w:val="right" w:pos="9026"/>
      </w:tabs>
    </w:pPr>
  </w:style>
  <w:style w:type="character" w:customStyle="1" w:styleId="HeaderChar">
    <w:name w:val="Header Char"/>
    <w:basedOn w:val="DefaultParagraphFont"/>
    <w:link w:val="Header"/>
    <w:uiPriority w:val="99"/>
    <w:rsid w:val="00B74B67"/>
  </w:style>
  <w:style w:type="paragraph" w:styleId="Footer">
    <w:name w:val="footer"/>
    <w:basedOn w:val="Normal"/>
    <w:link w:val="FooterChar"/>
    <w:uiPriority w:val="99"/>
    <w:unhideWhenUsed/>
    <w:rsid w:val="00B74B67"/>
    <w:pPr>
      <w:tabs>
        <w:tab w:val="center" w:pos="4513"/>
        <w:tab w:val="right" w:pos="9026"/>
      </w:tabs>
    </w:pPr>
  </w:style>
  <w:style w:type="character" w:customStyle="1" w:styleId="FooterChar">
    <w:name w:val="Footer Char"/>
    <w:basedOn w:val="DefaultParagraphFont"/>
    <w:link w:val="Footer"/>
    <w:uiPriority w:val="99"/>
    <w:rsid w:val="00B7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datasets/Wine+Quality"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7B53A-EE49-435F-A19B-C4C73376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Links>
    <vt:vector size="12" baseType="variant">
      <vt:variant>
        <vt:i4>4194387</vt:i4>
      </vt:variant>
      <vt:variant>
        <vt:i4>3</vt:i4>
      </vt:variant>
      <vt:variant>
        <vt:i4>0</vt:i4>
      </vt:variant>
      <vt:variant>
        <vt:i4>5</vt:i4>
      </vt:variant>
      <vt:variant>
        <vt:lpwstr>https://archive.ics.uci.edu/ml/datasets/Wine+Quality</vt:lpwstr>
      </vt:variant>
      <vt:variant>
        <vt:lpwstr/>
      </vt:variant>
      <vt:variant>
        <vt:i4>7798854</vt:i4>
      </vt:variant>
      <vt:variant>
        <vt:i4>0</vt:i4>
      </vt:variant>
      <vt:variant>
        <vt:i4>0</vt:i4>
      </vt:variant>
      <vt:variant>
        <vt:i4>5</vt:i4>
      </vt:variant>
      <vt:variant>
        <vt:lpwstr>mailto:19637352@student.westernsydney.edu.au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Ali</dc:creator>
  <cp:keywords/>
  <cp:lastModifiedBy>Maaz Ali</cp:lastModifiedBy>
  <cp:revision>3</cp:revision>
  <dcterms:created xsi:type="dcterms:W3CDTF">2019-11-17T11:53:00Z</dcterms:created>
  <dcterms:modified xsi:type="dcterms:W3CDTF">2021-09-27T05:55:00Z</dcterms:modified>
</cp:coreProperties>
</file>