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3C5CB" w14:textId="27F885A8" w:rsidR="0064262D" w:rsidRPr="00AD648F" w:rsidRDefault="0064262D" w:rsidP="0064262D">
      <w:pPr>
        <w:pStyle w:val="NormalWeb"/>
        <w:jc w:val="center"/>
        <w:rPr>
          <w:rFonts w:asciiTheme="minorHAnsi" w:hAnsiTheme="minorHAnsi" w:cstheme="minorHAnsi"/>
          <w:b/>
          <w:bCs/>
          <w:color w:val="000000" w:themeColor="text1"/>
          <w:sz w:val="46"/>
          <w:szCs w:val="46"/>
        </w:rPr>
      </w:pPr>
      <w:r w:rsidRPr="00AD648F">
        <w:rPr>
          <w:rStyle w:val="Emphasis"/>
          <w:rFonts w:asciiTheme="minorHAnsi" w:hAnsiTheme="minorHAnsi" w:cstheme="minorHAnsi"/>
          <w:b/>
          <w:bCs/>
          <w:color w:val="000000" w:themeColor="text1"/>
          <w:sz w:val="46"/>
          <w:szCs w:val="46"/>
        </w:rPr>
        <w:t xml:space="preserve">Project Title: </w:t>
      </w:r>
      <w:r w:rsidR="00EB12AF" w:rsidRPr="00EB12AF">
        <w:rPr>
          <w:rStyle w:val="Emphasis"/>
          <w:rFonts w:asciiTheme="minorHAnsi" w:hAnsiTheme="minorHAnsi" w:cstheme="minorHAnsi"/>
          <w:b/>
          <w:bCs/>
          <w:color w:val="000000" w:themeColor="text1"/>
          <w:sz w:val="46"/>
          <w:szCs w:val="46"/>
        </w:rPr>
        <w:t>A Practical Hybrid Diffusion--GAN Approach to Image Super-Resolution on CPU</w:t>
      </w:r>
    </w:p>
    <w:p w14:paraId="13BFDDC3" w14:textId="6A50DC44" w:rsidR="004435C9" w:rsidRDefault="0064262D" w:rsidP="00AC6820">
      <w:pPr>
        <w:pStyle w:val="NormalWeb"/>
        <w:spacing w:before="0" w:beforeAutospacing="0" w:after="0" w:afterAutospacing="0"/>
        <w:jc w:val="center"/>
        <w:rPr>
          <w:rStyle w:val="Emphasis"/>
          <w:rFonts w:asciiTheme="minorHAnsi" w:hAnsiTheme="minorHAnsi" w:cstheme="minorHAnsi"/>
          <w:color w:val="000000" w:themeColor="text1"/>
          <w:sz w:val="28"/>
          <w:szCs w:val="28"/>
        </w:rPr>
      </w:pPr>
      <w:r>
        <w:rPr>
          <w:rStyle w:val="Emphasis"/>
          <w:rFonts w:asciiTheme="minorHAnsi" w:hAnsiTheme="minorHAnsi" w:cstheme="minorHAnsi"/>
          <w:color w:val="000000" w:themeColor="text1"/>
          <w:sz w:val="28"/>
          <w:szCs w:val="28"/>
        </w:rPr>
        <w:t>Student</w:t>
      </w:r>
      <w:r w:rsidR="00575764">
        <w:rPr>
          <w:rStyle w:val="Emphasis"/>
          <w:rFonts w:asciiTheme="minorHAnsi" w:hAnsiTheme="minorHAnsi" w:cstheme="minorHAnsi"/>
          <w:color w:val="000000" w:themeColor="text1"/>
          <w:sz w:val="28"/>
          <w:szCs w:val="28"/>
        </w:rPr>
        <w:t xml:space="preserve"> Name</w:t>
      </w:r>
      <w:r>
        <w:rPr>
          <w:rStyle w:val="Emphasis"/>
          <w:rFonts w:asciiTheme="minorHAnsi" w:hAnsiTheme="minorHAnsi" w:cstheme="minorHAnsi"/>
          <w:color w:val="000000" w:themeColor="text1"/>
          <w:sz w:val="28"/>
          <w:szCs w:val="28"/>
        </w:rPr>
        <w:t xml:space="preserve">: </w:t>
      </w:r>
      <w:r w:rsidR="00EB12AF">
        <w:rPr>
          <w:rStyle w:val="Emphasis"/>
          <w:rFonts w:asciiTheme="minorHAnsi" w:hAnsiTheme="minorHAnsi" w:cstheme="minorHAnsi"/>
          <w:color w:val="000000" w:themeColor="text1"/>
          <w:sz w:val="28"/>
          <w:szCs w:val="28"/>
        </w:rPr>
        <w:t>Saad Muslih Almuwallad</w:t>
      </w:r>
      <w:r w:rsidR="00DD6DFE">
        <w:rPr>
          <w:rStyle w:val="Emphasis"/>
          <w:rFonts w:asciiTheme="minorHAnsi" w:hAnsiTheme="minorHAnsi" w:cstheme="minorHAnsi"/>
          <w:color w:val="000000" w:themeColor="text1"/>
          <w:sz w:val="28"/>
          <w:szCs w:val="28"/>
        </w:rPr>
        <w:t xml:space="preserve"> | </w:t>
      </w:r>
      <w:r w:rsidR="00575764">
        <w:rPr>
          <w:rStyle w:val="Emphasis"/>
          <w:rFonts w:asciiTheme="minorHAnsi" w:hAnsiTheme="minorHAnsi" w:cstheme="minorHAnsi"/>
          <w:color w:val="000000" w:themeColor="text1"/>
          <w:sz w:val="28"/>
          <w:szCs w:val="28"/>
        </w:rPr>
        <w:t>Student ID:</w:t>
      </w:r>
      <w:r w:rsidR="004435C9">
        <w:rPr>
          <w:rStyle w:val="Emphasis"/>
          <w:rFonts w:asciiTheme="minorHAnsi" w:hAnsiTheme="minorHAnsi" w:cstheme="minorHAnsi"/>
          <w:color w:val="000000" w:themeColor="text1"/>
          <w:sz w:val="28"/>
          <w:szCs w:val="28"/>
        </w:rPr>
        <w:t xml:space="preserve"> g202</w:t>
      </w:r>
      <w:r w:rsidR="00EB12AF">
        <w:rPr>
          <w:rStyle w:val="Emphasis"/>
          <w:rFonts w:asciiTheme="minorHAnsi" w:hAnsiTheme="minorHAnsi" w:cstheme="minorHAnsi"/>
          <w:color w:val="000000" w:themeColor="text1"/>
          <w:sz w:val="28"/>
          <w:szCs w:val="28"/>
        </w:rPr>
        <w:t>415440</w:t>
      </w:r>
    </w:p>
    <w:p w14:paraId="6A0DA1FE" w14:textId="619F86B3" w:rsidR="0064262D" w:rsidRDefault="0064262D" w:rsidP="00AC6820">
      <w:pPr>
        <w:pStyle w:val="NormalWeb"/>
        <w:spacing w:before="0" w:beforeAutospacing="0" w:after="0" w:afterAutospacing="0"/>
        <w:jc w:val="center"/>
        <w:rPr>
          <w:rStyle w:val="Emphasis"/>
          <w:rFonts w:asciiTheme="minorHAnsi" w:hAnsiTheme="minorHAnsi" w:cstheme="minorHAnsi"/>
          <w:color w:val="000000" w:themeColor="text1"/>
          <w:sz w:val="28"/>
          <w:szCs w:val="28"/>
        </w:rPr>
      </w:pPr>
      <w:r>
        <w:rPr>
          <w:rStyle w:val="Emphasis"/>
          <w:rFonts w:asciiTheme="minorHAnsi" w:hAnsiTheme="minorHAnsi" w:cstheme="minorHAnsi"/>
          <w:color w:val="000000" w:themeColor="text1"/>
          <w:sz w:val="28"/>
          <w:szCs w:val="28"/>
        </w:rPr>
        <w:t>Supervisor: Dr. Muzammil Behzad [</w:t>
      </w:r>
      <w:hyperlink r:id="rId8" w:history="1">
        <w:r w:rsidRPr="00305778">
          <w:rPr>
            <w:rStyle w:val="Hyperlink"/>
            <w:rFonts w:asciiTheme="minorHAnsi" w:hAnsiTheme="minorHAnsi" w:cstheme="minorHAnsi"/>
            <w:sz w:val="28"/>
            <w:szCs w:val="28"/>
          </w:rPr>
          <w:t>muzammil.behzad@kfupm.edu.sa</w:t>
        </w:r>
      </w:hyperlink>
      <w:r>
        <w:rPr>
          <w:rStyle w:val="Emphasis"/>
          <w:rFonts w:asciiTheme="minorHAnsi" w:hAnsiTheme="minorHAnsi" w:cstheme="minorHAnsi"/>
          <w:color w:val="000000" w:themeColor="text1"/>
          <w:sz w:val="28"/>
          <w:szCs w:val="28"/>
        </w:rPr>
        <w:t>]</w:t>
      </w:r>
    </w:p>
    <w:p w14:paraId="613BD902" w14:textId="4C91337E" w:rsidR="0064262D" w:rsidRDefault="0064262D" w:rsidP="00DC4D43">
      <w:pPr>
        <w:pStyle w:val="NormalWeb"/>
        <w:spacing w:before="0" w:beforeAutospacing="0" w:after="240" w:afterAutospacing="0"/>
        <w:jc w:val="center"/>
        <w:rPr>
          <w:rStyle w:val="Emphasis"/>
          <w:rFonts w:asciiTheme="minorHAnsi" w:hAnsiTheme="minorHAnsi" w:cstheme="minorHAnsi"/>
          <w:color w:val="000000" w:themeColor="text1"/>
          <w:sz w:val="28"/>
          <w:szCs w:val="28"/>
        </w:rPr>
      </w:pPr>
      <w:r>
        <w:rPr>
          <w:rStyle w:val="Emphasis"/>
          <w:rFonts w:asciiTheme="minorHAnsi" w:hAnsiTheme="minorHAnsi" w:cstheme="minorHAnsi"/>
          <w:color w:val="000000" w:themeColor="text1"/>
          <w:sz w:val="28"/>
          <w:szCs w:val="28"/>
        </w:rPr>
        <w:t>King Fahd University of Petroleum and Minerals</w:t>
      </w:r>
      <w:r w:rsidR="00AC6820">
        <w:rPr>
          <w:rStyle w:val="Emphasis"/>
          <w:rFonts w:asciiTheme="minorHAnsi" w:hAnsiTheme="minorHAnsi" w:cstheme="minorHAnsi"/>
          <w:color w:val="000000" w:themeColor="text1"/>
          <w:sz w:val="28"/>
          <w:szCs w:val="28"/>
        </w:rPr>
        <w:t>, Saudi Arabia</w:t>
      </w:r>
    </w:p>
    <w:p w14:paraId="3394352B" w14:textId="77777777" w:rsidR="0064262D" w:rsidRPr="004435C9" w:rsidRDefault="0064262D" w:rsidP="0064262D">
      <w:pPr>
        <w:pStyle w:val="Heading2"/>
        <w:rPr>
          <w:rFonts w:asciiTheme="minorHAnsi" w:hAnsiTheme="minorHAnsi" w:cstheme="minorHAnsi"/>
          <w:color w:val="000000" w:themeColor="text1"/>
          <w:sz w:val="28"/>
          <w:szCs w:val="28"/>
        </w:rPr>
      </w:pPr>
      <w:r w:rsidRPr="004435C9">
        <w:rPr>
          <w:rStyle w:val="Strong"/>
          <w:rFonts w:asciiTheme="minorHAnsi" w:hAnsiTheme="minorHAnsi" w:cstheme="minorHAnsi"/>
          <w:color w:val="000000" w:themeColor="text1"/>
          <w:sz w:val="28"/>
          <w:szCs w:val="28"/>
        </w:rPr>
        <w:t>Abstract</w:t>
      </w:r>
      <w:r w:rsidRPr="004435C9">
        <w:rPr>
          <w:rFonts w:asciiTheme="minorHAnsi" w:hAnsiTheme="minorHAnsi" w:cstheme="minorHAnsi"/>
          <w:color w:val="000000" w:themeColor="text1"/>
          <w:sz w:val="28"/>
          <w:szCs w:val="28"/>
        </w:rPr>
        <w:t xml:space="preserve"> </w:t>
      </w:r>
      <w:r w:rsidRPr="004435C9">
        <w:rPr>
          <w:rStyle w:val="Emphasis"/>
          <w:rFonts w:asciiTheme="minorHAnsi" w:hAnsiTheme="minorHAnsi" w:cstheme="minorHAnsi"/>
          <w:color w:val="000000" w:themeColor="text1"/>
          <w:sz w:val="28"/>
          <w:szCs w:val="28"/>
        </w:rPr>
        <w:t>(150-250 words, 1 paragraph)</w:t>
      </w:r>
    </w:p>
    <w:p w14:paraId="143182B2" w14:textId="0F5EAA0F" w:rsidR="00EB12AF" w:rsidRDefault="00EB12AF" w:rsidP="0064262D">
      <w:pPr>
        <w:pStyle w:val="Heading2"/>
        <w:rPr>
          <w:rFonts w:asciiTheme="minorHAnsi" w:eastAsia="Times New Roman" w:hAnsiTheme="minorHAnsi" w:cstheme="minorHAnsi"/>
          <w:color w:val="000000" w:themeColor="text1"/>
          <w:sz w:val="28"/>
          <w:szCs w:val="28"/>
        </w:rPr>
      </w:pPr>
      <w:r w:rsidRPr="00EB12AF">
        <w:rPr>
          <w:rFonts w:asciiTheme="minorHAnsi" w:eastAsia="Times New Roman" w:hAnsiTheme="minorHAnsi" w:cstheme="minorHAnsi"/>
          <w:color w:val="000000" w:themeColor="text1"/>
          <w:sz w:val="28"/>
          <w:szCs w:val="28"/>
        </w:rPr>
        <w:t xml:space="preserve">The research presents an efficient hybrid super-resolution system which operates on CPUs while maintaining performance within an 8--20 second time frame. The proposed method unites core components from GAN and diffusion models to achieve better results at a cost that does not exceed affordable computational needs. The QualityHybridSRModel consists of a fundamental SR backbone which works together with an edge-conditioned refinement module. The research investigates previous prototype results and evaluates </w:t>
      </w:r>
      <w:r w:rsidR="005E4213">
        <w:rPr>
          <w:rFonts w:asciiTheme="minorHAnsi" w:eastAsia="Times New Roman" w:hAnsiTheme="minorHAnsi" w:cstheme="minorHAnsi"/>
          <w:color w:val="000000" w:themeColor="text1"/>
          <w:sz w:val="28"/>
          <w:szCs w:val="28"/>
        </w:rPr>
        <w:t>the</w:t>
      </w:r>
      <w:r w:rsidRPr="00EB12AF">
        <w:rPr>
          <w:rFonts w:asciiTheme="minorHAnsi" w:eastAsia="Times New Roman" w:hAnsiTheme="minorHAnsi" w:cstheme="minorHAnsi"/>
          <w:color w:val="000000" w:themeColor="text1"/>
          <w:sz w:val="28"/>
          <w:szCs w:val="28"/>
        </w:rPr>
        <w:t xml:space="preserve"> design against current hybrid systems while exploring the question of whether diffusion models outperform GANs in super-resolution tasks. The experimental results together with current benchmark results demonstrate that neither diffusion nor GANs dominate all other methods but </w:t>
      </w:r>
      <w:r w:rsidR="005E4213">
        <w:rPr>
          <w:rFonts w:asciiTheme="minorHAnsi" w:eastAsia="Times New Roman" w:hAnsiTheme="minorHAnsi" w:cstheme="minorHAnsi"/>
          <w:color w:val="000000" w:themeColor="text1"/>
          <w:sz w:val="28"/>
          <w:szCs w:val="28"/>
        </w:rPr>
        <w:t>the</w:t>
      </w:r>
      <w:r w:rsidRPr="00EB12AF">
        <w:rPr>
          <w:rFonts w:asciiTheme="minorHAnsi" w:eastAsia="Times New Roman" w:hAnsiTheme="minorHAnsi" w:cstheme="minorHAnsi"/>
          <w:color w:val="000000" w:themeColor="text1"/>
          <w:sz w:val="28"/>
          <w:szCs w:val="28"/>
        </w:rPr>
        <w:t xml:space="preserve"> proposed hybrid approach delivers practical results for CPU-based systems.</w:t>
      </w:r>
    </w:p>
    <w:p w14:paraId="42292EE7" w14:textId="14F19D70" w:rsidR="0064262D" w:rsidRPr="004435C9" w:rsidRDefault="0064262D" w:rsidP="0064262D">
      <w:pPr>
        <w:pStyle w:val="Heading2"/>
        <w:rPr>
          <w:rFonts w:asciiTheme="minorHAnsi" w:hAnsiTheme="minorHAnsi" w:cstheme="minorHAnsi"/>
          <w:color w:val="000000" w:themeColor="text1"/>
          <w:sz w:val="28"/>
          <w:szCs w:val="28"/>
        </w:rPr>
      </w:pPr>
      <w:r w:rsidRPr="004435C9">
        <w:rPr>
          <w:rStyle w:val="Strong"/>
          <w:rFonts w:asciiTheme="minorHAnsi" w:hAnsiTheme="minorHAnsi" w:cstheme="minorHAnsi"/>
          <w:color w:val="000000" w:themeColor="text1"/>
          <w:sz w:val="28"/>
          <w:szCs w:val="28"/>
        </w:rPr>
        <w:t>1. Introduction</w:t>
      </w:r>
      <w:r w:rsidRPr="004435C9">
        <w:rPr>
          <w:rFonts w:asciiTheme="minorHAnsi" w:hAnsiTheme="minorHAnsi" w:cstheme="minorHAnsi"/>
          <w:color w:val="000000" w:themeColor="text1"/>
          <w:sz w:val="28"/>
          <w:szCs w:val="28"/>
        </w:rPr>
        <w:t xml:space="preserve"> </w:t>
      </w:r>
      <w:r w:rsidRPr="004435C9">
        <w:rPr>
          <w:rStyle w:val="Emphasis"/>
          <w:rFonts w:asciiTheme="minorHAnsi" w:hAnsiTheme="minorHAnsi" w:cstheme="minorHAnsi"/>
          <w:color w:val="000000" w:themeColor="text1"/>
          <w:sz w:val="28"/>
          <w:szCs w:val="28"/>
        </w:rPr>
        <w:t>(2-3 paragraphs)</w:t>
      </w:r>
    </w:p>
    <w:p w14:paraId="3CC8CB58" w14:textId="77777777" w:rsidR="00EB12AF" w:rsidRDefault="00EB12AF" w:rsidP="0064262D">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The single-image super-resolution (SR) process aims to create high-resolution (HR) images from their corresponding low-resolution (LR) versions while maintaining all original details. The recovery of meaningful texture and sharpness becomes more challenging when the input image fails to contain vital details and structural boundaries. ESRGAN and Real-ESRGAN introduced major improvements through GAN-based SR models which learned to generate realistic details that produced clear and visually appealing results. Traditional interpolation methods operate at high speed but they fail to retrieve authentic details in the image. The SR process in diffusion-based models consists of multiple sequential denoising steps which create realistic output while reducing unwanted artifacts.</w:t>
      </w:r>
    </w:p>
    <w:p w14:paraId="3DF079B3" w14:textId="62269CFC"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The GAN-based SR models and diffusion-based SR models need GPU hardware to operate but they use too much computing power to run on CPUs. The research establishes efficient SR solutions which combine the best elements of both methods while minimizing computational needs.</w:t>
      </w:r>
    </w:p>
    <w:p w14:paraId="5F554F9F" w14:textId="763F6B8B"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lastRenderedPageBreak/>
        <w:t>The current state of SR research has achieved major advancements yet users face multiple difficulties when using existing methods. The main disadvantage of GAN-based SR models exists in their ability to create artificial textures and unstable edges during training. The majority of proposed hybrid SR models unite deep GAN backbones with extensive diffusion UNets which produces excessive computational requirements.</w:t>
      </w:r>
    </w:p>
    <w:p w14:paraId="2EA78989" w14:textId="1524B88E" w:rsidR="0064262D" w:rsidRPr="004435C9" w:rsidRDefault="0064262D" w:rsidP="0064262D">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1.1 Problem Statement</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(1 paragraph)</w:t>
      </w:r>
    </w:p>
    <w:p w14:paraId="7B25872D" w14:textId="77777777"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The development of an SR model requires a solution which generates high-quality results while remaining within CPU processing limits. The research establishes a hybrid SR system which fulfills three essential requirements. The system operates at high speed on standard CPU hardware. The system functions between 8 seconds and 20 seconds. The system produces better structural details and more defined images than interpolation methods do. The system operates at affordable computational costs because it does not implement complex GAN and diffusion model architectures.</w:t>
      </w:r>
    </w:p>
    <w:p w14:paraId="752D337E" w14:textId="5AAEB368"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1.2 Objectives</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(1 paragraph)</w:t>
      </w:r>
    </w:p>
    <w:p w14:paraId="441740D7" w14:textId="5FD0AAB4"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 xml:space="preserve">The research project consists of three fundamental objectives which serve as its fundamental framework. The development of a lightweight SR architecture which unites core elements from GAN and diffusion models. The method depends on edge information as its fundamental structural reference point during its refinement process. The research evaluates </w:t>
      </w:r>
      <w:r w:rsidR="005E4213">
        <w:rPr>
          <w:rFonts w:asciiTheme="minorHAnsi" w:hAnsiTheme="minorHAnsi" w:cstheme="minorHAnsi"/>
          <w:b w:val="0"/>
          <w:bCs w:val="0"/>
          <w:color w:val="000000" w:themeColor="text1"/>
          <w:sz w:val="28"/>
          <w:szCs w:val="28"/>
        </w:rPr>
        <w:t>the</w:t>
      </w:r>
      <w:r w:rsidRPr="00EB12AF">
        <w:rPr>
          <w:rFonts w:asciiTheme="minorHAnsi" w:hAnsiTheme="minorHAnsi" w:cstheme="minorHAnsi"/>
          <w:b w:val="0"/>
          <w:bCs w:val="0"/>
          <w:color w:val="000000" w:themeColor="text1"/>
          <w:sz w:val="28"/>
          <w:szCs w:val="28"/>
        </w:rPr>
        <w:t xml:space="preserve"> final hybrid design against previous versions and examines their design choices. The research investigates how </w:t>
      </w:r>
      <w:r w:rsidR="005E4213">
        <w:rPr>
          <w:rFonts w:asciiTheme="minorHAnsi" w:hAnsiTheme="minorHAnsi" w:cstheme="minorHAnsi"/>
          <w:b w:val="0"/>
          <w:bCs w:val="0"/>
          <w:color w:val="000000" w:themeColor="text1"/>
          <w:sz w:val="28"/>
          <w:szCs w:val="28"/>
        </w:rPr>
        <w:t xml:space="preserve">the </w:t>
      </w:r>
      <w:r w:rsidRPr="00EB12AF">
        <w:rPr>
          <w:rFonts w:asciiTheme="minorHAnsi" w:hAnsiTheme="minorHAnsi" w:cstheme="minorHAnsi"/>
          <w:b w:val="0"/>
          <w:bCs w:val="0"/>
          <w:color w:val="000000" w:themeColor="text1"/>
          <w:sz w:val="28"/>
          <w:szCs w:val="28"/>
        </w:rPr>
        <w:t>findings affect the ongoing discussion about diffusion models versus GANs in image super-resolution.</w:t>
      </w:r>
    </w:p>
    <w:p w14:paraId="195D3E18" w14:textId="42FECD50" w:rsidR="0064262D" w:rsidRDefault="0064262D" w:rsidP="00EB12AF">
      <w:pPr>
        <w:pStyle w:val="Heading3"/>
        <w:rPr>
          <w:rStyle w:val="Emphasis"/>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1.3 Scope of Study</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(1 paragraph)</w:t>
      </w:r>
    </w:p>
    <w:p w14:paraId="0D2FB03A" w14:textId="5D23BDEF" w:rsidR="00EB12AF" w:rsidRPr="004435C9"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The research investigates three distinct research domains. The system performs ×4 super-resolution tasks. The system uses small refinement networks. The system operates exclusively on CPUs. The research investigates real-world field usage instead of performing complete benchmark evaluation.</w:t>
      </w:r>
    </w:p>
    <w:p w14:paraId="5E29BB00" w14:textId="77777777" w:rsidR="0064262D" w:rsidRPr="004435C9" w:rsidRDefault="0064262D" w:rsidP="0064262D">
      <w:pPr>
        <w:pStyle w:val="Heading2"/>
        <w:rPr>
          <w:rFonts w:asciiTheme="minorHAnsi" w:hAnsiTheme="minorHAnsi" w:cstheme="minorHAnsi"/>
          <w:color w:val="000000" w:themeColor="text1"/>
          <w:sz w:val="28"/>
          <w:szCs w:val="28"/>
        </w:rPr>
      </w:pPr>
      <w:r w:rsidRPr="004435C9">
        <w:rPr>
          <w:rStyle w:val="Strong"/>
          <w:rFonts w:asciiTheme="minorHAnsi" w:hAnsiTheme="minorHAnsi" w:cstheme="minorHAnsi"/>
          <w:color w:val="000000" w:themeColor="text1"/>
          <w:sz w:val="28"/>
          <w:szCs w:val="28"/>
        </w:rPr>
        <w:t>2. Literature Review</w:t>
      </w:r>
      <w:r w:rsidRPr="004435C9">
        <w:rPr>
          <w:rFonts w:asciiTheme="minorHAnsi" w:hAnsiTheme="minorHAnsi" w:cstheme="minorHAnsi"/>
          <w:color w:val="000000" w:themeColor="text1"/>
          <w:sz w:val="28"/>
          <w:szCs w:val="28"/>
        </w:rPr>
        <w:t xml:space="preserve"> </w:t>
      </w:r>
      <w:r w:rsidRPr="004435C9">
        <w:rPr>
          <w:rStyle w:val="Emphasis"/>
          <w:rFonts w:asciiTheme="minorHAnsi" w:hAnsiTheme="minorHAnsi" w:cstheme="minorHAnsi"/>
          <w:color w:val="000000" w:themeColor="text1"/>
          <w:sz w:val="28"/>
          <w:szCs w:val="28"/>
        </w:rPr>
        <w:t>(4-6 paragraphs)</w:t>
      </w:r>
    </w:p>
    <w:p w14:paraId="1A442AFB" w14:textId="718F74FF"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 xml:space="preserve">The diffusion-based SR method generates stable outputs through its denoising process but it requires multiple steps to produce results. GAN-based SR models generate detailed textures but they produce unrealistic artifacts during their operation. SR methods exist in three distinct categories which researchers use to classify them. Hybrid </w:t>
      </w:r>
      <w:r w:rsidRPr="00EB12AF">
        <w:rPr>
          <w:rFonts w:asciiTheme="minorHAnsi" w:hAnsiTheme="minorHAnsi" w:cstheme="minorHAnsi"/>
          <w:b w:val="0"/>
          <w:bCs w:val="0"/>
          <w:color w:val="000000" w:themeColor="text1"/>
          <w:sz w:val="28"/>
          <w:szCs w:val="28"/>
        </w:rPr>
        <w:lastRenderedPageBreak/>
        <w:t>SR models achieve better results through GAN and diffusion method integration, but their implementation needs powerful computer systems.</w:t>
      </w:r>
    </w:p>
    <w:p w14:paraId="33515007" w14:textId="76CEDB8D"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 xml:space="preserve">The research paper </w:t>
      </w:r>
      <w:r w:rsidRPr="00EB12AF">
        <w:rPr>
          <w:rFonts w:asciiTheme="minorHAnsi" w:hAnsiTheme="minorHAnsi" w:cstheme="minorHAnsi"/>
          <w:b w:val="0"/>
          <w:bCs w:val="0"/>
          <w:i/>
          <w:iCs/>
          <w:color w:val="000000" w:themeColor="text1"/>
          <w:sz w:val="28"/>
          <w:szCs w:val="28"/>
        </w:rPr>
        <w:t>Does Diffusion Beat GAN in Image Super Resolution?</w:t>
      </w:r>
      <w:r w:rsidRPr="00EB12AF">
        <w:rPr>
          <w:rFonts w:asciiTheme="minorHAnsi" w:hAnsiTheme="minorHAnsi" w:cstheme="minorHAnsi"/>
          <w:b w:val="0"/>
          <w:bCs w:val="0"/>
          <w:color w:val="000000" w:themeColor="text1"/>
          <w:sz w:val="28"/>
          <w:szCs w:val="28"/>
        </w:rPr>
        <w:t xml:space="preserve"> The research team performed a systematic assessment between these two methods yet discovered no evidence which showed one method outperformed the other. The combination of GANs produces better results in terms of detail but diffusion models generate more stable outputs with fewer artificial effects. The selection between GANs and diffusion models depends on the specific evaluation criteria and the dataset characteristics.</w:t>
      </w:r>
    </w:p>
    <w:p w14:paraId="26CEBD63" w14:textId="3DDB4A0A"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Research has developed multiple hybrid SR models which use GANs and diffusion methods together for better results. The shared-latent GAN--diffusion models achieve excellent results but their complexity makes them difficult to implement. The combination of GAN upsampling with diffusion refinement produces effective results but requires extended processing time. Industrial multimodal hybrids produce exceptional results yet their large size prevents them from running on CPUs.</w:t>
      </w:r>
    </w:p>
    <w:p w14:paraId="46460223" w14:textId="4DE661D6"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2.1 Related Work</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(2-3 paragraphs)</w:t>
      </w:r>
    </w:p>
    <w:p w14:paraId="7E507764" w14:textId="77777777"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 xml:space="preserve">The research paper </w:t>
      </w:r>
      <w:r w:rsidRPr="00EB12AF">
        <w:rPr>
          <w:rFonts w:asciiTheme="minorHAnsi" w:hAnsiTheme="minorHAnsi" w:cstheme="minorHAnsi"/>
          <w:b w:val="0"/>
          <w:bCs w:val="0"/>
          <w:i/>
          <w:iCs/>
          <w:color w:val="000000" w:themeColor="text1"/>
          <w:sz w:val="28"/>
          <w:szCs w:val="28"/>
        </w:rPr>
        <w:t>Does Diffusion Beat GAN in Image Super Resolution?</w:t>
      </w:r>
      <w:r w:rsidRPr="00EB12AF">
        <w:rPr>
          <w:rFonts w:asciiTheme="minorHAnsi" w:hAnsiTheme="minorHAnsi" w:cstheme="minorHAnsi"/>
          <w:b w:val="0"/>
          <w:bCs w:val="0"/>
          <w:color w:val="000000" w:themeColor="text1"/>
          <w:sz w:val="28"/>
          <w:szCs w:val="28"/>
        </w:rPr>
        <w:t xml:space="preserve"> showed no evidence that one method consistently outperforms the other. GANs produce better detail while diffusion models achieve more stable results with fewer artifacts. The combination of the two demonstrates strong performance but at high computational cost.</w:t>
      </w:r>
    </w:p>
    <w:p w14:paraId="1E3D395F" w14:textId="404C22D6" w:rsidR="00633099" w:rsidRPr="00633099" w:rsidRDefault="00633099" w:rsidP="00633099">
      <w:pPr>
        <w:pStyle w:val="Heading3"/>
        <w:rPr>
          <w:rFonts w:cstheme="minorHAnsi"/>
          <w:color w:val="000000" w:themeColor="text1"/>
          <w:sz w:val="28"/>
          <w:szCs w:val="28"/>
        </w:rPr>
      </w:pPr>
      <w:r w:rsidRPr="00633099">
        <w:rPr>
          <w:rFonts w:cstheme="minorHAnsi"/>
          <w:noProof/>
          <w:color w:val="000000" w:themeColor="text1"/>
          <w:sz w:val="28"/>
          <w:szCs w:val="28"/>
        </w:rPr>
        <w:lastRenderedPageBreak/>
        <w:drawing>
          <wp:anchor distT="0" distB="0" distL="114300" distR="114300" simplePos="0" relativeHeight="251658240" behindDoc="1" locked="0" layoutInCell="1" allowOverlap="1" wp14:anchorId="708E4D6D" wp14:editId="1D196989">
            <wp:simplePos x="0" y="0"/>
            <wp:positionH relativeFrom="margin">
              <wp:align>left</wp:align>
            </wp:positionH>
            <wp:positionV relativeFrom="paragraph">
              <wp:posOffset>0</wp:posOffset>
            </wp:positionV>
            <wp:extent cx="3281680" cy="7499985"/>
            <wp:effectExtent l="0" t="0" r="0" b="5715"/>
            <wp:wrapTight wrapText="bothSides">
              <wp:wrapPolygon edited="0">
                <wp:start x="0" y="0"/>
                <wp:lineTo x="0" y="21562"/>
                <wp:lineTo x="21441" y="21562"/>
                <wp:lineTo x="21441" y="0"/>
                <wp:lineTo x="0" y="0"/>
              </wp:wrapPolygon>
            </wp:wrapTight>
            <wp:docPr id="693919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1680" cy="7499985"/>
                    </a:xfrm>
                    <a:prstGeom prst="rect">
                      <a:avLst/>
                    </a:prstGeom>
                    <a:noFill/>
                    <a:ln>
                      <a:noFill/>
                    </a:ln>
                  </pic:spPr>
                </pic:pic>
              </a:graphicData>
            </a:graphic>
            <wp14:sizeRelV relativeFrom="margin">
              <wp14:pctHeight>0</wp14:pctHeight>
            </wp14:sizeRelV>
          </wp:anchor>
        </w:drawing>
      </w:r>
    </w:p>
    <w:p w14:paraId="249E0E70" w14:textId="77777777" w:rsidR="00633099" w:rsidRDefault="00633099" w:rsidP="00EB12AF">
      <w:pPr>
        <w:pStyle w:val="Heading3"/>
        <w:rPr>
          <w:rFonts w:asciiTheme="minorHAnsi" w:hAnsiTheme="minorHAnsi" w:cstheme="minorHAnsi"/>
          <w:b w:val="0"/>
          <w:bCs w:val="0"/>
          <w:color w:val="000000" w:themeColor="text1"/>
          <w:sz w:val="28"/>
          <w:szCs w:val="28"/>
        </w:rPr>
      </w:pPr>
    </w:p>
    <w:p w14:paraId="418E3FF0" w14:textId="4EE9E705"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2.2 Limitations in Existing Approaches</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(2-3 paragraphs)</w:t>
      </w:r>
    </w:p>
    <w:p w14:paraId="6FFB9687" w14:textId="77777777" w:rsidR="00EB12AF" w:rsidRDefault="00EB12AF" w:rsidP="00EB12AF">
      <w:pPr>
        <w:pStyle w:val="Heading2"/>
        <w:rPr>
          <w:rFonts w:asciiTheme="minorHAnsi" w:eastAsia="Times New Roman" w:hAnsiTheme="minorHAnsi" w:cstheme="minorHAnsi"/>
          <w:color w:val="000000" w:themeColor="text1"/>
          <w:sz w:val="28"/>
          <w:szCs w:val="28"/>
        </w:rPr>
      </w:pPr>
      <w:r w:rsidRPr="00EB12AF">
        <w:rPr>
          <w:rFonts w:asciiTheme="minorHAnsi" w:eastAsia="Times New Roman" w:hAnsiTheme="minorHAnsi" w:cstheme="minorHAnsi"/>
          <w:color w:val="000000" w:themeColor="text1"/>
          <w:sz w:val="28"/>
          <w:szCs w:val="28"/>
        </w:rPr>
        <w:t>The combination of GAN and diffusion elements in hybrid models leads to increased computational requirements. The system performs poorly when running on CPU hardware. The system requires extensive UNet structures. The system requires substantial memory resources for operation. The system takes an extended period to complete its operations.</w:t>
      </w:r>
    </w:p>
    <w:p w14:paraId="53875763" w14:textId="77777777" w:rsidR="008C27EB" w:rsidRPr="008C27EB" w:rsidRDefault="008C27EB" w:rsidP="008C27EB"/>
    <w:p w14:paraId="34418808" w14:textId="1BF06266" w:rsidR="0064262D" w:rsidRPr="004435C9" w:rsidRDefault="0064262D" w:rsidP="00EB12AF">
      <w:pPr>
        <w:pStyle w:val="Heading2"/>
        <w:rPr>
          <w:rFonts w:asciiTheme="minorHAnsi" w:hAnsiTheme="minorHAnsi" w:cstheme="minorHAnsi"/>
          <w:color w:val="000000" w:themeColor="text1"/>
          <w:sz w:val="28"/>
          <w:szCs w:val="28"/>
        </w:rPr>
      </w:pPr>
      <w:r w:rsidRPr="004435C9">
        <w:rPr>
          <w:rStyle w:val="Strong"/>
          <w:rFonts w:asciiTheme="minorHAnsi" w:hAnsiTheme="minorHAnsi" w:cstheme="minorHAnsi"/>
          <w:color w:val="000000" w:themeColor="text1"/>
          <w:sz w:val="28"/>
          <w:szCs w:val="28"/>
        </w:rPr>
        <w:t>3. Proposed Methodology</w:t>
      </w:r>
      <w:r w:rsidRPr="004435C9">
        <w:rPr>
          <w:rFonts w:asciiTheme="minorHAnsi" w:hAnsiTheme="minorHAnsi" w:cstheme="minorHAnsi"/>
          <w:color w:val="000000" w:themeColor="text1"/>
          <w:sz w:val="28"/>
          <w:szCs w:val="28"/>
        </w:rPr>
        <w:t xml:space="preserve"> </w:t>
      </w:r>
      <w:r w:rsidRPr="004435C9">
        <w:rPr>
          <w:rStyle w:val="Emphasis"/>
          <w:rFonts w:asciiTheme="minorHAnsi" w:hAnsiTheme="minorHAnsi" w:cstheme="minorHAnsi"/>
          <w:color w:val="000000" w:themeColor="text1"/>
          <w:sz w:val="28"/>
          <w:szCs w:val="28"/>
        </w:rPr>
        <w:t>(6-8 paragraphs)</w:t>
      </w:r>
    </w:p>
    <w:p w14:paraId="5A90B7B7" w14:textId="1B8CC57A" w:rsidR="00EB12AF" w:rsidRPr="00EB12AF" w:rsidRDefault="00EB12AF" w:rsidP="008C27EB">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 xml:space="preserve">The first attempt employed RRDBNet with TinyDiffusionRefiner to produce excellent </w:t>
      </w:r>
      <w:r w:rsidR="008C27EB" w:rsidRPr="00EB12AF">
        <w:rPr>
          <w:rFonts w:asciiTheme="minorHAnsi" w:hAnsiTheme="minorHAnsi" w:cstheme="minorHAnsi"/>
          <w:b w:val="0"/>
          <w:bCs w:val="0"/>
          <w:color w:val="000000" w:themeColor="text1"/>
          <w:sz w:val="28"/>
          <w:szCs w:val="28"/>
        </w:rPr>
        <w:t>results,</w:t>
      </w:r>
      <w:r w:rsidRPr="00EB12AF">
        <w:rPr>
          <w:rFonts w:asciiTheme="minorHAnsi" w:hAnsiTheme="minorHAnsi" w:cstheme="minorHAnsi"/>
          <w:b w:val="0"/>
          <w:bCs w:val="0"/>
          <w:color w:val="000000" w:themeColor="text1"/>
          <w:sz w:val="28"/>
          <w:szCs w:val="28"/>
        </w:rPr>
        <w:t xml:space="preserve"> yet it did not fulfill the required CPU performance standards. The FastHybridSRModel achieved fast </w:t>
      </w:r>
      <w:r w:rsidR="008C27EB" w:rsidRPr="00EB12AF">
        <w:rPr>
          <w:rFonts w:asciiTheme="minorHAnsi" w:hAnsiTheme="minorHAnsi" w:cstheme="minorHAnsi"/>
          <w:b w:val="0"/>
          <w:bCs w:val="0"/>
          <w:color w:val="000000" w:themeColor="text1"/>
          <w:sz w:val="28"/>
          <w:szCs w:val="28"/>
        </w:rPr>
        <w:t>operation,</w:t>
      </w:r>
      <w:r w:rsidRPr="00EB12AF">
        <w:rPr>
          <w:rFonts w:asciiTheme="minorHAnsi" w:hAnsiTheme="minorHAnsi" w:cstheme="minorHAnsi"/>
          <w:b w:val="0"/>
          <w:bCs w:val="0"/>
          <w:color w:val="000000" w:themeColor="text1"/>
          <w:sz w:val="28"/>
          <w:szCs w:val="28"/>
        </w:rPr>
        <w:t xml:space="preserve"> but its perceptual quality remained insufficient. The ImprovedSRModel with BalancedRefiner achieved a balanced solution which delivered good quality results and acceptable CPU performance</w:t>
      </w:r>
      <w:r w:rsidR="008C27EB">
        <w:rPr>
          <w:rFonts w:asciiTheme="minorHAnsi" w:hAnsiTheme="minorHAnsi" w:cstheme="minorHAnsi"/>
          <w:b w:val="0"/>
          <w:bCs w:val="0"/>
          <w:color w:val="000000" w:themeColor="text1"/>
          <w:sz w:val="28"/>
          <w:szCs w:val="28"/>
        </w:rPr>
        <w:t>.</w:t>
      </w:r>
    </w:p>
    <w:p w14:paraId="0428EE4C" w14:textId="0AE2C727" w:rsidR="00EB12AF" w:rsidRDefault="00633099" w:rsidP="00EB12AF">
      <w:pPr>
        <w:pStyle w:val="Heading3"/>
        <w:rPr>
          <w:rFonts w:asciiTheme="minorHAnsi" w:hAnsiTheme="minorHAnsi" w:cstheme="minorHAnsi"/>
          <w:b w:val="0"/>
          <w:bCs w:val="0"/>
          <w:color w:val="000000" w:themeColor="text1"/>
          <w:sz w:val="28"/>
          <w:szCs w:val="28"/>
        </w:rPr>
      </w:pPr>
      <w:r w:rsidRPr="00633099">
        <w:rPr>
          <w:rFonts w:asciiTheme="minorHAnsi" w:hAnsiTheme="minorHAnsi" w:cstheme="minorHAnsi"/>
          <w:b w:val="0"/>
          <w:bCs w:val="0"/>
          <w:noProof/>
          <w:color w:val="000000" w:themeColor="text1"/>
          <w:sz w:val="28"/>
          <w:szCs w:val="28"/>
        </w:rPr>
        <mc:AlternateContent>
          <mc:Choice Requires="wps">
            <w:drawing>
              <wp:anchor distT="45720" distB="45720" distL="114300" distR="114300" simplePos="0" relativeHeight="251660288" behindDoc="1" locked="0" layoutInCell="1" allowOverlap="1" wp14:anchorId="4C922E91" wp14:editId="64B52B67">
                <wp:simplePos x="0" y="0"/>
                <wp:positionH relativeFrom="column">
                  <wp:posOffset>70485</wp:posOffset>
                </wp:positionH>
                <wp:positionV relativeFrom="paragraph">
                  <wp:posOffset>386080</wp:posOffset>
                </wp:positionV>
                <wp:extent cx="3124200" cy="266700"/>
                <wp:effectExtent l="0" t="0" r="19050" b="19050"/>
                <wp:wrapThrough wrapText="bothSides">
                  <wp:wrapPolygon edited="0">
                    <wp:start x="0" y="0"/>
                    <wp:lineTo x="0" y="21600"/>
                    <wp:lineTo x="21600" y="21600"/>
                    <wp:lineTo x="21600"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266700"/>
                        </a:xfrm>
                        <a:prstGeom prst="rect">
                          <a:avLst/>
                        </a:prstGeom>
                        <a:solidFill>
                          <a:srgbClr val="FFFFFF"/>
                        </a:solidFill>
                        <a:ln w="9525">
                          <a:solidFill>
                            <a:srgbClr val="000000"/>
                          </a:solidFill>
                          <a:miter lim="800000"/>
                          <a:headEnd/>
                          <a:tailEnd/>
                        </a:ln>
                      </wps:spPr>
                      <wps:txbx>
                        <w:txbxContent>
                          <w:p w14:paraId="6A0ED1A8" w14:textId="58E8B939" w:rsidR="00633099" w:rsidRDefault="00633099">
                            <w:r>
                              <w:t>Figure 1: structure of the Real</w:t>
                            </w:r>
                            <w:r w:rsidR="001A3B49">
                              <w:t>-ESRGAN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22E91" id="_x0000_t202" coordsize="21600,21600" o:spt="202" path="m,l,21600r21600,l21600,xe">
                <v:stroke joinstyle="miter"/>
                <v:path gradientshapeok="t" o:connecttype="rect"/>
              </v:shapetype>
              <v:shape id="Text Box 2" o:spid="_x0000_s1026" type="#_x0000_t202" style="position:absolute;margin-left:5.55pt;margin-top:30.4pt;width:246pt;height:21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">
                <v:textbox>
                  <w:txbxContent>
                    <w:p w14:paraId="6A0ED1A8" w14:textId="58E8B939" w:rsidR="00633099" w:rsidRDefault="00633099">
                      <w:r>
                        <w:t>Figure 1: structure of the Real</w:t>
                      </w:r>
                      <w:r w:rsidR="001A3B49">
                        <w:t>-ESRGAN model</w:t>
                      </w:r>
                    </w:p>
                  </w:txbxContent>
                </v:textbox>
                <w10:wrap type="through"/>
              </v:shape>
            </w:pict>
          </mc:Fallback>
        </mc:AlternateContent>
      </w:r>
      <w:r w:rsidR="00EB12AF" w:rsidRPr="00EB12AF">
        <w:rPr>
          <w:rFonts w:asciiTheme="minorHAnsi" w:hAnsiTheme="minorHAnsi" w:cstheme="minorHAnsi"/>
          <w:b w:val="0"/>
          <w:bCs w:val="0"/>
          <w:color w:val="000000" w:themeColor="text1"/>
          <w:sz w:val="28"/>
          <w:szCs w:val="28"/>
        </w:rPr>
        <w:t xml:space="preserve">The design process of </w:t>
      </w:r>
      <w:r w:rsidR="005E4213">
        <w:rPr>
          <w:rFonts w:asciiTheme="minorHAnsi" w:hAnsiTheme="minorHAnsi" w:cstheme="minorHAnsi"/>
          <w:b w:val="0"/>
          <w:bCs w:val="0"/>
          <w:color w:val="000000" w:themeColor="text1"/>
          <w:sz w:val="28"/>
          <w:szCs w:val="28"/>
        </w:rPr>
        <w:t>the</w:t>
      </w:r>
      <w:r w:rsidR="00EB12AF" w:rsidRPr="00EB12AF">
        <w:rPr>
          <w:rFonts w:asciiTheme="minorHAnsi" w:hAnsiTheme="minorHAnsi" w:cstheme="minorHAnsi"/>
          <w:b w:val="0"/>
          <w:bCs w:val="0"/>
          <w:color w:val="000000" w:themeColor="text1"/>
          <w:sz w:val="28"/>
          <w:szCs w:val="28"/>
        </w:rPr>
        <w:t xml:space="preserve"> method maintains simplicity as its core focus which differentiates it from previous hybrid approaches.</w:t>
      </w:r>
    </w:p>
    <w:p w14:paraId="72A0A611" w14:textId="725A101C"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3.1 Existing Model and Challenges</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(2 paragraphs)</w:t>
      </w:r>
    </w:p>
    <w:p w14:paraId="18836306" w14:textId="306EB7E4"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lastRenderedPageBreak/>
        <w:t xml:space="preserve">The first attempt employed RRDBNet with TinyDiffusionRefiner to produce excellent results yet it did not fulfill the required CPU performance standards. The FastHybridSRModel achieved fast </w:t>
      </w:r>
      <w:r w:rsidR="008C27EB" w:rsidRPr="00EB12AF">
        <w:rPr>
          <w:rFonts w:asciiTheme="minorHAnsi" w:hAnsiTheme="minorHAnsi" w:cstheme="minorHAnsi"/>
          <w:b w:val="0"/>
          <w:bCs w:val="0"/>
          <w:color w:val="000000" w:themeColor="text1"/>
          <w:sz w:val="28"/>
          <w:szCs w:val="28"/>
        </w:rPr>
        <w:t>operation,</w:t>
      </w:r>
      <w:r w:rsidRPr="00EB12AF">
        <w:rPr>
          <w:rFonts w:asciiTheme="minorHAnsi" w:hAnsiTheme="minorHAnsi" w:cstheme="minorHAnsi"/>
          <w:b w:val="0"/>
          <w:bCs w:val="0"/>
          <w:color w:val="000000" w:themeColor="text1"/>
          <w:sz w:val="28"/>
          <w:szCs w:val="28"/>
        </w:rPr>
        <w:t xml:space="preserve"> but its perceptual quality remained insufficient.</w:t>
      </w:r>
    </w:p>
    <w:p w14:paraId="340883AD" w14:textId="6789475B"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3.2 Proposed Enhancements</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(2-3 paragraphs)</w:t>
      </w:r>
    </w:p>
    <w:p w14:paraId="491153DA" w14:textId="62E151D8"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 xml:space="preserve">The ImprovedSRModel with BalancedRefiner achieved a balanced solution which delivered good quality results and acceptable CPU performance. The design process of </w:t>
      </w:r>
      <w:r w:rsidR="005E4213">
        <w:rPr>
          <w:rFonts w:asciiTheme="minorHAnsi" w:hAnsiTheme="minorHAnsi" w:cstheme="minorHAnsi"/>
          <w:b w:val="0"/>
          <w:bCs w:val="0"/>
          <w:color w:val="000000" w:themeColor="text1"/>
          <w:sz w:val="28"/>
          <w:szCs w:val="28"/>
        </w:rPr>
        <w:t>the</w:t>
      </w:r>
      <w:r w:rsidRPr="00EB12AF">
        <w:rPr>
          <w:rFonts w:asciiTheme="minorHAnsi" w:hAnsiTheme="minorHAnsi" w:cstheme="minorHAnsi"/>
          <w:b w:val="0"/>
          <w:bCs w:val="0"/>
          <w:color w:val="000000" w:themeColor="text1"/>
          <w:sz w:val="28"/>
          <w:szCs w:val="28"/>
        </w:rPr>
        <w:t xml:space="preserve"> method maintains simplicity. The single-step refinement process replaces the multi-step diffusion process. The system includes a latency-aware forward pass mechanism. The method uses edge information. The refinement stage omits adversarial loss calculations.</w:t>
      </w:r>
    </w:p>
    <w:p w14:paraId="1172C3A8" w14:textId="2BCE77EC" w:rsidR="001A3B49" w:rsidRDefault="001A3B49" w:rsidP="00EB12AF">
      <w:pPr>
        <w:pStyle w:val="Heading3"/>
        <w:rPr>
          <w:rFonts w:asciiTheme="minorHAnsi" w:hAnsiTheme="minorHAnsi" w:cstheme="minorHAnsi"/>
          <w:b w:val="0"/>
          <w:bCs w:val="0"/>
          <w:color w:val="000000" w:themeColor="text1"/>
          <w:sz w:val="28"/>
          <w:szCs w:val="28"/>
        </w:rPr>
      </w:pPr>
      <w:r>
        <w:rPr>
          <w:rFonts w:asciiTheme="minorHAnsi" w:hAnsiTheme="minorHAnsi" w:cstheme="minorHAnsi"/>
          <w:b w:val="0"/>
          <w:bCs w:val="0"/>
          <w:noProof/>
          <w:color w:val="000000" w:themeColor="text1"/>
          <w:sz w:val="28"/>
          <w:szCs w:val="28"/>
        </w:rPr>
        <w:drawing>
          <wp:anchor distT="0" distB="0" distL="114300" distR="114300" simplePos="0" relativeHeight="251661312" behindDoc="1" locked="0" layoutInCell="1" allowOverlap="1" wp14:anchorId="568447EF" wp14:editId="7A0B987E">
            <wp:simplePos x="0" y="0"/>
            <wp:positionH relativeFrom="column">
              <wp:posOffset>0</wp:posOffset>
            </wp:positionH>
            <wp:positionV relativeFrom="paragraph">
              <wp:posOffset>1814</wp:posOffset>
            </wp:positionV>
            <wp:extent cx="2906359" cy="3913142"/>
            <wp:effectExtent l="0" t="0" r="8890" b="0"/>
            <wp:wrapTight wrapText="bothSides">
              <wp:wrapPolygon edited="0">
                <wp:start x="0" y="0"/>
                <wp:lineTo x="0" y="21453"/>
                <wp:lineTo x="21524" y="21453"/>
                <wp:lineTo x="21524" y="0"/>
                <wp:lineTo x="0" y="0"/>
              </wp:wrapPolygon>
            </wp:wrapTight>
            <wp:docPr id="2039185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06359" cy="3913142"/>
                    </a:xfrm>
                    <a:prstGeom prst="rect">
                      <a:avLst/>
                    </a:prstGeom>
                    <a:noFill/>
                    <a:ln>
                      <a:noFill/>
                    </a:ln>
                  </pic:spPr>
                </pic:pic>
              </a:graphicData>
            </a:graphic>
          </wp:anchor>
        </w:drawing>
      </w:r>
    </w:p>
    <w:p w14:paraId="16C83FFD" w14:textId="4F81FE9B"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3.3 Algorithm and Implementation</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(2-3 paragraphs)</w:t>
      </w:r>
    </w:p>
    <w:p w14:paraId="3F1D5A12" w14:textId="7FC4AD67"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The final pipeline consists of: The ImprovedSRModel performs an upsampling operation on the input LR image. The base SR output undergoes Sobel edge detection. The system merges SR output data with edge information. The BalancedRefiner generates a small correction value. The system runs until its maximum allowed time duration.</w:t>
      </w:r>
    </w:p>
    <w:p w14:paraId="0D6F79C0" w14:textId="563E7F65"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3.4 Loss Function and Optimization</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(1-2 paragraphs)</w:t>
      </w:r>
    </w:p>
    <w:p w14:paraId="5164FACF" w14:textId="2205917C" w:rsidR="00EB12AF" w:rsidRPr="00EB12AF" w:rsidRDefault="001A3B49" w:rsidP="00EB12AF">
      <w:pPr>
        <w:pStyle w:val="Heading2"/>
        <w:rPr>
          <w:rFonts w:eastAsia="Times New Roman" w:cstheme="minorHAnsi"/>
          <w:color w:val="000000" w:themeColor="text1"/>
          <w:sz w:val="28"/>
          <w:szCs w:val="28"/>
        </w:rPr>
      </w:pPr>
      <w:r w:rsidRPr="001A3B49">
        <w:rPr>
          <w:rFonts w:asciiTheme="minorHAnsi" w:hAnsiTheme="minorHAnsi" w:cstheme="minorHAnsi"/>
          <w:b/>
          <w:bCs/>
          <w:noProof/>
          <w:color w:val="000000" w:themeColor="text1"/>
          <w:sz w:val="28"/>
          <w:szCs w:val="28"/>
        </w:rPr>
        <mc:AlternateContent>
          <mc:Choice Requires="wps">
            <w:drawing>
              <wp:anchor distT="45720" distB="45720" distL="114300" distR="114300" simplePos="0" relativeHeight="251663360" behindDoc="0" locked="0" layoutInCell="1" allowOverlap="1" wp14:anchorId="55BF6D97" wp14:editId="1B57CA54">
                <wp:simplePos x="0" y="0"/>
                <wp:positionH relativeFrom="margin">
                  <wp:align>left</wp:align>
                </wp:positionH>
                <wp:positionV relativeFrom="paragraph">
                  <wp:posOffset>469265</wp:posOffset>
                </wp:positionV>
                <wp:extent cx="2360930" cy="391795"/>
                <wp:effectExtent l="0" t="0" r="11430" b="27305"/>
                <wp:wrapSquare wrapText="bothSides"/>
                <wp:docPr id="1310343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91795"/>
                        </a:xfrm>
                        <a:prstGeom prst="rect">
                          <a:avLst/>
                        </a:prstGeom>
                        <a:solidFill>
                          <a:srgbClr val="FFFFFF"/>
                        </a:solidFill>
                        <a:ln w="9525">
                          <a:solidFill>
                            <a:srgbClr val="000000"/>
                          </a:solidFill>
                          <a:miter lim="800000"/>
                          <a:headEnd/>
                          <a:tailEnd/>
                        </a:ln>
                      </wps:spPr>
                      <wps:txbx>
                        <w:txbxContent>
                          <w:p w14:paraId="241B8649" w14:textId="052669CD" w:rsidR="001A3B49" w:rsidRDefault="001A3B49" w:rsidP="00BB6006">
                            <w:r>
                              <w:t xml:space="preserve">Figure 2: Structure of </w:t>
                            </w:r>
                            <w:r w:rsidR="00BB6006" w:rsidRPr="00BB6006">
                              <w:t>FastHybridSRModel</w:t>
                            </w:r>
                            <w:r>
                              <w:t xml:space="preserve">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5BF6D97" id="_x0000_s1027" type="#_x0000_t202" style="position:absolute;margin-left:0;margin-top:36.95pt;width:185.9pt;height:30.85pt;z-index:251663360;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">
                <v:textbox>
                  <w:txbxContent>
                    <w:p w14:paraId="241B8649" w14:textId="052669CD" w:rsidR="001A3B49" w:rsidRDefault="001A3B49" w:rsidP="00BB6006">
                      <w:r>
                        <w:t xml:space="preserve">Figure 2: Structure of </w:t>
                      </w:r>
                      <w:r w:rsidR="00BB6006" w:rsidRPr="00BB6006">
                        <w:t>FastHybridSRModel</w:t>
                      </w:r>
                      <w:r>
                        <w:t xml:space="preserve"> </w:t>
                      </w:r>
                    </w:p>
                  </w:txbxContent>
                </v:textbox>
                <w10:wrap type="square" anchorx="margin"/>
              </v:shape>
            </w:pict>
          </mc:Fallback>
        </mc:AlternateContent>
      </w:r>
      <w:r w:rsidR="00EB12AF" w:rsidRPr="00EB12AF">
        <w:rPr>
          <w:rFonts w:eastAsia="Times New Roman" w:cstheme="minorHAnsi"/>
          <w:color w:val="000000" w:themeColor="text1"/>
          <w:sz w:val="28"/>
          <w:szCs w:val="28"/>
        </w:rPr>
        <w:t>The refiner optimization process uses:</w:t>
      </w:r>
    </w:p>
    <w:p w14:paraId="29F6BC21" w14:textId="1A96A660" w:rsidR="00EB12AF" w:rsidRPr="00EB12AF" w:rsidRDefault="00EB12AF" w:rsidP="00EB12AF">
      <w:pPr>
        <w:pStyle w:val="Heading2"/>
        <w:rPr>
          <w:rFonts w:eastAsia="Times New Roman" w:cstheme="minorHAnsi"/>
          <w:color w:val="000000" w:themeColor="text1"/>
          <w:sz w:val="28"/>
          <w:szCs w:val="28"/>
        </w:rPr>
      </w:pPr>
      <m:oMathPara>
        <m:oMath>
          <m:r>
            <m:rPr>
              <m:scr m:val="script"/>
            </m:rPr>
            <w:rPr>
              <w:rFonts w:ascii="Cambria Math" w:eastAsia="Times New Roman" w:hAnsi="Cambria Math" w:cstheme="minorHAnsi"/>
              <w:color w:val="000000" w:themeColor="text1"/>
              <w:sz w:val="28"/>
              <w:szCs w:val="28"/>
            </w:rPr>
            <m:t>L=</m:t>
          </m:r>
          <m:r>
            <m:rPr>
              <m:sty m:val="p"/>
            </m:rPr>
            <w:rPr>
              <w:rFonts w:ascii="Cambria Math" w:eastAsia="Times New Roman" w:hAnsi="Cambria Math" w:cstheme="minorHAnsi"/>
              <w:color w:val="000000" w:themeColor="text1"/>
              <w:sz w:val="28"/>
              <w:szCs w:val="28"/>
            </w:rPr>
            <m:t>∥</m:t>
          </m:r>
          <m:r>
            <w:rPr>
              <w:rFonts w:ascii="Cambria Math" w:eastAsia="Times New Roman" w:hAnsi="Cambria Math" w:cstheme="minorHAnsi"/>
              <w:color w:val="000000" w:themeColor="text1"/>
              <w:sz w:val="28"/>
              <w:szCs w:val="28"/>
            </w:rPr>
            <m:t>y-</m:t>
          </m:r>
          <m:acc>
            <m:accPr>
              <m:ctrlPr>
                <w:rPr>
                  <w:rFonts w:ascii="Cambria Math" w:eastAsia="Times New Roman" w:hAnsi="Cambria Math" w:cstheme="minorHAnsi"/>
                  <w:color w:val="000000" w:themeColor="text1"/>
                  <w:sz w:val="28"/>
                  <w:szCs w:val="28"/>
                </w:rPr>
              </m:ctrlPr>
            </m:accPr>
            <m:e>
              <m:r>
                <w:rPr>
                  <w:rFonts w:ascii="Cambria Math" w:eastAsia="Times New Roman" w:hAnsi="Cambria Math" w:cstheme="minorHAnsi"/>
                  <w:color w:val="000000" w:themeColor="text1"/>
                  <w:sz w:val="28"/>
                  <w:szCs w:val="28"/>
                </w:rPr>
                <m:t>y</m:t>
              </m:r>
            </m:e>
          </m:acc>
          <m:sSub>
            <m:sSubPr>
              <m:ctrlPr>
                <w:rPr>
                  <w:rFonts w:ascii="Cambria Math" w:eastAsia="Times New Roman" w:hAnsi="Cambria Math" w:cstheme="minorHAnsi"/>
                  <w:color w:val="000000" w:themeColor="text1"/>
                  <w:sz w:val="28"/>
                  <w:szCs w:val="28"/>
                </w:rPr>
              </m:ctrlPr>
            </m:sSubPr>
            <m:e>
              <m:r>
                <m:rPr>
                  <m:sty m:val="p"/>
                </m:rPr>
                <w:rPr>
                  <w:rFonts w:ascii="Cambria Math" w:eastAsia="Times New Roman" w:hAnsi="Cambria Math" w:cstheme="minorHAnsi"/>
                  <w:color w:val="000000" w:themeColor="text1"/>
                  <w:sz w:val="28"/>
                  <w:szCs w:val="28"/>
                </w:rPr>
                <m:t>∥</m:t>
              </m:r>
            </m:e>
            <m:sub>
              <m:r>
                <w:rPr>
                  <w:rFonts w:ascii="Cambria Math" w:eastAsia="Times New Roman" w:hAnsi="Cambria Math" w:cstheme="minorHAnsi"/>
                  <w:color w:val="000000" w:themeColor="text1"/>
                  <w:sz w:val="28"/>
                  <w:szCs w:val="28"/>
                </w:rPr>
                <m:t>1</m:t>
              </m:r>
            </m:sub>
          </m:sSub>
          <m:r>
            <w:rPr>
              <w:rFonts w:ascii="Cambria Math" w:eastAsia="Times New Roman" w:hAnsi="Cambria Math" w:cstheme="minorHAnsi"/>
              <w:color w:val="000000" w:themeColor="text1"/>
              <w:sz w:val="28"/>
              <w:szCs w:val="28"/>
            </w:rPr>
            <m:t>+0.5</m:t>
          </m:r>
          <m:r>
            <m:rPr>
              <m:sty m:val="p"/>
            </m:rPr>
            <w:rPr>
              <w:rFonts w:ascii="Cambria Math" w:eastAsia="Times New Roman" w:hAnsi="Cambria Math" w:cstheme="minorHAnsi"/>
              <w:color w:val="000000" w:themeColor="text1"/>
              <w:sz w:val="28"/>
              <w:szCs w:val="28"/>
            </w:rPr>
            <m:t>∥</m:t>
          </m:r>
          <m:r>
            <w:rPr>
              <w:rFonts w:ascii="Cambria Math" w:eastAsia="Times New Roman" w:hAnsi="Cambria Math" w:cstheme="minorHAnsi"/>
              <w:color w:val="000000" w:themeColor="text1"/>
              <w:sz w:val="28"/>
              <w:szCs w:val="28"/>
            </w:rPr>
            <m:t>y-</m:t>
          </m:r>
          <m:acc>
            <m:accPr>
              <m:ctrlPr>
                <w:rPr>
                  <w:rFonts w:ascii="Cambria Math" w:eastAsia="Times New Roman" w:hAnsi="Cambria Math" w:cstheme="minorHAnsi"/>
                  <w:color w:val="000000" w:themeColor="text1"/>
                  <w:sz w:val="28"/>
                  <w:szCs w:val="28"/>
                </w:rPr>
              </m:ctrlPr>
            </m:accPr>
            <m:e>
              <m:r>
                <w:rPr>
                  <w:rFonts w:ascii="Cambria Math" w:eastAsia="Times New Roman" w:hAnsi="Cambria Math" w:cstheme="minorHAnsi"/>
                  <w:color w:val="000000" w:themeColor="text1"/>
                  <w:sz w:val="28"/>
                  <w:szCs w:val="28"/>
                </w:rPr>
                <m:t>y</m:t>
              </m:r>
            </m:e>
          </m:acc>
          <m:sSubSup>
            <m:sSubSupPr>
              <m:ctrlPr>
                <w:rPr>
                  <w:rFonts w:ascii="Cambria Math" w:eastAsia="Times New Roman" w:hAnsi="Cambria Math" w:cstheme="minorHAnsi"/>
                  <w:color w:val="000000" w:themeColor="text1"/>
                  <w:sz w:val="28"/>
                  <w:szCs w:val="28"/>
                </w:rPr>
              </m:ctrlPr>
            </m:sSubSupPr>
            <m:e>
              <m:r>
                <m:rPr>
                  <m:sty m:val="p"/>
                </m:rPr>
                <w:rPr>
                  <w:rFonts w:ascii="Cambria Math" w:eastAsia="Times New Roman" w:hAnsi="Cambria Math" w:cstheme="minorHAnsi"/>
                  <w:color w:val="000000" w:themeColor="text1"/>
                  <w:sz w:val="28"/>
                  <w:szCs w:val="28"/>
                </w:rPr>
                <m:t>∥</m:t>
              </m:r>
            </m:e>
            <m:sub>
              <m:r>
                <w:rPr>
                  <w:rFonts w:ascii="Cambria Math" w:eastAsia="Times New Roman" w:hAnsi="Cambria Math" w:cstheme="minorHAnsi"/>
                  <w:color w:val="000000" w:themeColor="text1"/>
                  <w:sz w:val="28"/>
                  <w:szCs w:val="28"/>
                </w:rPr>
                <m:t>2</m:t>
              </m:r>
            </m:sub>
            <m:sup>
              <m:r>
                <w:rPr>
                  <w:rFonts w:ascii="Cambria Math" w:eastAsia="Times New Roman" w:hAnsi="Cambria Math" w:cstheme="minorHAnsi"/>
                  <w:color w:val="000000" w:themeColor="text1"/>
                  <w:sz w:val="28"/>
                  <w:szCs w:val="28"/>
                </w:rPr>
                <m:t>2</m:t>
              </m:r>
            </m:sup>
          </m:sSubSup>
          <m:r>
            <m:rPr>
              <m:sty m:val="p"/>
            </m:rPr>
            <w:rPr>
              <w:rFonts w:ascii="Cambria Math" w:eastAsia="Times New Roman" w:hAnsi="Cambria Math" w:cstheme="minorHAnsi"/>
              <w:color w:val="000000" w:themeColor="text1"/>
              <w:sz w:val="28"/>
              <w:szCs w:val="28"/>
            </w:rPr>
            <m:t>.</m:t>
          </m:r>
        </m:oMath>
      </m:oMathPara>
    </w:p>
    <w:p w14:paraId="799C0B29" w14:textId="780C2A45" w:rsidR="00EB12AF" w:rsidRDefault="00EB12AF" w:rsidP="00EB12AF">
      <w:pPr>
        <w:pStyle w:val="Heading2"/>
        <w:rPr>
          <w:rFonts w:eastAsia="Times New Roman" w:cstheme="minorHAnsi"/>
          <w:color w:val="000000" w:themeColor="text1"/>
          <w:sz w:val="28"/>
          <w:szCs w:val="28"/>
        </w:rPr>
      </w:pPr>
      <w:r w:rsidRPr="00EB12AF">
        <w:rPr>
          <w:rFonts w:eastAsia="Times New Roman" w:cstheme="minorHAnsi"/>
          <w:color w:val="000000" w:themeColor="text1"/>
          <w:sz w:val="28"/>
          <w:szCs w:val="28"/>
        </w:rPr>
        <w:t>The optimization process uses AdamW with gradient clipping.</w:t>
      </w:r>
    </w:p>
    <w:p w14:paraId="66883EAE" w14:textId="29342DA5" w:rsidR="00633099" w:rsidRPr="00EB12AF" w:rsidRDefault="00633099" w:rsidP="00633099"/>
    <w:p w14:paraId="402E41CC" w14:textId="207960D5" w:rsidR="0064262D" w:rsidRPr="004435C9" w:rsidRDefault="001234DB" w:rsidP="0064262D">
      <w:pPr>
        <w:pStyle w:val="Heading2"/>
        <w:rPr>
          <w:rFonts w:asciiTheme="minorHAnsi" w:hAnsiTheme="minorHAnsi" w:cstheme="minorHAnsi"/>
          <w:color w:val="000000" w:themeColor="text1"/>
          <w:sz w:val="28"/>
          <w:szCs w:val="28"/>
        </w:rPr>
      </w:pPr>
      <w:r>
        <w:rPr>
          <w:rFonts w:eastAsia="Times New Roman" w:cstheme="minorHAnsi"/>
          <w:noProof/>
          <w:color w:val="000000" w:themeColor="text1"/>
          <w:sz w:val="28"/>
          <w:szCs w:val="28"/>
        </w:rPr>
        <w:lastRenderedPageBreak/>
        <w:drawing>
          <wp:anchor distT="0" distB="0" distL="114300" distR="114300" simplePos="0" relativeHeight="251664384" behindDoc="0" locked="0" layoutInCell="1" allowOverlap="1" wp14:anchorId="2AE4CBC5" wp14:editId="4BF7BC9C">
            <wp:simplePos x="0" y="0"/>
            <wp:positionH relativeFrom="column">
              <wp:posOffset>3561715</wp:posOffset>
            </wp:positionH>
            <wp:positionV relativeFrom="paragraph">
              <wp:posOffset>635</wp:posOffset>
            </wp:positionV>
            <wp:extent cx="2997835" cy="8241665"/>
            <wp:effectExtent l="0" t="0" r="0" b="6985"/>
            <wp:wrapThrough wrapText="bothSides">
              <wp:wrapPolygon edited="0">
                <wp:start x="0" y="0"/>
                <wp:lineTo x="0" y="21568"/>
                <wp:lineTo x="21412" y="21568"/>
                <wp:lineTo x="21412" y="0"/>
                <wp:lineTo x="0" y="0"/>
              </wp:wrapPolygon>
            </wp:wrapThrough>
            <wp:docPr id="1583673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7835" cy="8241665"/>
                    </a:xfrm>
                    <a:prstGeom prst="rect">
                      <a:avLst/>
                    </a:prstGeom>
                    <a:noFill/>
                    <a:ln>
                      <a:noFill/>
                    </a:ln>
                  </pic:spPr>
                </pic:pic>
              </a:graphicData>
            </a:graphic>
            <wp14:sizeRelV relativeFrom="margin">
              <wp14:pctHeight>0</wp14:pctHeight>
            </wp14:sizeRelV>
          </wp:anchor>
        </w:drawing>
      </w:r>
      <w:r w:rsidR="0064262D" w:rsidRPr="004435C9">
        <w:rPr>
          <w:rStyle w:val="Strong"/>
          <w:rFonts w:asciiTheme="minorHAnsi" w:hAnsiTheme="minorHAnsi" w:cstheme="minorHAnsi"/>
          <w:color w:val="000000" w:themeColor="text1"/>
          <w:sz w:val="28"/>
          <w:szCs w:val="28"/>
        </w:rPr>
        <w:t>4. Experimental Design and Evaluation</w:t>
      </w:r>
      <w:r w:rsidR="0064262D" w:rsidRPr="004435C9">
        <w:rPr>
          <w:rFonts w:asciiTheme="minorHAnsi" w:hAnsiTheme="minorHAnsi" w:cstheme="minorHAnsi"/>
          <w:color w:val="000000" w:themeColor="text1"/>
          <w:sz w:val="28"/>
          <w:szCs w:val="28"/>
        </w:rPr>
        <w:t xml:space="preserve"> </w:t>
      </w:r>
      <w:r w:rsidR="0064262D" w:rsidRPr="004435C9">
        <w:rPr>
          <w:rStyle w:val="Emphasis"/>
          <w:rFonts w:asciiTheme="minorHAnsi" w:hAnsiTheme="minorHAnsi" w:cstheme="minorHAnsi"/>
          <w:color w:val="000000" w:themeColor="text1"/>
          <w:sz w:val="28"/>
          <w:szCs w:val="28"/>
        </w:rPr>
        <w:t>(4-6 paragraphs)</w:t>
      </w:r>
    </w:p>
    <w:p w14:paraId="0A5150A1" w14:textId="184D0817" w:rsidR="00EB12AF" w:rsidRP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The training process utilizes small ImageNet-like datasets. HR patches of 192×192 are downscaled to 48×48 for training. A fixed evaluation image named original.png is used. Evaluation includes PSNR, SSIM, Laplacian sharpness, LPIPS, and CPU runtime.</w:t>
      </w:r>
    </w:p>
    <w:p w14:paraId="29FADF16" w14:textId="77777777"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The model runs entirely on CPU hardware with limited batch sizes and thread control. The hybrid model benefits from edge conditioning, generates more detailed structures than the fast prototype, and runs within the 8–20 second CPU range.</w:t>
      </w:r>
    </w:p>
    <w:p w14:paraId="6C4ABE38" w14:textId="3FF4B61A"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4.1 Datasets and Preprocessing</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(1-2 paragraphs)</w:t>
      </w:r>
    </w:p>
    <w:p w14:paraId="174E79F0" w14:textId="77777777" w:rsidR="00EB12AF" w:rsidRDefault="00EB12AF" w:rsidP="0064262D">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Small ImageNet-like datasets. Extraction of 192×192 HR patches downscaled to 48×48. original.png used for evaluation.</w:t>
      </w:r>
    </w:p>
    <w:p w14:paraId="1153410C" w14:textId="3D0581B9" w:rsidR="0064262D" w:rsidRPr="004435C9" w:rsidRDefault="0064262D" w:rsidP="0064262D">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4.2 Performance Metrics</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(1 paragraph)</w:t>
      </w:r>
    </w:p>
    <w:p w14:paraId="1E61BAD0" w14:textId="77777777"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PSNR, SSIM, Laplacian sharpness variance, optional LPIPS, and CPU runtime.</w:t>
      </w:r>
    </w:p>
    <w:p w14:paraId="2704EB26" w14:textId="5752CBCF"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4.3 Experiment Setup</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(1-2 paragraphs)</w:t>
      </w:r>
    </w:p>
    <w:p w14:paraId="34DE2B66" w14:textId="77777777" w:rsidR="00EB12AF" w:rsidRDefault="00EB12AF" w:rsidP="00EB12AF">
      <w:pPr>
        <w:pStyle w:val="Heading3"/>
        <w:rPr>
          <w:rFonts w:asciiTheme="minorHAnsi" w:hAnsiTheme="minorHAnsi" w:cstheme="minorHAnsi"/>
          <w:b w:val="0"/>
          <w:bCs w:val="0"/>
          <w:color w:val="000000" w:themeColor="text1"/>
          <w:sz w:val="28"/>
          <w:szCs w:val="28"/>
        </w:rPr>
      </w:pPr>
      <w:r w:rsidRPr="00EB12AF">
        <w:rPr>
          <w:rFonts w:asciiTheme="minorHAnsi" w:hAnsiTheme="minorHAnsi" w:cstheme="minorHAnsi"/>
          <w:b w:val="0"/>
          <w:bCs w:val="0"/>
          <w:color w:val="000000" w:themeColor="text1"/>
          <w:sz w:val="28"/>
          <w:szCs w:val="28"/>
        </w:rPr>
        <w:t>CPU-only execution, limited batch sizes, controlled threads.</w:t>
      </w:r>
    </w:p>
    <w:p w14:paraId="47AC5279" w14:textId="0FCF10AE" w:rsidR="0064262D" w:rsidRPr="004435C9" w:rsidRDefault="0064262D"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 xml:space="preserve">4.4 </w:t>
      </w:r>
      <w:r w:rsidR="00CA7912">
        <w:rPr>
          <w:rStyle w:val="Strong"/>
          <w:rFonts w:asciiTheme="minorHAnsi" w:hAnsiTheme="minorHAnsi" w:cstheme="minorHAnsi"/>
          <w:b/>
          <w:bCs/>
          <w:color w:val="000000" w:themeColor="text1"/>
          <w:sz w:val="28"/>
          <w:szCs w:val="28"/>
        </w:rPr>
        <w:t xml:space="preserve">Results </w:t>
      </w:r>
      <w:r w:rsidRPr="004435C9">
        <w:rPr>
          <w:rStyle w:val="Strong"/>
          <w:rFonts w:asciiTheme="minorHAnsi" w:hAnsiTheme="minorHAnsi" w:cstheme="minorHAnsi"/>
          <w:b/>
          <w:bCs/>
          <w:color w:val="000000" w:themeColor="text1"/>
          <w:sz w:val="28"/>
          <w:szCs w:val="28"/>
        </w:rPr>
        <w:t>Comparative Analysis</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w:t>
      </w:r>
      <w:r w:rsidR="001559E5">
        <w:rPr>
          <w:rStyle w:val="Emphasis"/>
          <w:rFonts w:asciiTheme="minorHAnsi" w:hAnsiTheme="minorHAnsi" w:cstheme="minorHAnsi"/>
          <w:b w:val="0"/>
          <w:bCs w:val="0"/>
          <w:color w:val="000000" w:themeColor="text1"/>
          <w:sz w:val="28"/>
          <w:szCs w:val="28"/>
        </w:rPr>
        <w:t>2</w:t>
      </w:r>
      <w:r w:rsidRPr="004435C9">
        <w:rPr>
          <w:rStyle w:val="Emphasis"/>
          <w:rFonts w:asciiTheme="minorHAnsi" w:hAnsiTheme="minorHAnsi" w:cstheme="minorHAnsi"/>
          <w:b w:val="0"/>
          <w:bCs w:val="0"/>
          <w:color w:val="000000" w:themeColor="text1"/>
          <w:sz w:val="28"/>
          <w:szCs w:val="28"/>
        </w:rPr>
        <w:t xml:space="preserve"> paragraph</w:t>
      </w:r>
      <w:r w:rsidR="001559E5">
        <w:rPr>
          <w:rStyle w:val="Emphasis"/>
          <w:rFonts w:asciiTheme="minorHAnsi" w:hAnsiTheme="minorHAnsi" w:cstheme="minorHAnsi"/>
          <w:b w:val="0"/>
          <w:bCs w:val="0"/>
          <w:color w:val="000000" w:themeColor="text1"/>
          <w:sz w:val="28"/>
          <w:szCs w:val="28"/>
        </w:rPr>
        <w:t>s</w:t>
      </w:r>
      <w:r w:rsidRPr="004435C9">
        <w:rPr>
          <w:rStyle w:val="Emphasis"/>
          <w:rFonts w:asciiTheme="minorHAnsi" w:hAnsiTheme="minorHAnsi" w:cstheme="minorHAnsi"/>
          <w:b w:val="0"/>
          <w:bCs w:val="0"/>
          <w:color w:val="000000" w:themeColor="text1"/>
          <w:sz w:val="28"/>
          <w:szCs w:val="28"/>
        </w:rPr>
        <w:t>)</w:t>
      </w:r>
    </w:p>
    <w:p w14:paraId="491AA1F9" w14:textId="1DC4B89B" w:rsidR="001234DB" w:rsidRPr="001234DB" w:rsidRDefault="001234DB" w:rsidP="001234DB">
      <w:pPr>
        <w:pStyle w:val="Heading3"/>
        <w:rPr>
          <w:rStyle w:val="Strong"/>
          <w:rFonts w:asciiTheme="minorHAnsi" w:hAnsiTheme="minorHAnsi" w:cstheme="minorHAnsi"/>
          <w:color w:val="000000" w:themeColor="text1"/>
          <w:sz w:val="28"/>
          <w:szCs w:val="28"/>
        </w:rPr>
      </w:pPr>
      <w:r w:rsidRPr="001A3B49">
        <w:rPr>
          <w:rFonts w:asciiTheme="minorHAnsi" w:hAnsiTheme="minorHAnsi" w:cstheme="minorHAnsi"/>
          <w:b w:val="0"/>
          <w:bCs w:val="0"/>
          <w:noProof/>
          <w:color w:val="000000" w:themeColor="text1"/>
          <w:sz w:val="28"/>
          <w:szCs w:val="28"/>
        </w:rPr>
        <mc:AlternateContent>
          <mc:Choice Requires="wps">
            <w:drawing>
              <wp:anchor distT="45720" distB="45720" distL="114300" distR="114300" simplePos="0" relativeHeight="251666432" behindDoc="0" locked="0" layoutInCell="1" allowOverlap="1" wp14:anchorId="00E438D7" wp14:editId="620ACA1A">
                <wp:simplePos x="0" y="0"/>
                <wp:positionH relativeFrom="margin">
                  <wp:align>right</wp:align>
                </wp:positionH>
                <wp:positionV relativeFrom="paragraph">
                  <wp:posOffset>621030</wp:posOffset>
                </wp:positionV>
                <wp:extent cx="2360930" cy="251460"/>
                <wp:effectExtent l="0" t="0" r="11430" b="15240"/>
                <wp:wrapSquare wrapText="bothSides"/>
                <wp:docPr id="1468039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460"/>
                        </a:xfrm>
                        <a:prstGeom prst="rect">
                          <a:avLst/>
                        </a:prstGeom>
                        <a:solidFill>
                          <a:srgbClr val="FFFFFF"/>
                        </a:solidFill>
                        <a:ln w="9525">
                          <a:solidFill>
                            <a:srgbClr val="000000"/>
                          </a:solidFill>
                          <a:miter lim="800000"/>
                          <a:headEnd/>
                          <a:tailEnd/>
                        </a:ln>
                      </wps:spPr>
                      <wps:txbx>
                        <w:txbxContent>
                          <w:p w14:paraId="067ACC94" w14:textId="71385117" w:rsidR="001234DB" w:rsidRPr="001234DB" w:rsidRDefault="001234DB" w:rsidP="001234DB">
                            <w:pPr>
                              <w:rPr>
                                <w:sz w:val="18"/>
                                <w:szCs w:val="18"/>
                              </w:rPr>
                            </w:pPr>
                            <w:r w:rsidRPr="001234DB">
                              <w:rPr>
                                <w:sz w:val="18"/>
                                <w:szCs w:val="18"/>
                              </w:rPr>
                              <w:t xml:space="preserve">Figure 3: Structure of HighQualityHybridModel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0E438D7" id="_x0000_s1028" type="#_x0000_t202" style="position:absolute;margin-left:134.7pt;margin-top:48.9pt;width:185.9pt;height:19.8pt;z-index:25166643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7fpFQIAACY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">
                <v:textbox>
                  <w:txbxContent>
                    <w:p w14:paraId="067ACC94" w14:textId="71385117" w:rsidR="001234DB" w:rsidRPr="001234DB" w:rsidRDefault="001234DB" w:rsidP="001234DB">
                      <w:pPr>
                        <w:rPr>
                          <w:sz w:val="18"/>
                          <w:szCs w:val="18"/>
                        </w:rPr>
                      </w:pPr>
                      <w:r w:rsidRPr="001234DB">
                        <w:rPr>
                          <w:sz w:val="18"/>
                          <w:szCs w:val="18"/>
                        </w:rPr>
                        <w:t xml:space="preserve">Figure 3: Structure of HighQualityHybridModel </w:t>
                      </w:r>
                    </w:p>
                  </w:txbxContent>
                </v:textbox>
                <w10:wrap type="square" anchorx="margin"/>
              </v:shape>
            </w:pict>
          </mc:Fallback>
        </mc:AlternateContent>
      </w:r>
      <w:r w:rsidR="00EB12AF" w:rsidRPr="00EB12AF">
        <w:rPr>
          <w:rFonts w:asciiTheme="minorHAnsi" w:hAnsiTheme="minorHAnsi" w:cstheme="minorHAnsi"/>
          <w:b w:val="0"/>
          <w:bCs w:val="0"/>
          <w:color w:val="000000" w:themeColor="text1"/>
          <w:sz w:val="28"/>
          <w:szCs w:val="28"/>
        </w:rPr>
        <w:t xml:space="preserve">The model benefits from edge conditioning. Generates more detailed structures than the </w:t>
      </w:r>
      <w:r w:rsidR="00EB12AF" w:rsidRPr="00EB12AF">
        <w:rPr>
          <w:rFonts w:asciiTheme="minorHAnsi" w:hAnsiTheme="minorHAnsi" w:cstheme="minorHAnsi"/>
          <w:b w:val="0"/>
          <w:bCs w:val="0"/>
          <w:color w:val="000000" w:themeColor="text1"/>
          <w:sz w:val="28"/>
          <w:szCs w:val="28"/>
        </w:rPr>
        <w:lastRenderedPageBreak/>
        <w:t>fast prototype. Operates within the expected CPU timing range.</w:t>
      </w:r>
    </w:p>
    <w:tbl>
      <w:tblPr>
        <w:tblStyle w:val="TableGrid"/>
        <w:tblW w:w="10432" w:type="dxa"/>
        <w:tblLook w:val="04A0" w:firstRow="1" w:lastRow="0" w:firstColumn="1" w:lastColumn="0" w:noHBand="0" w:noVBand="1"/>
      </w:tblPr>
      <w:tblGrid>
        <w:gridCol w:w="3516"/>
        <w:gridCol w:w="3430"/>
        <w:gridCol w:w="3486"/>
      </w:tblGrid>
      <w:tr w:rsidR="00E308D3" w14:paraId="787DF6A1" w14:textId="77777777" w:rsidTr="001234DB">
        <w:trPr>
          <w:trHeight w:val="2231"/>
        </w:trPr>
        <w:tc>
          <w:tcPr>
            <w:tcW w:w="3516" w:type="dxa"/>
          </w:tcPr>
          <w:p w14:paraId="7326F5B8" w14:textId="77777777" w:rsidR="001234DB" w:rsidRPr="005C1CEB" w:rsidRDefault="001234DB"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noProof/>
                <w:color w:val="000000" w:themeColor="text1"/>
                <w:sz w:val="18"/>
                <w:szCs w:val="18"/>
              </w:rPr>
              <w:drawing>
                <wp:inline distT="0" distB="0" distL="0" distR="0" wp14:anchorId="185A9FE9" wp14:editId="75D1E381">
                  <wp:extent cx="2092346" cy="1132402"/>
                  <wp:effectExtent l="0" t="0" r="3175" b="0"/>
                  <wp:docPr id="259175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0144" cy="1142035"/>
                          </a:xfrm>
                          <a:prstGeom prst="rect">
                            <a:avLst/>
                          </a:prstGeom>
                          <a:noFill/>
                          <a:ln>
                            <a:noFill/>
                          </a:ln>
                        </pic:spPr>
                      </pic:pic>
                    </a:graphicData>
                  </a:graphic>
                </wp:inline>
              </w:drawing>
            </w:r>
          </w:p>
          <w:p w14:paraId="2831C909" w14:textId="34A4A00C" w:rsidR="001234DB" w:rsidRPr="005C1CEB" w:rsidRDefault="001234DB"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color w:val="000000" w:themeColor="text1"/>
                <w:sz w:val="18"/>
                <w:szCs w:val="18"/>
              </w:rPr>
              <w:t>Original (787x1454) 1.3MB</w:t>
            </w:r>
          </w:p>
        </w:tc>
        <w:tc>
          <w:tcPr>
            <w:tcW w:w="3430" w:type="dxa"/>
          </w:tcPr>
          <w:p w14:paraId="3A3B1AA7" w14:textId="77777777" w:rsidR="001234DB" w:rsidRPr="005C1CEB" w:rsidRDefault="001234DB"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noProof/>
                <w:color w:val="000000" w:themeColor="text1"/>
                <w:sz w:val="18"/>
                <w:szCs w:val="18"/>
              </w:rPr>
              <w:drawing>
                <wp:inline distT="0" distB="0" distL="0" distR="0" wp14:anchorId="064E8151" wp14:editId="328F76F6">
                  <wp:extent cx="2041138" cy="1105152"/>
                  <wp:effectExtent l="0" t="0" r="0" b="0"/>
                  <wp:docPr id="1036893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75528" cy="1123772"/>
                          </a:xfrm>
                          <a:prstGeom prst="rect">
                            <a:avLst/>
                          </a:prstGeom>
                          <a:noFill/>
                          <a:ln>
                            <a:noFill/>
                          </a:ln>
                        </pic:spPr>
                      </pic:pic>
                    </a:graphicData>
                  </a:graphic>
                </wp:inline>
              </w:drawing>
            </w:r>
          </w:p>
          <w:p w14:paraId="18FA1FC2" w14:textId="7B949B6E" w:rsidR="001234DB" w:rsidRPr="005C1CEB" w:rsidRDefault="00E308D3"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color w:val="000000" w:themeColor="text1"/>
                <w:sz w:val="18"/>
                <w:szCs w:val="18"/>
              </w:rPr>
              <w:t>BaseSR rescaled</w:t>
            </w:r>
            <w:r w:rsidR="001234DB" w:rsidRPr="005C1CEB">
              <w:rPr>
                <w:rStyle w:val="Strong"/>
                <w:rFonts w:asciiTheme="minorHAnsi" w:hAnsiTheme="minorHAnsi" w:cstheme="minorHAnsi"/>
                <w:b/>
                <w:bCs/>
                <w:color w:val="000000" w:themeColor="text1"/>
                <w:sz w:val="18"/>
                <w:szCs w:val="18"/>
              </w:rPr>
              <w:t xml:space="preserve"> (787x1454) 1.3</w:t>
            </w:r>
            <w:r w:rsidRPr="005C1CEB">
              <w:rPr>
                <w:rStyle w:val="Strong"/>
                <w:rFonts w:asciiTheme="minorHAnsi" w:hAnsiTheme="minorHAnsi" w:cstheme="minorHAnsi"/>
                <w:b/>
                <w:bCs/>
                <w:color w:val="000000" w:themeColor="text1"/>
                <w:sz w:val="18"/>
                <w:szCs w:val="18"/>
              </w:rPr>
              <w:t>3</w:t>
            </w:r>
            <w:r w:rsidR="001234DB" w:rsidRPr="005C1CEB">
              <w:rPr>
                <w:rStyle w:val="Strong"/>
                <w:rFonts w:asciiTheme="minorHAnsi" w:hAnsiTheme="minorHAnsi" w:cstheme="minorHAnsi"/>
                <w:b/>
                <w:bCs/>
                <w:color w:val="000000" w:themeColor="text1"/>
                <w:sz w:val="18"/>
                <w:szCs w:val="18"/>
              </w:rPr>
              <w:t>MB</w:t>
            </w:r>
          </w:p>
        </w:tc>
        <w:tc>
          <w:tcPr>
            <w:tcW w:w="3486" w:type="dxa"/>
          </w:tcPr>
          <w:p w14:paraId="2CADA762" w14:textId="77777777" w:rsidR="001234DB" w:rsidRPr="005C1CEB" w:rsidRDefault="001234DB"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noProof/>
                <w:color w:val="000000" w:themeColor="text1"/>
                <w:sz w:val="18"/>
                <w:szCs w:val="18"/>
              </w:rPr>
              <w:drawing>
                <wp:inline distT="0" distB="0" distL="0" distR="0" wp14:anchorId="2A109EE5" wp14:editId="4DAB5D4D">
                  <wp:extent cx="2074692" cy="1123319"/>
                  <wp:effectExtent l="0" t="0" r="1905" b="635"/>
                  <wp:docPr id="892601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4055" cy="1133803"/>
                          </a:xfrm>
                          <a:prstGeom prst="rect">
                            <a:avLst/>
                          </a:prstGeom>
                          <a:noFill/>
                          <a:ln>
                            <a:noFill/>
                          </a:ln>
                        </pic:spPr>
                      </pic:pic>
                    </a:graphicData>
                  </a:graphic>
                </wp:inline>
              </w:drawing>
            </w:r>
          </w:p>
          <w:p w14:paraId="4EA125E0" w14:textId="677FA72A" w:rsidR="001234DB" w:rsidRPr="005C1CEB" w:rsidRDefault="00E308D3"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color w:val="000000" w:themeColor="text1"/>
                <w:sz w:val="18"/>
                <w:szCs w:val="18"/>
              </w:rPr>
              <w:t>BaseSR full (5816x3148) 12.5MB</w:t>
            </w:r>
          </w:p>
        </w:tc>
      </w:tr>
      <w:tr w:rsidR="00E308D3" w14:paraId="3597BAB2" w14:textId="77777777" w:rsidTr="001234DB">
        <w:trPr>
          <w:trHeight w:val="2231"/>
        </w:trPr>
        <w:tc>
          <w:tcPr>
            <w:tcW w:w="3516" w:type="dxa"/>
          </w:tcPr>
          <w:p w14:paraId="7FF4C3BA" w14:textId="77777777" w:rsidR="001234DB" w:rsidRPr="005C1CEB" w:rsidRDefault="001234DB"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noProof/>
                <w:color w:val="000000" w:themeColor="text1"/>
                <w:sz w:val="18"/>
                <w:szCs w:val="18"/>
              </w:rPr>
              <w:drawing>
                <wp:inline distT="0" distB="0" distL="0" distR="0" wp14:anchorId="0A55F1FB" wp14:editId="22486084">
                  <wp:extent cx="2034363" cy="1101374"/>
                  <wp:effectExtent l="0" t="0" r="4445" b="3810"/>
                  <wp:docPr id="938543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49951" cy="1109813"/>
                          </a:xfrm>
                          <a:prstGeom prst="rect">
                            <a:avLst/>
                          </a:prstGeom>
                          <a:noFill/>
                          <a:ln>
                            <a:noFill/>
                          </a:ln>
                        </pic:spPr>
                      </pic:pic>
                    </a:graphicData>
                  </a:graphic>
                </wp:inline>
              </w:drawing>
            </w:r>
          </w:p>
          <w:p w14:paraId="136B8656" w14:textId="6F37A43D" w:rsidR="001234DB" w:rsidRPr="005C1CEB" w:rsidRDefault="00E308D3"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color w:val="000000" w:themeColor="text1"/>
                <w:sz w:val="18"/>
                <w:szCs w:val="18"/>
              </w:rPr>
              <w:t>Hybrid SR</w:t>
            </w:r>
            <w:r w:rsidR="001234DB" w:rsidRPr="005C1CEB">
              <w:rPr>
                <w:rStyle w:val="Strong"/>
                <w:rFonts w:asciiTheme="minorHAnsi" w:hAnsiTheme="minorHAnsi" w:cstheme="minorHAnsi"/>
                <w:b/>
                <w:bCs/>
                <w:color w:val="000000" w:themeColor="text1"/>
                <w:sz w:val="18"/>
                <w:szCs w:val="18"/>
              </w:rPr>
              <w:t xml:space="preserve"> (</w:t>
            </w:r>
            <w:r w:rsidRPr="005C1CEB">
              <w:rPr>
                <w:rStyle w:val="Strong"/>
                <w:rFonts w:asciiTheme="minorHAnsi" w:hAnsiTheme="minorHAnsi" w:cstheme="minorHAnsi"/>
                <w:b/>
                <w:bCs/>
                <w:color w:val="000000" w:themeColor="text1"/>
                <w:sz w:val="18"/>
                <w:szCs w:val="18"/>
              </w:rPr>
              <w:t>5816</w:t>
            </w:r>
            <w:r w:rsidR="001234DB" w:rsidRPr="005C1CEB">
              <w:rPr>
                <w:rStyle w:val="Strong"/>
                <w:rFonts w:asciiTheme="minorHAnsi" w:hAnsiTheme="minorHAnsi" w:cstheme="minorHAnsi"/>
                <w:b/>
                <w:bCs/>
                <w:color w:val="000000" w:themeColor="text1"/>
                <w:sz w:val="18"/>
                <w:szCs w:val="18"/>
              </w:rPr>
              <w:t>x</w:t>
            </w:r>
            <w:r w:rsidRPr="005C1CEB">
              <w:rPr>
                <w:rStyle w:val="Strong"/>
                <w:rFonts w:asciiTheme="minorHAnsi" w:hAnsiTheme="minorHAnsi" w:cstheme="minorHAnsi"/>
                <w:b/>
                <w:bCs/>
                <w:color w:val="000000" w:themeColor="text1"/>
                <w:sz w:val="18"/>
                <w:szCs w:val="18"/>
              </w:rPr>
              <w:t>3148</w:t>
            </w:r>
            <w:r w:rsidR="001234DB" w:rsidRPr="005C1CEB">
              <w:rPr>
                <w:rStyle w:val="Strong"/>
                <w:rFonts w:asciiTheme="minorHAnsi" w:hAnsiTheme="minorHAnsi" w:cstheme="minorHAnsi"/>
                <w:b/>
                <w:bCs/>
                <w:color w:val="000000" w:themeColor="text1"/>
                <w:sz w:val="18"/>
                <w:szCs w:val="18"/>
              </w:rPr>
              <w:t>) 1</w:t>
            </w:r>
            <w:r w:rsidRPr="005C1CEB">
              <w:rPr>
                <w:rStyle w:val="Strong"/>
                <w:rFonts w:asciiTheme="minorHAnsi" w:hAnsiTheme="minorHAnsi" w:cstheme="minorHAnsi"/>
                <w:b/>
                <w:bCs/>
                <w:color w:val="000000" w:themeColor="text1"/>
                <w:sz w:val="18"/>
                <w:szCs w:val="18"/>
              </w:rPr>
              <w:t>8.5</w:t>
            </w:r>
            <w:r w:rsidR="001234DB" w:rsidRPr="005C1CEB">
              <w:rPr>
                <w:rStyle w:val="Strong"/>
                <w:rFonts w:asciiTheme="minorHAnsi" w:hAnsiTheme="minorHAnsi" w:cstheme="minorHAnsi"/>
                <w:b/>
                <w:bCs/>
                <w:color w:val="000000" w:themeColor="text1"/>
                <w:sz w:val="18"/>
                <w:szCs w:val="18"/>
              </w:rPr>
              <w:t>MB</w:t>
            </w:r>
          </w:p>
        </w:tc>
        <w:tc>
          <w:tcPr>
            <w:tcW w:w="3430" w:type="dxa"/>
          </w:tcPr>
          <w:p w14:paraId="1C494EF5" w14:textId="77777777" w:rsidR="001234DB" w:rsidRPr="005C1CEB" w:rsidRDefault="001234DB"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noProof/>
                <w:color w:val="000000" w:themeColor="text1"/>
                <w:sz w:val="18"/>
                <w:szCs w:val="18"/>
              </w:rPr>
              <w:drawing>
                <wp:inline distT="0" distB="0" distL="0" distR="0" wp14:anchorId="25ADB928" wp14:editId="585A7BB3">
                  <wp:extent cx="2016928" cy="1091627"/>
                  <wp:effectExtent l="0" t="0" r="2540" b="0"/>
                  <wp:docPr id="146678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0954" cy="1110043"/>
                          </a:xfrm>
                          <a:prstGeom prst="rect">
                            <a:avLst/>
                          </a:prstGeom>
                          <a:noFill/>
                          <a:ln>
                            <a:noFill/>
                          </a:ln>
                        </pic:spPr>
                      </pic:pic>
                    </a:graphicData>
                  </a:graphic>
                </wp:inline>
              </w:drawing>
            </w:r>
          </w:p>
          <w:p w14:paraId="1F0D50DC" w14:textId="0E52650D" w:rsidR="001234DB" w:rsidRPr="005C1CEB" w:rsidRDefault="00E308D3"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color w:val="000000" w:themeColor="text1"/>
                <w:sz w:val="18"/>
                <w:szCs w:val="18"/>
              </w:rPr>
              <w:t>Hybrid Quality SR rescaled (787x1454) 1.3MB</w:t>
            </w:r>
          </w:p>
        </w:tc>
        <w:tc>
          <w:tcPr>
            <w:tcW w:w="3486" w:type="dxa"/>
          </w:tcPr>
          <w:p w14:paraId="680364B7" w14:textId="77777777" w:rsidR="001234DB" w:rsidRPr="005C1CEB" w:rsidRDefault="00E308D3"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noProof/>
                <w:color w:val="000000" w:themeColor="text1"/>
                <w:sz w:val="18"/>
                <w:szCs w:val="18"/>
              </w:rPr>
              <w:drawing>
                <wp:inline distT="0" distB="0" distL="0" distR="0" wp14:anchorId="7FA186A8" wp14:editId="47494250">
                  <wp:extent cx="2038042" cy="1103056"/>
                  <wp:effectExtent l="0" t="0" r="635" b="1905"/>
                  <wp:docPr id="362944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4500" cy="1111963"/>
                          </a:xfrm>
                          <a:prstGeom prst="rect">
                            <a:avLst/>
                          </a:prstGeom>
                          <a:noFill/>
                          <a:ln>
                            <a:noFill/>
                          </a:ln>
                        </pic:spPr>
                      </pic:pic>
                    </a:graphicData>
                  </a:graphic>
                </wp:inline>
              </w:drawing>
            </w:r>
          </w:p>
          <w:p w14:paraId="5CE3C390" w14:textId="1192C982" w:rsidR="00E308D3" w:rsidRPr="005C1CEB" w:rsidRDefault="00E308D3" w:rsidP="00EB12AF">
            <w:pPr>
              <w:pStyle w:val="Heading3"/>
              <w:rPr>
                <w:rStyle w:val="Strong"/>
                <w:rFonts w:asciiTheme="minorHAnsi" w:hAnsiTheme="minorHAnsi" w:cstheme="minorHAnsi"/>
                <w:b/>
                <w:bCs/>
                <w:color w:val="000000" w:themeColor="text1"/>
                <w:sz w:val="18"/>
                <w:szCs w:val="18"/>
              </w:rPr>
            </w:pPr>
            <w:r w:rsidRPr="005C1CEB">
              <w:rPr>
                <w:rStyle w:val="Strong"/>
                <w:rFonts w:asciiTheme="minorHAnsi" w:hAnsiTheme="minorHAnsi" w:cstheme="minorHAnsi"/>
                <w:b/>
                <w:bCs/>
                <w:color w:val="000000" w:themeColor="text1"/>
                <w:sz w:val="18"/>
                <w:szCs w:val="18"/>
              </w:rPr>
              <w:t>Hybrid Quality SR full (5816x3148) 12.5MB</w:t>
            </w:r>
          </w:p>
        </w:tc>
      </w:tr>
    </w:tbl>
    <w:p w14:paraId="37D2CDFC" w14:textId="01436867" w:rsidR="001234DB" w:rsidRDefault="00642D49" w:rsidP="00EB12AF">
      <w:pPr>
        <w:pStyle w:val="Heading3"/>
        <w:rPr>
          <w:rStyle w:val="Strong"/>
          <w:rFonts w:asciiTheme="minorHAnsi" w:hAnsiTheme="minorHAnsi" w:cstheme="minorHAnsi"/>
          <w:b/>
          <w:bCs/>
          <w:color w:val="000000" w:themeColor="text1"/>
          <w:sz w:val="28"/>
          <w:szCs w:val="28"/>
        </w:rPr>
      </w:pPr>
      <w:r w:rsidRPr="001A3B49">
        <w:rPr>
          <w:rFonts w:asciiTheme="minorHAnsi" w:hAnsiTheme="minorHAnsi" w:cstheme="minorHAnsi"/>
          <w:b w:val="0"/>
          <w:bCs w:val="0"/>
          <w:noProof/>
          <w:color w:val="000000" w:themeColor="text1"/>
          <w:sz w:val="28"/>
          <w:szCs w:val="28"/>
        </w:rPr>
        <mc:AlternateContent>
          <mc:Choice Requires="wps">
            <w:drawing>
              <wp:anchor distT="45720" distB="45720" distL="114300" distR="114300" simplePos="0" relativeHeight="251668480" behindDoc="0" locked="0" layoutInCell="1" allowOverlap="1" wp14:anchorId="624244C5" wp14:editId="56999C37">
                <wp:simplePos x="0" y="0"/>
                <wp:positionH relativeFrom="margin">
                  <wp:posOffset>181610</wp:posOffset>
                </wp:positionH>
                <wp:positionV relativeFrom="paragraph">
                  <wp:posOffset>105410</wp:posOffset>
                </wp:positionV>
                <wp:extent cx="5906135" cy="251460"/>
                <wp:effectExtent l="0" t="0" r="18415" b="15240"/>
                <wp:wrapSquare wrapText="bothSides"/>
                <wp:docPr id="1846270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6135" cy="251460"/>
                        </a:xfrm>
                        <a:prstGeom prst="rect">
                          <a:avLst/>
                        </a:prstGeom>
                        <a:solidFill>
                          <a:srgbClr val="FFFFFF"/>
                        </a:solidFill>
                        <a:ln w="9525">
                          <a:solidFill>
                            <a:srgbClr val="000000"/>
                          </a:solidFill>
                          <a:miter lim="800000"/>
                          <a:headEnd/>
                          <a:tailEnd/>
                        </a:ln>
                      </wps:spPr>
                      <wps:txbx>
                        <w:txbxContent>
                          <w:p w14:paraId="44C06134" w14:textId="4A1733C5" w:rsidR="00642D49" w:rsidRPr="001234DB" w:rsidRDefault="00642D49" w:rsidP="00642D49">
                            <w:pPr>
                              <w:rPr>
                                <w:sz w:val="18"/>
                                <w:szCs w:val="18"/>
                              </w:rPr>
                            </w:pPr>
                            <w:r>
                              <w:rPr>
                                <w:sz w:val="18"/>
                                <w:szCs w:val="18"/>
                              </w:rPr>
                              <w:t xml:space="preserve">Table </w:t>
                            </w:r>
                            <w:r w:rsidRPr="001234DB">
                              <w:rPr>
                                <w:sz w:val="18"/>
                                <w:szCs w:val="18"/>
                              </w:rPr>
                              <w:t xml:space="preserve">3: </w:t>
                            </w:r>
                            <w:r>
                              <w:rPr>
                                <w:sz w:val="18"/>
                                <w:szCs w:val="18"/>
                              </w:rPr>
                              <w:t>comparisons between the models outcome on one test sample “Original.png”</w:t>
                            </w:r>
                            <w:r w:rsidRPr="001234DB">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244C5" id="_x0000_s1029" type="#_x0000_t202" style="position:absolute;margin-left:14.3pt;margin-top:8.3pt;width:465.05pt;height:19.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">
                <v:textbox>
                  <w:txbxContent>
                    <w:p w14:paraId="44C06134" w14:textId="4A1733C5" w:rsidR="00642D49" w:rsidRPr="001234DB" w:rsidRDefault="00642D49" w:rsidP="00642D49">
                      <w:pPr>
                        <w:rPr>
                          <w:sz w:val="18"/>
                          <w:szCs w:val="18"/>
                        </w:rPr>
                      </w:pPr>
                      <w:r>
                        <w:rPr>
                          <w:sz w:val="18"/>
                          <w:szCs w:val="18"/>
                        </w:rPr>
                        <w:t xml:space="preserve">Table </w:t>
                      </w:r>
                      <w:r w:rsidRPr="001234DB">
                        <w:rPr>
                          <w:sz w:val="18"/>
                          <w:szCs w:val="18"/>
                        </w:rPr>
                        <w:t xml:space="preserve">3: </w:t>
                      </w:r>
                      <w:r>
                        <w:rPr>
                          <w:sz w:val="18"/>
                          <w:szCs w:val="18"/>
                        </w:rPr>
                        <w:t>comparisons between the models outcome on one test sample “Original.png”</w:t>
                      </w:r>
                      <w:r w:rsidRPr="001234DB">
                        <w:rPr>
                          <w:sz w:val="18"/>
                          <w:szCs w:val="18"/>
                        </w:rPr>
                        <w:t xml:space="preserve"> </w:t>
                      </w:r>
                    </w:p>
                  </w:txbxContent>
                </v:textbox>
                <w10:wrap type="square" anchorx="margin"/>
              </v:shape>
            </w:pict>
          </mc:Fallback>
        </mc:AlternateContent>
      </w:r>
    </w:p>
    <w:p w14:paraId="64FB10CE" w14:textId="7621944E" w:rsidR="00633E0E" w:rsidRPr="004435C9" w:rsidRDefault="00633E0E" w:rsidP="00EB12AF">
      <w:pPr>
        <w:pStyle w:val="Heading3"/>
        <w:rPr>
          <w:rFonts w:asciiTheme="minorHAnsi" w:hAnsiTheme="minorHAnsi" w:cstheme="minorHAnsi"/>
          <w:b w:val="0"/>
          <w:bCs w:val="0"/>
          <w:color w:val="000000" w:themeColor="text1"/>
          <w:sz w:val="28"/>
          <w:szCs w:val="28"/>
        </w:rPr>
      </w:pPr>
      <w:r w:rsidRPr="004435C9">
        <w:rPr>
          <w:rStyle w:val="Strong"/>
          <w:rFonts w:asciiTheme="minorHAnsi" w:hAnsiTheme="minorHAnsi" w:cstheme="minorHAnsi"/>
          <w:b/>
          <w:bCs/>
          <w:color w:val="000000" w:themeColor="text1"/>
          <w:sz w:val="28"/>
          <w:szCs w:val="28"/>
        </w:rPr>
        <w:t>4.</w:t>
      </w:r>
      <w:r>
        <w:rPr>
          <w:rStyle w:val="Strong"/>
          <w:rFonts w:asciiTheme="minorHAnsi" w:hAnsiTheme="minorHAnsi" w:cstheme="minorHAnsi"/>
          <w:b/>
          <w:bCs/>
          <w:color w:val="000000" w:themeColor="text1"/>
          <w:sz w:val="28"/>
          <w:szCs w:val="28"/>
        </w:rPr>
        <w:t>5</w:t>
      </w:r>
      <w:r w:rsidRPr="004435C9">
        <w:rPr>
          <w:rStyle w:val="Strong"/>
          <w:rFonts w:asciiTheme="minorHAnsi" w:hAnsiTheme="minorHAnsi" w:cstheme="minorHAnsi"/>
          <w:b/>
          <w:bCs/>
          <w:color w:val="000000" w:themeColor="text1"/>
          <w:sz w:val="28"/>
          <w:szCs w:val="28"/>
        </w:rPr>
        <w:t xml:space="preserve"> </w:t>
      </w:r>
      <w:r>
        <w:rPr>
          <w:rStyle w:val="Strong"/>
          <w:rFonts w:asciiTheme="minorHAnsi" w:hAnsiTheme="minorHAnsi" w:cstheme="minorHAnsi"/>
          <w:b/>
          <w:bCs/>
          <w:color w:val="000000" w:themeColor="text1"/>
          <w:sz w:val="28"/>
          <w:szCs w:val="28"/>
        </w:rPr>
        <w:t>Ablation Study</w:t>
      </w:r>
      <w:r w:rsidRPr="004435C9">
        <w:rPr>
          <w:rFonts w:asciiTheme="minorHAnsi" w:hAnsiTheme="minorHAnsi" w:cstheme="minorHAnsi"/>
          <w:b w:val="0"/>
          <w:bCs w:val="0"/>
          <w:color w:val="000000" w:themeColor="text1"/>
          <w:sz w:val="28"/>
          <w:szCs w:val="28"/>
        </w:rPr>
        <w:t xml:space="preserve"> </w:t>
      </w:r>
      <w:r w:rsidRPr="004435C9">
        <w:rPr>
          <w:rStyle w:val="Emphasis"/>
          <w:rFonts w:asciiTheme="minorHAnsi" w:hAnsiTheme="minorHAnsi" w:cstheme="minorHAnsi"/>
          <w:b w:val="0"/>
          <w:bCs w:val="0"/>
          <w:color w:val="000000" w:themeColor="text1"/>
          <w:sz w:val="28"/>
          <w:szCs w:val="28"/>
        </w:rPr>
        <w:t>(</w:t>
      </w:r>
      <w:r>
        <w:rPr>
          <w:rStyle w:val="Emphasis"/>
          <w:rFonts w:asciiTheme="minorHAnsi" w:hAnsiTheme="minorHAnsi" w:cstheme="minorHAnsi"/>
          <w:b w:val="0"/>
          <w:bCs w:val="0"/>
          <w:color w:val="000000" w:themeColor="text1"/>
          <w:sz w:val="28"/>
          <w:szCs w:val="28"/>
        </w:rPr>
        <w:t>2</w:t>
      </w:r>
      <w:r w:rsidRPr="004435C9">
        <w:rPr>
          <w:rStyle w:val="Emphasis"/>
          <w:rFonts w:asciiTheme="minorHAnsi" w:hAnsiTheme="minorHAnsi" w:cstheme="minorHAnsi"/>
          <w:b w:val="0"/>
          <w:bCs w:val="0"/>
          <w:color w:val="000000" w:themeColor="text1"/>
          <w:sz w:val="28"/>
          <w:szCs w:val="28"/>
        </w:rPr>
        <w:t xml:space="preserve"> paragraph</w:t>
      </w:r>
      <w:r>
        <w:rPr>
          <w:rStyle w:val="Emphasis"/>
          <w:rFonts w:asciiTheme="minorHAnsi" w:hAnsiTheme="minorHAnsi" w:cstheme="minorHAnsi"/>
          <w:b w:val="0"/>
          <w:bCs w:val="0"/>
          <w:color w:val="000000" w:themeColor="text1"/>
          <w:sz w:val="28"/>
          <w:szCs w:val="28"/>
        </w:rPr>
        <w:t>s</w:t>
      </w:r>
      <w:r w:rsidRPr="004435C9">
        <w:rPr>
          <w:rStyle w:val="Emphasis"/>
          <w:rFonts w:asciiTheme="minorHAnsi" w:hAnsiTheme="minorHAnsi" w:cstheme="minorHAnsi"/>
          <w:b w:val="0"/>
          <w:bCs w:val="0"/>
          <w:color w:val="000000" w:themeColor="text1"/>
          <w:sz w:val="28"/>
          <w:szCs w:val="28"/>
        </w:rPr>
        <w:t>)</w:t>
      </w:r>
    </w:p>
    <w:p w14:paraId="579DEA4F" w14:textId="77777777" w:rsidR="00EB12AF" w:rsidRDefault="00EB12AF" w:rsidP="00EB12AF">
      <w:pPr>
        <w:pStyle w:val="NormalWeb"/>
        <w:rPr>
          <w:rFonts w:asciiTheme="minorHAnsi" w:hAnsiTheme="minorHAnsi" w:cstheme="minorHAnsi"/>
          <w:color w:val="000000" w:themeColor="text1"/>
          <w:sz w:val="28"/>
          <w:szCs w:val="28"/>
        </w:rPr>
      </w:pPr>
      <w:r w:rsidRPr="00EB12AF">
        <w:rPr>
          <w:rFonts w:asciiTheme="minorHAnsi" w:hAnsiTheme="minorHAnsi" w:cstheme="minorHAnsi"/>
          <w:color w:val="000000" w:themeColor="text1"/>
          <w:sz w:val="28"/>
          <w:szCs w:val="28"/>
        </w:rPr>
        <w:t>Tests performed with/without edge conditioning, with/without refiner, different patch sizes, and relaxed vs strict timing constraints.</w:t>
      </w:r>
    </w:p>
    <w:p w14:paraId="393D860A" w14:textId="1070EF6D" w:rsidR="0064262D" w:rsidRPr="00633E0E" w:rsidRDefault="0064262D" w:rsidP="00EB12AF">
      <w:pPr>
        <w:pStyle w:val="NormalWeb"/>
        <w:rPr>
          <w:rFonts w:asciiTheme="minorHAnsi" w:hAnsiTheme="minorHAnsi" w:cstheme="minorHAnsi"/>
          <w:color w:val="000000" w:themeColor="text1"/>
          <w:sz w:val="28"/>
          <w:szCs w:val="28"/>
        </w:rPr>
      </w:pPr>
      <w:r w:rsidRPr="00633E0E">
        <w:rPr>
          <w:rStyle w:val="Strong"/>
          <w:rFonts w:asciiTheme="minorHAnsi" w:hAnsiTheme="minorHAnsi" w:cstheme="minorHAnsi"/>
          <w:color w:val="000000" w:themeColor="text1"/>
          <w:sz w:val="28"/>
          <w:szCs w:val="28"/>
        </w:rPr>
        <w:t>5. E</w:t>
      </w:r>
      <w:r w:rsidR="001559E5" w:rsidRPr="00633E0E">
        <w:rPr>
          <w:rStyle w:val="Strong"/>
          <w:rFonts w:asciiTheme="minorHAnsi" w:hAnsiTheme="minorHAnsi" w:cstheme="minorHAnsi"/>
          <w:color w:val="000000" w:themeColor="text1"/>
          <w:sz w:val="28"/>
          <w:szCs w:val="28"/>
        </w:rPr>
        <w:t xml:space="preserve">xtended </w:t>
      </w:r>
      <w:r w:rsidRPr="00633E0E">
        <w:rPr>
          <w:rStyle w:val="Strong"/>
          <w:rFonts w:asciiTheme="minorHAnsi" w:hAnsiTheme="minorHAnsi" w:cstheme="minorHAnsi"/>
          <w:color w:val="000000" w:themeColor="text1"/>
          <w:sz w:val="28"/>
          <w:szCs w:val="28"/>
        </w:rPr>
        <w:t>Contributions</w:t>
      </w:r>
      <w:r w:rsidRPr="00633E0E">
        <w:rPr>
          <w:rFonts w:asciiTheme="minorHAnsi" w:hAnsiTheme="minorHAnsi" w:cstheme="minorHAnsi"/>
          <w:color w:val="000000" w:themeColor="text1"/>
          <w:sz w:val="28"/>
          <w:szCs w:val="28"/>
        </w:rPr>
        <w:t xml:space="preserve"> </w:t>
      </w:r>
      <w:r w:rsidRPr="00633E0E">
        <w:rPr>
          <w:rStyle w:val="Emphasis"/>
          <w:rFonts w:asciiTheme="minorHAnsi" w:hAnsiTheme="minorHAnsi" w:cstheme="minorHAnsi"/>
          <w:color w:val="000000" w:themeColor="text1"/>
          <w:sz w:val="28"/>
          <w:szCs w:val="28"/>
        </w:rPr>
        <w:t>(1-2 paragraphs)</w:t>
      </w:r>
    </w:p>
    <w:p w14:paraId="1EAE04C1" w14:textId="77777777" w:rsidR="00EB12AF" w:rsidRDefault="00EB12AF" w:rsidP="00EB12AF">
      <w:pPr>
        <w:pStyle w:val="Heading2"/>
        <w:rPr>
          <w:rFonts w:asciiTheme="minorHAnsi" w:eastAsia="Times New Roman" w:hAnsiTheme="minorHAnsi" w:cstheme="minorHAnsi"/>
          <w:color w:val="000000" w:themeColor="text1"/>
          <w:sz w:val="28"/>
          <w:szCs w:val="28"/>
        </w:rPr>
      </w:pPr>
      <w:r w:rsidRPr="00EB12AF">
        <w:rPr>
          <w:rFonts w:asciiTheme="minorHAnsi" w:eastAsia="Times New Roman" w:hAnsiTheme="minorHAnsi" w:cstheme="minorHAnsi"/>
          <w:color w:val="000000" w:themeColor="text1"/>
          <w:sz w:val="28"/>
          <w:szCs w:val="28"/>
        </w:rPr>
        <w:t>The proposed hybrid SR model operates correctly in CPU-bound environments. Improves surveillance footage, medical imaging pre-processing, satellite and drone imagery enhancement, consumer image restoration, and energy-efficient video calls.</w:t>
      </w:r>
    </w:p>
    <w:p w14:paraId="17E07257" w14:textId="77777777" w:rsidR="00633099" w:rsidRPr="00633099" w:rsidRDefault="00633099" w:rsidP="00633099"/>
    <w:p w14:paraId="653DDBDB" w14:textId="1C2A528F" w:rsidR="0064262D" w:rsidRPr="004435C9" w:rsidRDefault="0064262D" w:rsidP="00EB12AF">
      <w:pPr>
        <w:pStyle w:val="Heading2"/>
        <w:rPr>
          <w:rFonts w:asciiTheme="minorHAnsi" w:hAnsiTheme="minorHAnsi" w:cstheme="minorHAnsi"/>
          <w:color w:val="000000" w:themeColor="text1"/>
          <w:sz w:val="28"/>
          <w:szCs w:val="28"/>
        </w:rPr>
      </w:pPr>
      <w:r w:rsidRPr="004435C9">
        <w:rPr>
          <w:rStyle w:val="Strong"/>
          <w:rFonts w:asciiTheme="minorHAnsi" w:hAnsiTheme="minorHAnsi" w:cstheme="minorHAnsi"/>
          <w:color w:val="000000" w:themeColor="text1"/>
          <w:sz w:val="28"/>
          <w:szCs w:val="28"/>
        </w:rPr>
        <w:t>6. Conclusion and Future Work</w:t>
      </w:r>
      <w:r w:rsidRPr="004435C9">
        <w:rPr>
          <w:rFonts w:asciiTheme="minorHAnsi" w:hAnsiTheme="minorHAnsi" w:cstheme="minorHAnsi"/>
          <w:color w:val="000000" w:themeColor="text1"/>
          <w:sz w:val="28"/>
          <w:szCs w:val="28"/>
        </w:rPr>
        <w:t xml:space="preserve"> </w:t>
      </w:r>
      <w:r w:rsidRPr="004435C9">
        <w:rPr>
          <w:rStyle w:val="Emphasis"/>
          <w:rFonts w:asciiTheme="minorHAnsi" w:hAnsiTheme="minorHAnsi" w:cstheme="minorHAnsi"/>
          <w:color w:val="000000" w:themeColor="text1"/>
          <w:sz w:val="28"/>
          <w:szCs w:val="28"/>
        </w:rPr>
        <w:t>(1-2 paragraphs)</w:t>
      </w:r>
    </w:p>
    <w:p w14:paraId="51436A4D" w14:textId="77777777" w:rsidR="00EB12AF" w:rsidRDefault="00EB12AF" w:rsidP="00EB12AF">
      <w:pPr>
        <w:pStyle w:val="Heading2"/>
        <w:rPr>
          <w:rFonts w:asciiTheme="minorHAnsi" w:eastAsia="Times New Roman" w:hAnsiTheme="minorHAnsi" w:cstheme="minorHAnsi"/>
          <w:color w:val="000000" w:themeColor="text1"/>
          <w:sz w:val="28"/>
          <w:szCs w:val="28"/>
        </w:rPr>
      </w:pPr>
      <w:r w:rsidRPr="00EB12AF">
        <w:rPr>
          <w:rFonts w:asciiTheme="minorHAnsi" w:eastAsia="Times New Roman" w:hAnsiTheme="minorHAnsi" w:cstheme="minorHAnsi"/>
          <w:color w:val="000000" w:themeColor="text1"/>
          <w:sz w:val="28"/>
          <w:szCs w:val="28"/>
        </w:rPr>
        <w:t>The research developed an efficient hybrid SR system optimized for CPU hardware. The model combines a small SR backbone with an edge-conditioned refiner and latency-aware execution. Future work explores perceptual losses, short multi-step refinement, and embedded platform testing.</w:t>
      </w:r>
    </w:p>
    <w:p w14:paraId="1C8658B4" w14:textId="77777777" w:rsidR="00633099" w:rsidRPr="00633099" w:rsidRDefault="00633099" w:rsidP="00633099"/>
    <w:p w14:paraId="50DC1B23" w14:textId="75A4E072" w:rsidR="0064262D" w:rsidRDefault="0064262D" w:rsidP="00EB12AF">
      <w:pPr>
        <w:pStyle w:val="Heading2"/>
        <w:rPr>
          <w:rStyle w:val="Emphasis"/>
          <w:rFonts w:asciiTheme="minorHAnsi" w:hAnsiTheme="minorHAnsi" w:cstheme="minorHAnsi"/>
          <w:color w:val="000000" w:themeColor="text1"/>
          <w:sz w:val="28"/>
          <w:szCs w:val="28"/>
        </w:rPr>
      </w:pPr>
      <w:r w:rsidRPr="004435C9">
        <w:rPr>
          <w:rStyle w:val="Strong"/>
          <w:rFonts w:asciiTheme="minorHAnsi" w:hAnsiTheme="minorHAnsi" w:cstheme="minorHAnsi"/>
          <w:color w:val="000000" w:themeColor="text1"/>
          <w:sz w:val="28"/>
          <w:szCs w:val="28"/>
        </w:rPr>
        <w:lastRenderedPageBreak/>
        <w:t>7. References</w:t>
      </w:r>
      <w:r w:rsidRPr="004435C9">
        <w:rPr>
          <w:rFonts w:asciiTheme="minorHAnsi" w:hAnsiTheme="minorHAnsi" w:cstheme="minorHAnsi"/>
          <w:color w:val="000000" w:themeColor="text1"/>
          <w:sz w:val="28"/>
          <w:szCs w:val="28"/>
        </w:rPr>
        <w:t xml:space="preserve"> </w:t>
      </w:r>
      <w:r w:rsidRPr="004435C9">
        <w:rPr>
          <w:rStyle w:val="Emphasis"/>
          <w:rFonts w:asciiTheme="minorHAnsi" w:hAnsiTheme="minorHAnsi" w:cstheme="minorHAnsi"/>
          <w:color w:val="000000" w:themeColor="text1"/>
          <w:sz w:val="28"/>
          <w:szCs w:val="28"/>
        </w:rPr>
        <w:t>(Follow IEEE, APA, or other standard format)</w:t>
      </w:r>
    </w:p>
    <w:p w14:paraId="2A89C952" w14:textId="77777777" w:rsidR="008C27EB" w:rsidRPr="008C27EB" w:rsidRDefault="008C27EB" w:rsidP="008C27EB"/>
    <w:p w14:paraId="010712D8" w14:textId="50118DF7" w:rsidR="00EB12AF" w:rsidRPr="00EB12AF" w:rsidRDefault="00EB12AF" w:rsidP="00EB12AF">
      <w:pPr>
        <w:pStyle w:val="ListParagraph"/>
        <w:numPr>
          <w:ilvl w:val="0"/>
          <w:numId w:val="37"/>
        </w:numPr>
        <w:spacing w:after="0"/>
        <w:rPr>
          <w:rFonts w:eastAsia="Times New Roman" w:cstheme="minorHAnsi"/>
          <w:color w:val="000000" w:themeColor="text1"/>
          <w:sz w:val="28"/>
          <w:szCs w:val="28"/>
        </w:rPr>
      </w:pPr>
      <w:r w:rsidRPr="00EB12AF">
        <w:rPr>
          <w:rFonts w:eastAsia="Times New Roman" w:cstheme="minorHAnsi"/>
          <w:color w:val="000000" w:themeColor="text1"/>
          <w:sz w:val="28"/>
          <w:szCs w:val="28"/>
        </w:rPr>
        <w:t>Y. LeCun, Y. Bengio, and G. Hinton, "Deep learning," vol. 521, pp. 436--444, 2015.</w:t>
      </w:r>
    </w:p>
    <w:p w14:paraId="076A8C97" w14:textId="77777777" w:rsidR="00EB12AF" w:rsidRPr="00EB12AF" w:rsidRDefault="00EB12AF" w:rsidP="00EB12AF">
      <w:pPr>
        <w:pStyle w:val="ListParagraph"/>
        <w:spacing w:after="0"/>
        <w:ind w:left="360"/>
        <w:rPr>
          <w:rFonts w:eastAsia="Times New Roman" w:cstheme="minorHAnsi"/>
          <w:color w:val="000000" w:themeColor="text1"/>
          <w:sz w:val="28"/>
          <w:szCs w:val="28"/>
        </w:rPr>
      </w:pPr>
    </w:p>
    <w:p w14:paraId="1DA01F1A" w14:textId="66E44636" w:rsidR="00EB12AF" w:rsidRPr="00EB12AF" w:rsidRDefault="00EB12AF" w:rsidP="00EB12AF">
      <w:pPr>
        <w:pStyle w:val="ListParagraph"/>
        <w:numPr>
          <w:ilvl w:val="0"/>
          <w:numId w:val="37"/>
        </w:numPr>
        <w:spacing w:after="0"/>
        <w:rPr>
          <w:rFonts w:eastAsia="Times New Roman" w:cstheme="minorHAnsi"/>
          <w:color w:val="000000" w:themeColor="text1"/>
          <w:sz w:val="28"/>
          <w:szCs w:val="28"/>
        </w:rPr>
      </w:pPr>
      <w:r w:rsidRPr="00EB12AF">
        <w:rPr>
          <w:rFonts w:eastAsia="Times New Roman" w:cstheme="minorHAnsi"/>
          <w:color w:val="000000" w:themeColor="text1"/>
          <w:sz w:val="28"/>
          <w:szCs w:val="28"/>
        </w:rPr>
        <w:t>I. Goodfellow, Y. Bengio, and A. Courville, Deep Learning. MIT Press, 2016.</w:t>
      </w:r>
    </w:p>
    <w:p w14:paraId="22D5E7CD" w14:textId="77777777" w:rsidR="00EB12AF" w:rsidRPr="00EB12AF" w:rsidRDefault="00EB12AF" w:rsidP="00EB12AF">
      <w:pPr>
        <w:pStyle w:val="ListParagraph"/>
        <w:spacing w:after="0"/>
        <w:ind w:left="360"/>
        <w:rPr>
          <w:rFonts w:eastAsia="Times New Roman" w:cstheme="minorHAnsi"/>
          <w:color w:val="000000" w:themeColor="text1"/>
          <w:sz w:val="28"/>
          <w:szCs w:val="28"/>
        </w:rPr>
      </w:pPr>
    </w:p>
    <w:p w14:paraId="032A59E9" w14:textId="2414DE51" w:rsidR="00EB12AF" w:rsidRPr="00EB12AF" w:rsidRDefault="00EB12AF" w:rsidP="00EB12AF">
      <w:pPr>
        <w:pStyle w:val="ListParagraph"/>
        <w:numPr>
          <w:ilvl w:val="0"/>
          <w:numId w:val="37"/>
        </w:numPr>
        <w:spacing w:after="0"/>
        <w:rPr>
          <w:rFonts w:eastAsia="Times New Roman" w:cstheme="minorHAnsi"/>
          <w:color w:val="000000" w:themeColor="text1"/>
          <w:sz w:val="28"/>
          <w:szCs w:val="28"/>
        </w:rPr>
      </w:pPr>
      <w:r w:rsidRPr="00EB12AF">
        <w:rPr>
          <w:rFonts w:eastAsia="Times New Roman" w:cstheme="minorHAnsi"/>
          <w:color w:val="000000" w:themeColor="text1"/>
          <w:sz w:val="28"/>
          <w:szCs w:val="28"/>
        </w:rPr>
        <w:t>A. Krizhevsky, I. Sutskever, and G. Hinton, "ImageNet classification with deep convolutional neural networks," in NeurIPS, 2012, pp. 1097--1105.</w:t>
      </w:r>
    </w:p>
    <w:p w14:paraId="0AC804D8" w14:textId="77777777" w:rsidR="00EB12AF" w:rsidRPr="00EB12AF" w:rsidRDefault="00EB12AF" w:rsidP="00EB12AF">
      <w:pPr>
        <w:pStyle w:val="ListParagraph"/>
        <w:spacing w:after="0"/>
        <w:ind w:left="360"/>
        <w:rPr>
          <w:rFonts w:eastAsia="Times New Roman" w:cstheme="minorHAnsi"/>
          <w:color w:val="000000" w:themeColor="text1"/>
          <w:sz w:val="28"/>
          <w:szCs w:val="28"/>
        </w:rPr>
      </w:pPr>
    </w:p>
    <w:p w14:paraId="366E8F5A" w14:textId="23084A54" w:rsidR="00EB12AF" w:rsidRPr="00EB12AF" w:rsidRDefault="00EB12AF" w:rsidP="00EB12AF">
      <w:pPr>
        <w:pStyle w:val="ListParagraph"/>
        <w:numPr>
          <w:ilvl w:val="0"/>
          <w:numId w:val="37"/>
        </w:numPr>
        <w:spacing w:after="0"/>
        <w:rPr>
          <w:rFonts w:eastAsia="Times New Roman" w:cstheme="minorHAnsi"/>
          <w:color w:val="000000" w:themeColor="text1"/>
          <w:sz w:val="28"/>
          <w:szCs w:val="28"/>
        </w:rPr>
      </w:pPr>
      <w:r w:rsidRPr="00EB12AF">
        <w:rPr>
          <w:rFonts w:eastAsia="Times New Roman" w:cstheme="minorHAnsi"/>
          <w:color w:val="000000" w:themeColor="text1"/>
          <w:sz w:val="28"/>
          <w:szCs w:val="28"/>
        </w:rPr>
        <w:t>K. He, X. Zhang, S. Ren, and J. Sun, "Deep residual learning for image recognition," in CVPR, 2016, pp. 770--778.</w:t>
      </w:r>
    </w:p>
    <w:p w14:paraId="4A7E3D59" w14:textId="77777777" w:rsidR="00EB12AF" w:rsidRPr="00EB12AF" w:rsidRDefault="00EB12AF" w:rsidP="00EB12AF">
      <w:pPr>
        <w:pStyle w:val="ListParagraph"/>
        <w:spacing w:after="0"/>
        <w:ind w:left="360"/>
        <w:rPr>
          <w:rFonts w:eastAsia="Times New Roman" w:cstheme="minorHAnsi"/>
          <w:color w:val="000000" w:themeColor="text1"/>
          <w:sz w:val="28"/>
          <w:szCs w:val="28"/>
        </w:rPr>
      </w:pPr>
    </w:p>
    <w:p w14:paraId="6804677B" w14:textId="7BED6C05" w:rsidR="00EB12AF" w:rsidRPr="00EB12AF" w:rsidRDefault="00EB12AF" w:rsidP="00EB12AF">
      <w:pPr>
        <w:pStyle w:val="ListParagraph"/>
        <w:numPr>
          <w:ilvl w:val="0"/>
          <w:numId w:val="37"/>
        </w:numPr>
        <w:spacing w:after="0"/>
        <w:rPr>
          <w:rFonts w:eastAsia="Times New Roman" w:cstheme="minorHAnsi"/>
          <w:color w:val="000000" w:themeColor="text1"/>
          <w:sz w:val="28"/>
          <w:szCs w:val="28"/>
        </w:rPr>
      </w:pPr>
      <w:r w:rsidRPr="00EB12AF">
        <w:rPr>
          <w:rFonts w:eastAsia="Times New Roman" w:cstheme="minorHAnsi"/>
          <w:color w:val="000000" w:themeColor="text1"/>
          <w:sz w:val="28"/>
          <w:szCs w:val="28"/>
        </w:rPr>
        <w:t>D. Kingma and J. Ba, "Adam: A method for stochastic optimization," in</w:t>
      </w:r>
      <w:r>
        <w:rPr>
          <w:rFonts w:eastAsia="Times New Roman" w:cstheme="minorHAnsi"/>
          <w:color w:val="000000" w:themeColor="text1"/>
          <w:sz w:val="28"/>
          <w:szCs w:val="28"/>
        </w:rPr>
        <w:t xml:space="preserve"> </w:t>
      </w:r>
      <w:r w:rsidRPr="00EB12AF">
        <w:rPr>
          <w:rFonts w:eastAsia="Times New Roman" w:cstheme="minorHAnsi"/>
          <w:color w:val="000000" w:themeColor="text1"/>
          <w:sz w:val="28"/>
          <w:szCs w:val="28"/>
        </w:rPr>
        <w:t>ICLR, 2015.</w:t>
      </w:r>
    </w:p>
    <w:p w14:paraId="0C02C5F5" w14:textId="77777777" w:rsidR="00EB12AF" w:rsidRPr="00EB12AF" w:rsidRDefault="00EB12AF" w:rsidP="008C27EB">
      <w:pPr>
        <w:pStyle w:val="ListParagraph"/>
        <w:spacing w:after="0"/>
        <w:ind w:left="360"/>
        <w:rPr>
          <w:rFonts w:eastAsia="Times New Roman" w:cstheme="minorHAnsi"/>
          <w:color w:val="000000" w:themeColor="text1"/>
          <w:sz w:val="28"/>
          <w:szCs w:val="28"/>
        </w:rPr>
      </w:pPr>
    </w:p>
    <w:p w14:paraId="504C6508" w14:textId="4CA1591C" w:rsidR="00D867A2" w:rsidRPr="008C27EB" w:rsidRDefault="00EB12AF" w:rsidP="008C27EB">
      <w:pPr>
        <w:pStyle w:val="ListParagraph"/>
        <w:numPr>
          <w:ilvl w:val="0"/>
          <w:numId w:val="37"/>
        </w:numPr>
        <w:spacing w:after="0"/>
        <w:rPr>
          <w:rFonts w:eastAsia="Times New Roman" w:cstheme="minorHAnsi"/>
          <w:color w:val="000000" w:themeColor="text1"/>
          <w:sz w:val="28"/>
          <w:szCs w:val="28"/>
        </w:rPr>
      </w:pPr>
      <w:r w:rsidRPr="00EB12AF">
        <w:rPr>
          <w:rFonts w:eastAsia="Times New Roman" w:cstheme="minorHAnsi"/>
          <w:color w:val="000000" w:themeColor="text1"/>
          <w:sz w:val="28"/>
          <w:szCs w:val="28"/>
        </w:rPr>
        <w:t>Yandex Research, "Does diffusion beat GAN in image super resolution?", 2024.</w:t>
      </w:r>
    </w:p>
    <w:sectPr w:rsidR="00D867A2" w:rsidRPr="008C27EB" w:rsidSect="00633099">
      <w:headerReference w:type="default" r:id="rId18"/>
      <w:pgSz w:w="12240" w:h="15840"/>
      <w:pgMar w:top="90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464D6" w14:textId="77777777" w:rsidR="00411811" w:rsidRDefault="00411811" w:rsidP="005E4213">
      <w:pPr>
        <w:spacing w:after="0" w:line="240" w:lineRule="auto"/>
      </w:pPr>
      <w:r>
        <w:separator/>
      </w:r>
    </w:p>
  </w:endnote>
  <w:endnote w:type="continuationSeparator" w:id="0">
    <w:p w14:paraId="0E9778F9" w14:textId="77777777" w:rsidR="00411811" w:rsidRDefault="00411811" w:rsidP="005E4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BIC Typeface Headline Light">
    <w:panose1 w:val="020B0303060202020204"/>
    <w:charset w:val="00"/>
    <w:family w:val="swiss"/>
    <w:pitch w:val="variable"/>
    <w:sig w:usb0="A00022EF" w:usb1="D000A05B" w:usb2="00000008" w:usb3="00000000" w:csb0="000000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DF8EE" w14:textId="77777777" w:rsidR="00411811" w:rsidRDefault="00411811" w:rsidP="005E4213">
      <w:pPr>
        <w:spacing w:after="0" w:line="240" w:lineRule="auto"/>
      </w:pPr>
      <w:r>
        <w:separator/>
      </w:r>
    </w:p>
  </w:footnote>
  <w:footnote w:type="continuationSeparator" w:id="0">
    <w:p w14:paraId="200C8437" w14:textId="77777777" w:rsidR="00411811" w:rsidRDefault="00411811" w:rsidP="005E4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D284B" w14:textId="1B82DC7C" w:rsidR="005E4213" w:rsidRDefault="008E357B">
    <w:pPr>
      <w:pStyle w:val="Header"/>
    </w:pPr>
    <w:r>
      <w:rPr>
        <w:noProof/>
      </w:rPr>
      <mc:AlternateContent>
        <mc:Choice Requires="wps">
          <w:drawing>
            <wp:anchor distT="0" distB="0" distL="114300" distR="114300" simplePos="0" relativeHeight="251659264" behindDoc="0" locked="0" layoutInCell="0" allowOverlap="1" wp14:anchorId="06513666" wp14:editId="2EB87AE4">
              <wp:simplePos x="0" y="0"/>
              <wp:positionH relativeFrom="page">
                <wp:posOffset>0</wp:posOffset>
              </wp:positionH>
              <wp:positionV relativeFrom="page">
                <wp:posOffset>190500</wp:posOffset>
              </wp:positionV>
              <wp:extent cx="7772400" cy="228600"/>
              <wp:effectExtent l="0" t="0" r="0" b="0"/>
              <wp:wrapNone/>
              <wp:docPr id="2055847066" name="MSIPCMb3ab44bb97d65a21453ea34a" descr="{&quot;HashCode&quot;:37451137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2380F5A" w14:textId="1C3541D4" w:rsidR="008E357B" w:rsidRPr="00411329" w:rsidRDefault="00411329" w:rsidP="00411329">
                          <w:pPr>
                            <w:spacing w:after="0"/>
                            <w:rPr>
                              <w:rFonts w:ascii="SABIC Typeface Headline Light" w:hAnsi="SABIC Typeface Headline Light" w:cs="SABIC Typeface Headline Light"/>
                              <w:color w:val="A7A8AA"/>
                              <w:sz w:val="20"/>
                            </w:rPr>
                          </w:pPr>
                          <w:r w:rsidRPr="00411329">
                            <w:rPr>
                              <w:rFonts w:ascii="SABIC Typeface Headline Light" w:hAnsi="SABIC Typeface Headline Light" w:cs="SABIC Typeface Headline Light"/>
                              <w:color w:val="A7A8AA"/>
                              <w:sz w:val="20"/>
                            </w:rPr>
                            <w:t xml:space="preserve">Classification: General Business Use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06513666" id="_x0000_t202" coordsize="21600,21600" o:spt="202" path="m,l,21600r21600,l21600,xe">
              <v:stroke joinstyle="miter"/>
              <v:path gradientshapeok="t" o:connecttype="rect"/>
            </v:shapetype>
            <v:shape id="MSIPCMb3ab44bb97d65a21453ea34a" o:spid="_x0000_s1030" type="#_x0000_t202" alt="{&quot;HashCode&quot;:374511375,&quot;Height&quot;:792.0,&quot;Width&quot;:612.0,&quot;Placement&quot;:&quot;Header&quot;,&quot;Index&quot;:&quot;Primary&quot;,&quot;Section&quot;:1,&quot;Top&quot;:0.0,&quot;Left&quot;:0.0}" style="position:absolute;margin-left:0;margin-top:15pt;width:612pt;height:18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" o:allowincell="f" filled="f" stroked="f" strokeweight=".5pt">
              <v:textbox inset="20pt,0,,0">
                <w:txbxContent>
                  <w:p w14:paraId="52380F5A" w14:textId="1C3541D4" w:rsidR="008E357B" w:rsidRPr="00411329" w:rsidRDefault="00411329" w:rsidP="00411329">
                    <w:pPr>
                      <w:spacing w:after="0"/>
                      <w:rPr>
                        <w:rFonts w:ascii="SABIC Typeface Headline Light" w:hAnsi="SABIC Typeface Headline Light" w:cs="SABIC Typeface Headline Light"/>
                        <w:color w:val="A7A8AA"/>
                        <w:sz w:val="20"/>
                      </w:rPr>
                    </w:pPr>
                    <w:r w:rsidRPr="00411329">
                      <w:rPr>
                        <w:rFonts w:ascii="SABIC Typeface Headline Light" w:hAnsi="SABIC Typeface Headline Light" w:cs="SABIC Typeface Headline Light"/>
                        <w:color w:val="A7A8AA"/>
                        <w:sz w:val="20"/>
                      </w:rPr>
                      <w:t xml:space="preserve">Classification: General Business Use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0D1"/>
    <w:multiLevelType w:val="multilevel"/>
    <w:tmpl w:val="134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84F4C"/>
    <w:multiLevelType w:val="multilevel"/>
    <w:tmpl w:val="B6A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F3A08"/>
    <w:multiLevelType w:val="multilevel"/>
    <w:tmpl w:val="F67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36A3"/>
    <w:multiLevelType w:val="hybridMultilevel"/>
    <w:tmpl w:val="7120727C"/>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26D5B"/>
    <w:multiLevelType w:val="multilevel"/>
    <w:tmpl w:val="0E7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D66F6"/>
    <w:multiLevelType w:val="hybridMultilevel"/>
    <w:tmpl w:val="7538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E7DF7"/>
    <w:multiLevelType w:val="multilevel"/>
    <w:tmpl w:val="945C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809D3"/>
    <w:multiLevelType w:val="multilevel"/>
    <w:tmpl w:val="190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754C9"/>
    <w:multiLevelType w:val="hybridMultilevel"/>
    <w:tmpl w:val="D40082AE"/>
    <w:lvl w:ilvl="0" w:tplc="8E780C8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DF4302"/>
    <w:multiLevelType w:val="hybridMultilevel"/>
    <w:tmpl w:val="D354B9A4"/>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7797F"/>
    <w:multiLevelType w:val="multilevel"/>
    <w:tmpl w:val="9768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50F7A"/>
    <w:multiLevelType w:val="multilevel"/>
    <w:tmpl w:val="CC6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D4931"/>
    <w:multiLevelType w:val="hybridMultilevel"/>
    <w:tmpl w:val="3CCE297C"/>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57619A"/>
    <w:multiLevelType w:val="hybridMultilevel"/>
    <w:tmpl w:val="D0780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6116D8"/>
    <w:multiLevelType w:val="hybridMultilevel"/>
    <w:tmpl w:val="3684F6A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E795C57"/>
    <w:multiLevelType w:val="multilevel"/>
    <w:tmpl w:val="953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91567"/>
    <w:multiLevelType w:val="multilevel"/>
    <w:tmpl w:val="6BFA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64E5A"/>
    <w:multiLevelType w:val="multilevel"/>
    <w:tmpl w:val="317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A086C"/>
    <w:multiLevelType w:val="multilevel"/>
    <w:tmpl w:val="8A8C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07FB1"/>
    <w:multiLevelType w:val="multilevel"/>
    <w:tmpl w:val="E85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044A3"/>
    <w:multiLevelType w:val="multilevel"/>
    <w:tmpl w:val="BB98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60E6A"/>
    <w:multiLevelType w:val="multilevel"/>
    <w:tmpl w:val="4D3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C7B65"/>
    <w:multiLevelType w:val="hybridMultilevel"/>
    <w:tmpl w:val="5BA4F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2B2A62"/>
    <w:multiLevelType w:val="hybridMultilevel"/>
    <w:tmpl w:val="F1FE3EF0"/>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071C5F"/>
    <w:multiLevelType w:val="multilevel"/>
    <w:tmpl w:val="20A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C23EB"/>
    <w:multiLevelType w:val="multilevel"/>
    <w:tmpl w:val="395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96DC8"/>
    <w:multiLevelType w:val="multilevel"/>
    <w:tmpl w:val="E77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EE6F77"/>
    <w:multiLevelType w:val="multilevel"/>
    <w:tmpl w:val="F938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52139"/>
    <w:multiLevelType w:val="multilevel"/>
    <w:tmpl w:val="A4A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D2177"/>
    <w:multiLevelType w:val="hybridMultilevel"/>
    <w:tmpl w:val="F3CEA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1D126C"/>
    <w:multiLevelType w:val="multilevel"/>
    <w:tmpl w:val="FF50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F4146"/>
    <w:multiLevelType w:val="multilevel"/>
    <w:tmpl w:val="DA3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D1716"/>
    <w:multiLevelType w:val="multilevel"/>
    <w:tmpl w:val="BDA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D181C"/>
    <w:multiLevelType w:val="hybridMultilevel"/>
    <w:tmpl w:val="2C2ACC4C"/>
    <w:lvl w:ilvl="0" w:tplc="8E780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E53DDA"/>
    <w:multiLevelType w:val="multilevel"/>
    <w:tmpl w:val="2C64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368F8"/>
    <w:multiLevelType w:val="hybridMultilevel"/>
    <w:tmpl w:val="9770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C300D6"/>
    <w:multiLevelType w:val="multilevel"/>
    <w:tmpl w:val="98F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61492">
    <w:abstractNumId w:val="10"/>
  </w:num>
  <w:num w:numId="2" w16cid:durableId="198055789">
    <w:abstractNumId w:val="36"/>
  </w:num>
  <w:num w:numId="3" w16cid:durableId="394662871">
    <w:abstractNumId w:val="20"/>
  </w:num>
  <w:num w:numId="4" w16cid:durableId="212540257">
    <w:abstractNumId w:val="19"/>
  </w:num>
  <w:num w:numId="5" w16cid:durableId="2033995394">
    <w:abstractNumId w:val="0"/>
  </w:num>
  <w:num w:numId="6" w16cid:durableId="1734154740">
    <w:abstractNumId w:val="21"/>
  </w:num>
  <w:num w:numId="7" w16cid:durableId="180360219">
    <w:abstractNumId w:val="14"/>
  </w:num>
  <w:num w:numId="8" w16cid:durableId="438916993">
    <w:abstractNumId w:val="35"/>
  </w:num>
  <w:num w:numId="9" w16cid:durableId="1302923237">
    <w:abstractNumId w:val="23"/>
  </w:num>
  <w:num w:numId="10" w16cid:durableId="938442271">
    <w:abstractNumId w:val="13"/>
  </w:num>
  <w:num w:numId="11" w16cid:durableId="642735814">
    <w:abstractNumId w:val="8"/>
  </w:num>
  <w:num w:numId="12" w16cid:durableId="1352560860">
    <w:abstractNumId w:val="9"/>
  </w:num>
  <w:num w:numId="13" w16cid:durableId="5711312">
    <w:abstractNumId w:val="3"/>
  </w:num>
  <w:num w:numId="14" w16cid:durableId="1988047321">
    <w:abstractNumId w:val="33"/>
  </w:num>
  <w:num w:numId="15" w16cid:durableId="618100713">
    <w:abstractNumId w:val="12"/>
  </w:num>
  <w:num w:numId="16" w16cid:durableId="1293708303">
    <w:abstractNumId w:val="7"/>
  </w:num>
  <w:num w:numId="17" w16cid:durableId="1837304248">
    <w:abstractNumId w:val="4"/>
  </w:num>
  <w:num w:numId="18" w16cid:durableId="1622109936">
    <w:abstractNumId w:val="1"/>
  </w:num>
  <w:num w:numId="19" w16cid:durableId="1504514922">
    <w:abstractNumId w:val="6"/>
  </w:num>
  <w:num w:numId="20" w16cid:durableId="134835895">
    <w:abstractNumId w:val="11"/>
  </w:num>
  <w:num w:numId="21" w16cid:durableId="277689897">
    <w:abstractNumId w:val="27"/>
  </w:num>
  <w:num w:numId="22" w16cid:durableId="884412911">
    <w:abstractNumId w:val="28"/>
  </w:num>
  <w:num w:numId="23" w16cid:durableId="956833074">
    <w:abstractNumId w:val="18"/>
  </w:num>
  <w:num w:numId="24" w16cid:durableId="1254782596">
    <w:abstractNumId w:val="2"/>
  </w:num>
  <w:num w:numId="25" w16cid:durableId="593515405">
    <w:abstractNumId w:val="31"/>
  </w:num>
  <w:num w:numId="26" w16cid:durableId="1569416612">
    <w:abstractNumId w:val="30"/>
  </w:num>
  <w:num w:numId="27" w16cid:durableId="1232812114">
    <w:abstractNumId w:val="26"/>
  </w:num>
  <w:num w:numId="28" w16cid:durableId="854465243">
    <w:abstractNumId w:val="17"/>
  </w:num>
  <w:num w:numId="29" w16cid:durableId="19475533">
    <w:abstractNumId w:val="25"/>
  </w:num>
  <w:num w:numId="30" w16cid:durableId="1256983651">
    <w:abstractNumId w:val="16"/>
  </w:num>
  <w:num w:numId="31" w16cid:durableId="515997446">
    <w:abstractNumId w:val="34"/>
  </w:num>
  <w:num w:numId="32" w16cid:durableId="1450510883">
    <w:abstractNumId w:val="15"/>
  </w:num>
  <w:num w:numId="33" w16cid:durableId="1677462688">
    <w:abstractNumId w:val="24"/>
  </w:num>
  <w:num w:numId="34" w16cid:durableId="1594317583">
    <w:abstractNumId w:val="32"/>
  </w:num>
  <w:num w:numId="35" w16cid:durableId="1155489519">
    <w:abstractNumId w:val="5"/>
  </w:num>
  <w:num w:numId="36" w16cid:durableId="1144203493">
    <w:abstractNumId w:val="29"/>
  </w:num>
  <w:num w:numId="37" w16cid:durableId="12887753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D1"/>
    <w:rsid w:val="000B6599"/>
    <w:rsid w:val="001234DB"/>
    <w:rsid w:val="001559E5"/>
    <w:rsid w:val="00167232"/>
    <w:rsid w:val="0017616E"/>
    <w:rsid w:val="001A3B49"/>
    <w:rsid w:val="002B4FFE"/>
    <w:rsid w:val="00301F41"/>
    <w:rsid w:val="00391E0E"/>
    <w:rsid w:val="003A715A"/>
    <w:rsid w:val="003D2B90"/>
    <w:rsid w:val="00411329"/>
    <w:rsid w:val="00411811"/>
    <w:rsid w:val="00423227"/>
    <w:rsid w:val="004435C9"/>
    <w:rsid w:val="005253D9"/>
    <w:rsid w:val="00555130"/>
    <w:rsid w:val="00557CBE"/>
    <w:rsid w:val="00575764"/>
    <w:rsid w:val="005C1CEB"/>
    <w:rsid w:val="005C6C11"/>
    <w:rsid w:val="005E4213"/>
    <w:rsid w:val="00633099"/>
    <w:rsid w:val="00633E0E"/>
    <w:rsid w:val="0064262D"/>
    <w:rsid w:val="00642D49"/>
    <w:rsid w:val="006F150C"/>
    <w:rsid w:val="00741497"/>
    <w:rsid w:val="00840EB1"/>
    <w:rsid w:val="0088591E"/>
    <w:rsid w:val="008C27EB"/>
    <w:rsid w:val="008C391B"/>
    <w:rsid w:val="008E357B"/>
    <w:rsid w:val="008E7D80"/>
    <w:rsid w:val="009131A4"/>
    <w:rsid w:val="00AC6820"/>
    <w:rsid w:val="00AD61A6"/>
    <w:rsid w:val="00AD648F"/>
    <w:rsid w:val="00B36C25"/>
    <w:rsid w:val="00BB6006"/>
    <w:rsid w:val="00C50F1C"/>
    <w:rsid w:val="00C55C57"/>
    <w:rsid w:val="00CA7912"/>
    <w:rsid w:val="00CC09C4"/>
    <w:rsid w:val="00D2261B"/>
    <w:rsid w:val="00D3456C"/>
    <w:rsid w:val="00D867A2"/>
    <w:rsid w:val="00DC4D43"/>
    <w:rsid w:val="00DD46C9"/>
    <w:rsid w:val="00DD6DFE"/>
    <w:rsid w:val="00DE07A5"/>
    <w:rsid w:val="00E027CE"/>
    <w:rsid w:val="00E156FC"/>
    <w:rsid w:val="00E308D3"/>
    <w:rsid w:val="00EB12AF"/>
    <w:rsid w:val="00EB52D1"/>
    <w:rsid w:val="00ED0F9A"/>
    <w:rsid w:val="00F92E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43ECD"/>
  <w15:chartTrackingRefBased/>
  <w15:docId w15:val="{4A48F474-70C3-4199-927F-F6E14309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426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859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591E"/>
    <w:rPr>
      <w:rFonts w:ascii="Times New Roman" w:eastAsia="Times New Roman" w:hAnsi="Times New Roman" w:cs="Times New Roman"/>
      <w:b/>
      <w:bCs/>
      <w:sz w:val="27"/>
      <w:szCs w:val="27"/>
    </w:rPr>
  </w:style>
  <w:style w:type="character" w:styleId="Strong">
    <w:name w:val="Strong"/>
    <w:basedOn w:val="DefaultParagraphFont"/>
    <w:uiPriority w:val="22"/>
    <w:qFormat/>
    <w:rsid w:val="0088591E"/>
    <w:rPr>
      <w:b/>
      <w:bCs/>
    </w:rPr>
  </w:style>
  <w:style w:type="paragraph" w:styleId="ListParagraph">
    <w:name w:val="List Paragraph"/>
    <w:basedOn w:val="Normal"/>
    <w:uiPriority w:val="34"/>
    <w:qFormat/>
    <w:rsid w:val="00F92E50"/>
    <w:pPr>
      <w:ind w:left="720"/>
      <w:contextualSpacing/>
    </w:pPr>
  </w:style>
  <w:style w:type="character" w:styleId="Hyperlink">
    <w:name w:val="Hyperlink"/>
    <w:basedOn w:val="DefaultParagraphFont"/>
    <w:uiPriority w:val="99"/>
    <w:unhideWhenUsed/>
    <w:rsid w:val="00F92E50"/>
    <w:rPr>
      <w:color w:val="0563C1" w:themeColor="hyperlink"/>
      <w:u w:val="single"/>
    </w:rPr>
  </w:style>
  <w:style w:type="character" w:styleId="UnresolvedMention">
    <w:name w:val="Unresolved Mention"/>
    <w:basedOn w:val="DefaultParagraphFont"/>
    <w:uiPriority w:val="99"/>
    <w:semiHidden/>
    <w:unhideWhenUsed/>
    <w:rsid w:val="00741497"/>
    <w:rPr>
      <w:color w:val="605E5C"/>
      <w:shd w:val="clear" w:color="auto" w:fill="E1DFDD"/>
    </w:rPr>
  </w:style>
  <w:style w:type="character" w:customStyle="1" w:styleId="Heading2Char">
    <w:name w:val="Heading 2 Char"/>
    <w:basedOn w:val="DefaultParagraphFont"/>
    <w:link w:val="Heading2"/>
    <w:uiPriority w:val="9"/>
    <w:semiHidden/>
    <w:rsid w:val="0064262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426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4262D"/>
    <w:rPr>
      <w:i/>
      <w:iCs/>
    </w:rPr>
  </w:style>
  <w:style w:type="table" w:styleId="TableGrid">
    <w:name w:val="Table Grid"/>
    <w:basedOn w:val="TableNormal"/>
    <w:uiPriority w:val="39"/>
    <w:rsid w:val="00123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4213"/>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4213"/>
  </w:style>
  <w:style w:type="paragraph" w:styleId="Footer">
    <w:name w:val="footer"/>
    <w:basedOn w:val="Normal"/>
    <w:link w:val="FooterChar"/>
    <w:uiPriority w:val="99"/>
    <w:unhideWhenUsed/>
    <w:rsid w:val="005E4213"/>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4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456865">
      <w:bodyDiv w:val="1"/>
      <w:marLeft w:val="0"/>
      <w:marRight w:val="0"/>
      <w:marTop w:val="0"/>
      <w:marBottom w:val="0"/>
      <w:divBdr>
        <w:top w:val="none" w:sz="0" w:space="0" w:color="auto"/>
        <w:left w:val="none" w:sz="0" w:space="0" w:color="auto"/>
        <w:bottom w:val="none" w:sz="0" w:space="0" w:color="auto"/>
        <w:right w:val="none" w:sz="0" w:space="0" w:color="auto"/>
      </w:divBdr>
    </w:div>
    <w:div w:id="1990815859">
      <w:bodyDiv w:val="1"/>
      <w:marLeft w:val="0"/>
      <w:marRight w:val="0"/>
      <w:marTop w:val="0"/>
      <w:marBottom w:val="0"/>
      <w:divBdr>
        <w:top w:val="none" w:sz="0" w:space="0" w:color="auto"/>
        <w:left w:val="none" w:sz="0" w:space="0" w:color="auto"/>
        <w:bottom w:val="none" w:sz="0" w:space="0" w:color="auto"/>
        <w:right w:val="none" w:sz="0" w:space="0" w:color="auto"/>
      </w:divBdr>
    </w:div>
    <w:div w:id="200304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zammil.behzad@kfupm.edu.sa" TargetMode="Externa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F1FA0-119D-4F36-97BB-22A9CACB7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1670</Words>
  <Characters>9522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Muzammil Behzad</dc:creator>
  <cp:keywords/>
  <dc:description/>
  <cp:lastModifiedBy>Almolled, Saad Moslh</cp:lastModifiedBy>
  <cp:revision>2</cp:revision>
  <dcterms:created xsi:type="dcterms:W3CDTF">2025-11-24T13:08:00Z</dcterms:created>
  <dcterms:modified xsi:type="dcterms:W3CDTF">2025-11-24T13:08:00Z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321747-f206-4919-9520-29762f698e8e_Enabled">
    <vt:lpwstr>true</vt:lpwstr>
  </property>
  <property fmtid="{D5CDD505-2E9C-101B-9397-08002B2CF9AE}" pid="3" name="MSIP_Label_13321747-f206-4919-9520-29762f698e8e_SetDate">
    <vt:lpwstr>2025-11-24T13:08:13Z</vt:lpwstr>
  </property>
  <property fmtid="{D5CDD505-2E9C-101B-9397-08002B2CF9AE}" pid="4" name="MSIP_Label_13321747-f206-4919-9520-29762f698e8e_Method">
    <vt:lpwstr>Privileged</vt:lpwstr>
  </property>
  <property fmtid="{D5CDD505-2E9C-101B-9397-08002B2CF9AE}" pid="5" name="MSIP_Label_13321747-f206-4919-9520-29762f698e8e_Name">
    <vt:lpwstr>13321747-f206-4919-9520-29762f698e8e</vt:lpwstr>
  </property>
  <property fmtid="{D5CDD505-2E9C-101B-9397-08002B2CF9AE}" pid="6" name="MSIP_Label_13321747-f206-4919-9520-29762f698e8e_SiteId">
    <vt:lpwstr>a77c517c-e95e-435b-bbb4-cb17e462491f</vt:lpwstr>
  </property>
  <property fmtid="{D5CDD505-2E9C-101B-9397-08002B2CF9AE}" pid="7" name="MSIP_Label_13321747-f206-4919-9520-29762f698e8e_ActionId">
    <vt:lpwstr>fa149072-9e22-450c-82a9-9d3335b423be</vt:lpwstr>
  </property>
  <property fmtid="{D5CDD505-2E9C-101B-9397-08002B2CF9AE}" pid="8" name="MSIP_Label_13321747-f206-4919-9520-29762f698e8e_ContentBits">
    <vt:lpwstr>1</vt:lpwstr>
  </property>
</Properties>
</file>