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4E6C6" w14:textId="77777777" w:rsidR="0069628A" w:rsidRDefault="0069628A" w:rsidP="0069628A">
      <w:pPr>
        <w:widowControl w:val="0"/>
        <w:numPr>
          <w:ilvl w:val="0"/>
          <w:numId w:val="1"/>
        </w:numPr>
        <w:tabs>
          <w:tab w:val="left" w:pos="20"/>
          <w:tab w:val="left" w:pos="20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What is your argument or purpose, and how did you make the argument or purpose visible in your artifact?</w:t>
      </w:r>
    </w:p>
    <w:p w14:paraId="0295EB3D" w14:textId="77777777" w:rsidR="0069628A" w:rsidRDefault="0069628A" w:rsidP="0069628A">
      <w:pPr>
        <w:widowControl w:val="0"/>
        <w:numPr>
          <w:ilvl w:val="1"/>
          <w:numId w:val="1"/>
        </w:numPr>
        <w:tabs>
          <w:tab w:val="left" w:pos="18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 xml:space="preserve">My group’s argument was the introduction and perpetuation of electronic literature in our current culture enhances the reader’s connection with the pieces due to the deeper connection they feel through their interaction with it. Moreover, the argument was made visible through my artifact in the introduction which went in-depth into my group’s argument and the electronic media example analyses which also corroborated my group’s argument. </w:t>
      </w:r>
    </w:p>
    <w:p w14:paraId="4C6E2434" w14:textId="77777777" w:rsidR="0069628A" w:rsidRDefault="0069628A" w:rsidP="0069628A">
      <w:pPr>
        <w:widowControl w:val="0"/>
        <w:numPr>
          <w:ilvl w:val="0"/>
          <w:numId w:val="1"/>
        </w:numPr>
        <w:tabs>
          <w:tab w:val="left" w:pos="20"/>
          <w:tab w:val="left" w:pos="20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Who is the intended audience for your artifact, and why? How is your choice of audience reflected in your artifact?</w:t>
      </w:r>
    </w:p>
    <w:p w14:paraId="386FBCB4" w14:textId="77777777" w:rsidR="0069628A" w:rsidRDefault="0069628A" w:rsidP="0069628A">
      <w:pPr>
        <w:widowControl w:val="0"/>
        <w:numPr>
          <w:ilvl w:val="1"/>
          <w:numId w:val="1"/>
        </w:numPr>
        <w:tabs>
          <w:tab w:val="left" w:pos="18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 xml:space="preserve">Our intended audience is the general public and that is reflected in my group’s artifact because I made it a live link on the internet that anyone will be able to access and read. The intended audience is also the general public because that was what was outlined in the project requirements. </w:t>
      </w:r>
    </w:p>
    <w:p w14:paraId="31A71FC1" w14:textId="77777777" w:rsidR="0069628A" w:rsidRDefault="0069628A" w:rsidP="0069628A">
      <w:pPr>
        <w:widowControl w:val="0"/>
        <w:numPr>
          <w:ilvl w:val="0"/>
          <w:numId w:val="1"/>
        </w:numPr>
        <w:tabs>
          <w:tab w:val="left" w:pos="20"/>
          <w:tab w:val="left" w:pos="20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What are the defining features of the genre or media that you are using in this project, and how do you make use of these features?</w:t>
      </w:r>
    </w:p>
    <w:p w14:paraId="737A0B33" w14:textId="77777777" w:rsidR="0069628A" w:rsidRDefault="0069628A" w:rsidP="0069628A">
      <w:pPr>
        <w:widowControl w:val="0"/>
        <w:numPr>
          <w:ilvl w:val="1"/>
          <w:numId w:val="1"/>
        </w:numPr>
        <w:tabs>
          <w:tab w:val="left" w:pos="18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 xml:space="preserve">We used written communication, but the main communication form that we used was electronic communication. Some features of electronic communication that my group implemented is </w:t>
      </w:r>
      <w:proofErr w:type="gramStart"/>
      <w:r>
        <w:rPr>
          <w:rFonts w:ascii="Helvetica Neue" w:hAnsi="Helvetica Neue" w:cs="Helvetica Neue"/>
          <w:color w:val="000000"/>
          <w:sz w:val="22"/>
          <w:szCs w:val="22"/>
        </w:rPr>
        <w:t>a</w:t>
      </w:r>
      <w:proofErr w:type="gramEnd"/>
      <w:r>
        <w:rPr>
          <w:rFonts w:ascii="Helvetica Neue" w:hAnsi="Helvetica Neue" w:cs="Helvetica Neue"/>
          <w:color w:val="000000"/>
          <w:sz w:val="22"/>
          <w:szCs w:val="22"/>
        </w:rPr>
        <w:t xml:space="preserve"> an easy to navigate website that implemented both visual and written communication to convey our argument. Another feature also utilized is the easy ability to organize the information in a manner that allows the argument to flow and be easily read and analyzed. </w:t>
      </w:r>
    </w:p>
    <w:p w14:paraId="2C0C866F" w14:textId="77777777" w:rsidR="0069628A" w:rsidRDefault="0069628A" w:rsidP="0069628A">
      <w:pPr>
        <w:widowControl w:val="0"/>
        <w:numPr>
          <w:ilvl w:val="0"/>
          <w:numId w:val="1"/>
        </w:numPr>
        <w:tabs>
          <w:tab w:val="left" w:pos="20"/>
          <w:tab w:val="left" w:pos="20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If you had more time for revision, what would you change and why?</w:t>
      </w:r>
    </w:p>
    <w:p w14:paraId="778E212B" w14:textId="77777777" w:rsidR="0069628A" w:rsidRDefault="0069628A" w:rsidP="0069628A">
      <w:pPr>
        <w:widowControl w:val="0"/>
        <w:numPr>
          <w:ilvl w:val="1"/>
          <w:numId w:val="1"/>
        </w:numPr>
        <w:tabs>
          <w:tab w:val="left" w:pos="18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 xml:space="preserve">If I had more time for </w:t>
      </w:r>
      <w:proofErr w:type="gramStart"/>
      <w:r>
        <w:rPr>
          <w:rFonts w:ascii="Helvetica Neue" w:hAnsi="Helvetica Neue" w:cs="Helvetica Neue"/>
          <w:color w:val="000000"/>
          <w:sz w:val="22"/>
          <w:szCs w:val="22"/>
        </w:rPr>
        <w:t>revision</w:t>
      </w:r>
      <w:proofErr w:type="gramEnd"/>
      <w:r>
        <w:rPr>
          <w:rFonts w:ascii="Helvetica Neue" w:hAnsi="Helvetica Neue" w:cs="Helvetica Neue"/>
          <w:color w:val="000000"/>
          <w:sz w:val="22"/>
          <w:szCs w:val="22"/>
        </w:rPr>
        <w:t xml:space="preserve"> I would first change some aspects of the website such as increasing the downward flow of the website since it is very linear and horizontal currently. I would also involve more modes of communication such as nonverbal or sound. I would also expand our argument by also looking at Interactive Story Plot games which are a middle ground of interactive elements and games and would likely lead to interesting observations and analyses. </w:t>
      </w:r>
    </w:p>
    <w:p w14:paraId="229B6E73" w14:textId="77777777" w:rsidR="00A676A8" w:rsidRDefault="0069628A">
      <w:bookmarkStart w:id="0" w:name="_GoBack"/>
      <w:bookmarkEnd w:id="0"/>
    </w:p>
    <w:sectPr w:rsidR="00A676A8" w:rsidSect="008916B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28A"/>
    <w:rsid w:val="002E615B"/>
    <w:rsid w:val="0069628A"/>
    <w:rsid w:val="00C9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83C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Macintosh Word</Application>
  <DocSecurity>0</DocSecurity>
  <Lines>14</Lines>
  <Paragraphs>4</Paragraphs>
  <ScaleCrop>false</ScaleCrop>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1</cp:revision>
  <dcterms:created xsi:type="dcterms:W3CDTF">2017-11-07T15:46:00Z</dcterms:created>
  <dcterms:modified xsi:type="dcterms:W3CDTF">2017-11-07T15:46:00Z</dcterms:modified>
</cp:coreProperties>
</file>