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502F" w14:textId="00C7BB6A" w:rsidR="00D57F5F" w:rsidRDefault="001E28A9" w:rsidP="001E28A9">
      <w:pPr>
        <w:rPr>
          <w:rFonts w:ascii="Times New Roman" w:hAnsi="Times New Roman" w:cs="Times New Roman"/>
          <w:b/>
          <w:sz w:val="24"/>
          <w:szCs w:val="24"/>
        </w:rPr>
      </w:pPr>
      <w:r w:rsidRPr="002B7BB0">
        <w:rPr>
          <w:rFonts w:ascii="Times New Roman" w:hAnsi="Times New Roman" w:cs="Times New Roman"/>
          <w:b/>
          <w:sz w:val="24"/>
          <w:szCs w:val="24"/>
        </w:rPr>
        <w:t>Supplementary Material</w:t>
      </w:r>
    </w:p>
    <w:p w14:paraId="18FC7824" w14:textId="48E8C66E" w:rsidR="00D57F5F" w:rsidRDefault="00D57F5F" w:rsidP="009E0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D4D4EC" wp14:editId="0033D6BF">
            <wp:extent cx="6704993" cy="4899804"/>
            <wp:effectExtent l="0" t="0" r="635" b="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153" cy="49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6CD" w14:textId="53F2CB2C" w:rsidR="00D57F5F" w:rsidRPr="00D57F5F" w:rsidRDefault="00D57F5F" w:rsidP="001E28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S1: </w:t>
      </w:r>
      <w:r w:rsidRPr="00D57F5F">
        <w:rPr>
          <w:rFonts w:ascii="Times New Roman" w:hAnsi="Times New Roman" w:cs="Times New Roman"/>
          <w:bCs/>
          <w:sz w:val="24"/>
          <w:szCs w:val="24"/>
        </w:rPr>
        <w:t xml:space="preserve">Correlation matrix </w:t>
      </w:r>
      <w:r w:rsidR="000A135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</w:rPr>
        <w:t xml:space="preserve">model </w:t>
      </w:r>
      <w:r w:rsidR="000A135D">
        <w:rPr>
          <w:rFonts w:ascii="Times New Roman" w:hAnsi="Times New Roman" w:cs="Times New Roman"/>
          <w:bCs/>
          <w:sz w:val="24"/>
          <w:szCs w:val="24"/>
        </w:rPr>
        <w:t xml:space="preserve">covariates </w:t>
      </w:r>
      <w:r>
        <w:rPr>
          <w:rFonts w:ascii="Times New Roman" w:hAnsi="Times New Roman" w:cs="Times New Roman"/>
          <w:bCs/>
          <w:sz w:val="24"/>
          <w:szCs w:val="24"/>
        </w:rPr>
        <w:t xml:space="preserve">showing a scatterplot of </w:t>
      </w:r>
      <w:r w:rsidR="000A135D">
        <w:rPr>
          <w:rFonts w:ascii="Times New Roman" w:hAnsi="Times New Roman" w:cs="Times New Roman"/>
          <w:bCs/>
          <w:sz w:val="24"/>
          <w:szCs w:val="24"/>
        </w:rPr>
        <w:t>the relationship between each pair of covariates</w:t>
      </w:r>
      <w:r>
        <w:rPr>
          <w:rFonts w:ascii="Times New Roman" w:hAnsi="Times New Roman" w:cs="Times New Roman"/>
          <w:bCs/>
          <w:sz w:val="24"/>
          <w:szCs w:val="24"/>
        </w:rPr>
        <w:t xml:space="preserve"> (black dots), and the associated </w:t>
      </w:r>
      <w:r w:rsidR="000A135D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earson correlation value (r)</w:t>
      </w:r>
      <w:r w:rsidR="000A135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7A02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3E7A02">
        <w:rPr>
          <w:rFonts w:ascii="Times New Roman" w:hAnsi="Times New Roman" w:cs="Times New Roman"/>
          <w:bCs/>
          <w:sz w:val="24"/>
          <w:szCs w:val="24"/>
        </w:rPr>
        <w:t>RSlope</w:t>
      </w:r>
      <w:proofErr w:type="spellEnd"/>
      <w:r w:rsidR="003E7A02">
        <w:rPr>
          <w:rFonts w:ascii="Times New Roman" w:hAnsi="Times New Roman" w:cs="Times New Roman"/>
          <w:bCs/>
          <w:sz w:val="24"/>
          <w:szCs w:val="24"/>
        </w:rPr>
        <w:t>” is reach slope (%), “</w:t>
      </w:r>
      <w:proofErr w:type="spellStart"/>
      <w:r w:rsidR="003E7A02">
        <w:rPr>
          <w:rFonts w:ascii="Times New Roman" w:hAnsi="Times New Roman" w:cs="Times New Roman"/>
          <w:bCs/>
          <w:sz w:val="24"/>
          <w:szCs w:val="24"/>
        </w:rPr>
        <w:t>LEf</w:t>
      </w:r>
      <w:proofErr w:type="spellEnd"/>
      <w:r w:rsidR="003E7A02">
        <w:rPr>
          <w:rFonts w:ascii="Times New Roman" w:hAnsi="Times New Roman" w:cs="Times New Roman"/>
          <w:bCs/>
          <w:sz w:val="24"/>
          <w:szCs w:val="24"/>
        </w:rPr>
        <w:t>” is Lake Effect, “</w:t>
      </w:r>
      <w:proofErr w:type="spellStart"/>
      <w:r w:rsidR="003E7A02">
        <w:rPr>
          <w:rFonts w:ascii="Times New Roman" w:hAnsi="Times New Roman" w:cs="Times New Roman"/>
          <w:bCs/>
          <w:sz w:val="24"/>
          <w:szCs w:val="24"/>
        </w:rPr>
        <w:t>Elev</w:t>
      </w:r>
      <w:proofErr w:type="spellEnd"/>
      <w:r w:rsidR="003E7A02">
        <w:rPr>
          <w:rFonts w:ascii="Times New Roman" w:hAnsi="Times New Roman" w:cs="Times New Roman"/>
          <w:bCs/>
          <w:sz w:val="24"/>
          <w:szCs w:val="24"/>
        </w:rPr>
        <w:t>” is elevation in meters, and “</w:t>
      </w:r>
      <w:proofErr w:type="spellStart"/>
      <w:r w:rsidR="003E7A02">
        <w:rPr>
          <w:rFonts w:ascii="Times New Roman" w:hAnsi="Times New Roman" w:cs="Times New Roman"/>
          <w:bCs/>
          <w:sz w:val="24"/>
          <w:szCs w:val="24"/>
        </w:rPr>
        <w:t>logRCA</w:t>
      </w:r>
      <w:proofErr w:type="spellEnd"/>
      <w:r w:rsidR="003E7A02">
        <w:rPr>
          <w:rFonts w:ascii="Times New Roman" w:hAnsi="Times New Roman" w:cs="Times New Roman"/>
          <w:bCs/>
          <w:sz w:val="24"/>
          <w:szCs w:val="24"/>
        </w:rPr>
        <w:t xml:space="preserve">” is log-transformed upstream contributing area. </w:t>
      </w:r>
    </w:p>
    <w:p w14:paraId="19CDD6C9" w14:textId="77777777" w:rsidR="001E28A9" w:rsidRPr="002B7BB0" w:rsidRDefault="001E28A9" w:rsidP="001E2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C8485" wp14:editId="34A4C0A7">
                <wp:simplePos x="0" y="0"/>
                <wp:positionH relativeFrom="column">
                  <wp:posOffset>6551875</wp:posOffset>
                </wp:positionH>
                <wp:positionV relativeFrom="paragraph">
                  <wp:posOffset>2579591</wp:posOffset>
                </wp:positionV>
                <wp:extent cx="1335515" cy="2019272"/>
                <wp:effectExtent l="0" t="0" r="1714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15" cy="2019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AC3E3" id="Rectangle 17" o:spid="_x0000_s1026" style="position:absolute;margin-left:515.9pt;margin-top:203.1pt;width:105.1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7F9472" wp14:editId="4C6EA1B8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2CD50A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B3EF48C" wp14:editId="49387D7E">
                <wp:extent cx="302260" cy="30226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791DE" id="Rectangle 10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733346D" wp14:editId="226EF16C">
            <wp:extent cx="8229600" cy="4407535"/>
            <wp:effectExtent l="0" t="0" r="0" b="0"/>
            <wp:docPr id="18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9B83" w14:textId="16AA711C" w:rsidR="001E28A9" w:rsidRPr="00DC640B" w:rsidRDefault="001E28A9" w:rsidP="001E28A9">
      <w:pPr>
        <w:jc w:val="both"/>
        <w:rPr>
          <w:rFonts w:ascii="Times New Roman" w:hAnsi="Times New Roman" w:cs="Times New Roman"/>
          <w:sz w:val="24"/>
          <w:szCs w:val="24"/>
        </w:rPr>
        <w:sectPr w:rsidR="001E28A9" w:rsidRPr="00DC640B" w:rsidSect="00455DE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2B7BB0">
        <w:rPr>
          <w:rFonts w:ascii="Times New Roman" w:hAnsi="Times New Roman" w:cs="Times New Roman"/>
          <w:b/>
          <w:sz w:val="24"/>
          <w:szCs w:val="24"/>
        </w:rPr>
        <w:t>Figure S</w:t>
      </w:r>
      <w:r w:rsidR="00D57F5F">
        <w:rPr>
          <w:rFonts w:ascii="Times New Roman" w:hAnsi="Times New Roman" w:cs="Times New Roman"/>
          <w:b/>
          <w:sz w:val="24"/>
          <w:szCs w:val="24"/>
        </w:rPr>
        <w:t>2</w:t>
      </w:r>
      <w:r w:rsidRPr="002B7BB0">
        <w:rPr>
          <w:rFonts w:ascii="Times New Roman" w:hAnsi="Times New Roman" w:cs="Times New Roman"/>
          <w:b/>
          <w:sz w:val="24"/>
          <w:szCs w:val="24"/>
        </w:rPr>
        <w:t>:</w:t>
      </w:r>
      <w:r w:rsidRPr="002B7BB0">
        <w:rPr>
          <w:rFonts w:ascii="Times New Roman" w:hAnsi="Times New Roman" w:cs="Times New Roman"/>
          <w:sz w:val="24"/>
          <w:szCs w:val="24"/>
        </w:rPr>
        <w:t xml:space="preserve"> Candidate mesh surfaces tested for fitting the SPDE to estimate the GMRF for INLA stream temperature models </w:t>
      </w:r>
      <w:r w:rsidR="00B96B81">
        <w:rPr>
          <w:rFonts w:ascii="Times New Roman" w:hAnsi="Times New Roman" w:cs="Times New Roman"/>
          <w:sz w:val="24"/>
          <w:szCs w:val="24"/>
        </w:rPr>
        <w:t>for</w:t>
      </w:r>
      <w:r w:rsidR="00B96B81" w:rsidRPr="002B7BB0">
        <w:rPr>
          <w:rFonts w:ascii="Times New Roman" w:hAnsi="Times New Roman" w:cs="Times New Roman"/>
          <w:sz w:val="24"/>
          <w:szCs w:val="24"/>
        </w:rPr>
        <w:t xml:space="preserve"> </w:t>
      </w:r>
      <w:r w:rsidRPr="002B7BB0">
        <w:rPr>
          <w:rFonts w:ascii="Times New Roman" w:hAnsi="Times New Roman" w:cs="Times New Roman"/>
          <w:sz w:val="24"/>
          <w:szCs w:val="24"/>
        </w:rPr>
        <w:t>Banff National Park</w:t>
      </w:r>
      <w:r w:rsidR="00B96B81">
        <w:rPr>
          <w:rFonts w:ascii="Times New Roman" w:hAnsi="Times New Roman" w:cs="Times New Roman"/>
          <w:sz w:val="24"/>
          <w:szCs w:val="24"/>
        </w:rPr>
        <w:t>, AB, Canada</w:t>
      </w:r>
      <w:r w:rsidRPr="002B7BB0">
        <w:rPr>
          <w:rFonts w:ascii="Times New Roman" w:hAnsi="Times New Roman" w:cs="Times New Roman"/>
          <w:sz w:val="24"/>
          <w:szCs w:val="24"/>
        </w:rPr>
        <w:t xml:space="preserve">. Blue lines demarcate the 100-m buffer used to constrain the GMRF. The red dots are digital sensor locations where stream temperature was measured. </w:t>
      </w:r>
      <w:r>
        <w:rPr>
          <w:rFonts w:ascii="Times New Roman" w:hAnsi="Times New Roman" w:cs="Times New Roman"/>
          <w:sz w:val="24"/>
          <w:szCs w:val="24"/>
        </w:rPr>
        <w:t>The selected mesh for building the barrier models in INLA is identified in red box.</w:t>
      </w:r>
    </w:p>
    <w:p w14:paraId="3A1BB6CC" w14:textId="77777777" w:rsidR="001E28A9" w:rsidRPr="002B7BB0" w:rsidRDefault="001E28A9" w:rsidP="001E28A9">
      <w:pPr>
        <w:rPr>
          <w:rFonts w:ascii="Times New Roman" w:hAnsi="Times New Roman" w:cs="Times New Roman"/>
          <w:b/>
          <w:sz w:val="24"/>
          <w:szCs w:val="24"/>
        </w:rPr>
      </w:pPr>
    </w:p>
    <w:p w14:paraId="54409184" w14:textId="77777777" w:rsidR="001E28A9" w:rsidRDefault="001E28A9" w:rsidP="001E2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307C14" wp14:editId="0014B574">
            <wp:extent cx="59436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1" b="10727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B53E3" w14:textId="77777777" w:rsidR="001E28A9" w:rsidRPr="002B7BB0" w:rsidRDefault="001E28A9" w:rsidP="001E2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1E0BC" wp14:editId="52974B9D">
            <wp:extent cx="5943600" cy="2834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1"/>
                    <a:stretch/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E0AA0" w14:textId="42A9EDE1" w:rsidR="001E28A9" w:rsidRPr="002B7BB0" w:rsidRDefault="001E28A9" w:rsidP="001E28A9">
      <w:pPr>
        <w:jc w:val="both"/>
        <w:rPr>
          <w:rFonts w:ascii="Times New Roman" w:hAnsi="Times New Roman" w:cs="Times New Roman"/>
          <w:sz w:val="24"/>
          <w:szCs w:val="24"/>
        </w:rPr>
      </w:pPr>
      <w:r w:rsidRPr="002B7BB0">
        <w:rPr>
          <w:rFonts w:ascii="Times New Roman" w:hAnsi="Times New Roman" w:cs="Times New Roman"/>
          <w:b/>
          <w:sz w:val="24"/>
          <w:szCs w:val="24"/>
        </w:rPr>
        <w:t>Figure S</w:t>
      </w:r>
      <w:r w:rsidR="00D57F5F">
        <w:rPr>
          <w:rFonts w:ascii="Times New Roman" w:hAnsi="Times New Roman" w:cs="Times New Roman"/>
          <w:b/>
          <w:sz w:val="24"/>
          <w:szCs w:val="24"/>
        </w:rPr>
        <w:t>3</w:t>
      </w:r>
      <w:r w:rsidRPr="002B7BB0">
        <w:rPr>
          <w:rFonts w:ascii="Times New Roman" w:hAnsi="Times New Roman" w:cs="Times New Roman"/>
          <w:b/>
          <w:sz w:val="24"/>
          <w:szCs w:val="24"/>
        </w:rPr>
        <w:t>:</w:t>
      </w:r>
      <w:r w:rsidRPr="002B7BB0">
        <w:rPr>
          <w:rFonts w:ascii="Times New Roman" w:hAnsi="Times New Roman" w:cs="Times New Roman"/>
          <w:sz w:val="24"/>
          <w:szCs w:val="24"/>
        </w:rPr>
        <w:t xml:space="preserve"> Torgegrams illustrating semivariance of the </w:t>
      </w:r>
      <w:r w:rsidR="00471DE8">
        <w:rPr>
          <w:rFonts w:ascii="Times New Roman" w:hAnsi="Times New Roman" w:cs="Times New Roman"/>
          <w:sz w:val="24"/>
          <w:szCs w:val="24"/>
        </w:rPr>
        <w:t>August mean stream temperature (</w:t>
      </w:r>
      <w:r w:rsidRPr="002B7BB0">
        <w:rPr>
          <w:rFonts w:ascii="Times New Roman" w:hAnsi="Times New Roman" w:cs="Times New Roman"/>
          <w:sz w:val="24"/>
          <w:szCs w:val="24"/>
        </w:rPr>
        <w:t>AugTw</w:t>
      </w:r>
      <w:r w:rsidR="00471DE8">
        <w:rPr>
          <w:rFonts w:ascii="Times New Roman" w:hAnsi="Times New Roman" w:cs="Times New Roman"/>
          <w:sz w:val="24"/>
          <w:szCs w:val="24"/>
        </w:rPr>
        <w:t>)</w:t>
      </w:r>
      <w:r w:rsidRPr="002B7BB0">
        <w:rPr>
          <w:rFonts w:ascii="Times New Roman" w:hAnsi="Times New Roman" w:cs="Times New Roman"/>
          <w:sz w:val="24"/>
          <w:szCs w:val="24"/>
        </w:rPr>
        <w:t xml:space="preserve"> observations across stream distance for flow connected (red circles) and flow-unconnected sites (black circles)</w:t>
      </w:r>
      <w:r w:rsidR="00B96B81">
        <w:rPr>
          <w:rFonts w:ascii="Times New Roman" w:hAnsi="Times New Roman" w:cs="Times New Roman"/>
          <w:sz w:val="24"/>
          <w:szCs w:val="24"/>
        </w:rPr>
        <w:t xml:space="preserve"> </w:t>
      </w:r>
      <w:r w:rsidR="00B96B81" w:rsidRPr="002B7BB0">
        <w:rPr>
          <w:rFonts w:ascii="Times New Roman" w:hAnsi="Times New Roman" w:cs="Times New Roman"/>
          <w:sz w:val="24"/>
          <w:szCs w:val="24"/>
        </w:rPr>
        <w:t>in Banff National Park</w:t>
      </w:r>
      <w:r w:rsidR="00B96B81">
        <w:rPr>
          <w:rFonts w:ascii="Times New Roman" w:hAnsi="Times New Roman" w:cs="Times New Roman"/>
          <w:sz w:val="24"/>
          <w:szCs w:val="24"/>
        </w:rPr>
        <w:t>, AB, Canada</w:t>
      </w:r>
      <w:r w:rsidRPr="002B7BB0">
        <w:rPr>
          <w:rFonts w:ascii="Times New Roman" w:hAnsi="Times New Roman" w:cs="Times New Roman"/>
          <w:sz w:val="24"/>
          <w:szCs w:val="24"/>
        </w:rPr>
        <w:t>. Torgegrams were generated for both the raw data observations (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2B7BB0">
        <w:rPr>
          <w:rFonts w:ascii="Times New Roman" w:hAnsi="Times New Roman" w:cs="Times New Roman"/>
          <w:sz w:val="24"/>
          <w:szCs w:val="24"/>
        </w:rPr>
        <w:t xml:space="preserve"> panel) and model residuals </w:t>
      </w:r>
      <w:r w:rsidR="00B02BAE">
        <w:rPr>
          <w:rFonts w:ascii="Times New Roman" w:hAnsi="Times New Roman" w:cs="Times New Roman"/>
          <w:sz w:val="24"/>
          <w:szCs w:val="24"/>
        </w:rPr>
        <w:t xml:space="preserve">from the top fitted </w:t>
      </w:r>
      <w:r w:rsidR="00B96B81">
        <w:rPr>
          <w:rFonts w:ascii="Times New Roman" w:hAnsi="Times New Roman" w:cs="Times New Roman"/>
          <w:sz w:val="24"/>
          <w:szCs w:val="24"/>
        </w:rPr>
        <w:t>spatial stream network</w:t>
      </w:r>
      <w:r w:rsidR="00B02BAE">
        <w:rPr>
          <w:rFonts w:ascii="Times New Roman" w:hAnsi="Times New Roman" w:cs="Times New Roman"/>
          <w:sz w:val="24"/>
          <w:szCs w:val="24"/>
        </w:rPr>
        <w:t xml:space="preserve"> model </w:t>
      </w:r>
      <w:r w:rsidRPr="002B7BB0">
        <w:rPr>
          <w:rFonts w:ascii="Times New Roman" w:hAnsi="Times New Roman" w:cs="Times New Roman"/>
          <w:sz w:val="24"/>
          <w:szCs w:val="24"/>
        </w:rPr>
        <w:t>(</w:t>
      </w:r>
      <w:r w:rsidR="00B02BAE">
        <w:rPr>
          <w:rFonts w:ascii="Times New Roman" w:hAnsi="Times New Roman" w:cs="Times New Roman"/>
          <w:sz w:val="24"/>
          <w:szCs w:val="24"/>
        </w:rPr>
        <w:t xml:space="preserve">SSN-1; </w:t>
      </w:r>
      <w:r>
        <w:rPr>
          <w:rFonts w:ascii="Times New Roman" w:hAnsi="Times New Roman" w:cs="Times New Roman"/>
          <w:sz w:val="24"/>
          <w:szCs w:val="24"/>
        </w:rPr>
        <w:t>bottom</w:t>
      </w:r>
      <w:r w:rsidRPr="002B7BB0">
        <w:rPr>
          <w:rFonts w:ascii="Times New Roman" w:hAnsi="Times New Roman" w:cs="Times New Roman"/>
          <w:sz w:val="24"/>
          <w:szCs w:val="24"/>
        </w:rPr>
        <w:t xml:space="preserve"> panel). </w:t>
      </w:r>
      <w:r>
        <w:rPr>
          <w:rFonts w:ascii="Times New Roman" w:hAnsi="Times New Roman" w:cs="Times New Roman"/>
          <w:sz w:val="24"/>
          <w:szCs w:val="24"/>
        </w:rPr>
        <w:t>Symbol sizes are proportional to the number of data pairs at each distance interval.</w:t>
      </w:r>
      <w:r w:rsidRPr="002B7BB0">
        <w:rPr>
          <w:rFonts w:ascii="Times New Roman" w:hAnsi="Times New Roman" w:cs="Times New Roman"/>
          <w:sz w:val="24"/>
          <w:szCs w:val="24"/>
        </w:rPr>
        <w:t xml:space="preserve"> Plot generated in the SSN R package</w:t>
      </w:r>
      <w:r w:rsidR="003B4708">
        <w:rPr>
          <w:rFonts w:ascii="Times New Roman" w:hAnsi="Times New Roman" w:cs="Times New Roman"/>
          <w:sz w:val="24"/>
          <w:szCs w:val="24"/>
        </w:rPr>
        <w:t>.</w:t>
      </w:r>
      <w:r w:rsidRPr="002B7BB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9A69D3" w14:textId="77777777" w:rsidR="001E28A9" w:rsidRPr="002B7BB0" w:rsidRDefault="001E28A9" w:rsidP="001E2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3C99CF" wp14:editId="5CE55085">
            <wp:extent cx="5943600" cy="2179930"/>
            <wp:effectExtent l="0" t="0" r="0" b="0"/>
            <wp:docPr id="21" name="Picture 2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2"/>
                    <a:stretch/>
                  </pic:blipFill>
                  <pic:spPr bwMode="auto">
                    <a:xfrm>
                      <a:off x="0" y="0"/>
                      <a:ext cx="5943600" cy="21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EF29A" wp14:editId="43BDFA8D">
            <wp:extent cx="5943600" cy="2351405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AB5A" w14:textId="70F64C21" w:rsidR="001E28A9" w:rsidRPr="002B7BB0" w:rsidRDefault="001E28A9" w:rsidP="001E28A9">
      <w:pPr>
        <w:jc w:val="both"/>
        <w:rPr>
          <w:rFonts w:ascii="Times New Roman" w:hAnsi="Times New Roman" w:cs="Times New Roman"/>
          <w:sz w:val="24"/>
          <w:szCs w:val="24"/>
        </w:rPr>
      </w:pPr>
      <w:r w:rsidRPr="002B7BB0">
        <w:rPr>
          <w:rFonts w:ascii="Times New Roman" w:hAnsi="Times New Roman" w:cs="Times New Roman"/>
          <w:b/>
          <w:sz w:val="24"/>
          <w:szCs w:val="24"/>
        </w:rPr>
        <w:t>Figure S</w:t>
      </w:r>
      <w:r w:rsidR="00D57F5F">
        <w:rPr>
          <w:rFonts w:ascii="Times New Roman" w:hAnsi="Times New Roman" w:cs="Times New Roman"/>
          <w:b/>
          <w:sz w:val="24"/>
          <w:szCs w:val="24"/>
        </w:rPr>
        <w:t>4</w:t>
      </w:r>
      <w:r w:rsidRPr="002B7BB0">
        <w:rPr>
          <w:rFonts w:ascii="Times New Roman" w:hAnsi="Times New Roman" w:cs="Times New Roman"/>
          <w:b/>
          <w:sz w:val="24"/>
          <w:szCs w:val="24"/>
        </w:rPr>
        <w:t>:</w:t>
      </w:r>
      <w:r w:rsidRPr="002B7BB0">
        <w:rPr>
          <w:rFonts w:ascii="Times New Roman" w:hAnsi="Times New Roman" w:cs="Times New Roman"/>
          <w:sz w:val="24"/>
          <w:szCs w:val="24"/>
        </w:rPr>
        <w:t xml:space="preserve"> Semivariogram of Cressie’s semivariance (unitless measure) plotted against riverine distance (km) generated </w:t>
      </w:r>
      <w:r w:rsidR="007803D2">
        <w:rPr>
          <w:rFonts w:ascii="Times New Roman" w:hAnsi="Times New Roman" w:cs="Times New Roman"/>
          <w:sz w:val="24"/>
          <w:szCs w:val="24"/>
        </w:rPr>
        <w:t>using</w:t>
      </w:r>
      <w:r w:rsidR="007803D2" w:rsidRPr="002B7BB0">
        <w:rPr>
          <w:rFonts w:ascii="Times New Roman" w:hAnsi="Times New Roman" w:cs="Times New Roman"/>
          <w:sz w:val="24"/>
          <w:szCs w:val="24"/>
        </w:rPr>
        <w:t xml:space="preserve"> </w:t>
      </w:r>
      <w:r w:rsidRPr="002B7BB0">
        <w:rPr>
          <w:rFonts w:ascii="Times New Roman" w:hAnsi="Times New Roman" w:cs="Times New Roman"/>
          <w:sz w:val="24"/>
          <w:szCs w:val="24"/>
        </w:rPr>
        <w:t>the raw data (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2B7BB0">
        <w:rPr>
          <w:rFonts w:ascii="Times New Roman" w:hAnsi="Times New Roman" w:cs="Times New Roman"/>
          <w:sz w:val="24"/>
          <w:szCs w:val="24"/>
        </w:rPr>
        <w:t xml:space="preserve"> panel), as well as from Pearson residuals from top fitted </w:t>
      </w:r>
      <w:r w:rsidR="003B4708">
        <w:rPr>
          <w:rFonts w:ascii="Times New Roman" w:hAnsi="Times New Roman" w:cs="Times New Roman"/>
          <w:sz w:val="24"/>
          <w:szCs w:val="24"/>
        </w:rPr>
        <w:t>integrated nested L</w:t>
      </w:r>
      <w:r w:rsidR="00B14025">
        <w:rPr>
          <w:rFonts w:ascii="Times New Roman" w:hAnsi="Times New Roman" w:cs="Times New Roman"/>
          <w:sz w:val="24"/>
          <w:szCs w:val="24"/>
        </w:rPr>
        <w:t>a</w:t>
      </w:r>
      <w:r w:rsidR="003B4708">
        <w:rPr>
          <w:rFonts w:ascii="Times New Roman" w:hAnsi="Times New Roman" w:cs="Times New Roman"/>
          <w:sz w:val="24"/>
          <w:szCs w:val="24"/>
        </w:rPr>
        <w:t xml:space="preserve">place approximation spatial stream temperature model for Banff National Park, AB, Canada </w:t>
      </w:r>
      <w:r w:rsidRPr="002B7BB0">
        <w:rPr>
          <w:rFonts w:ascii="Times New Roman" w:hAnsi="Times New Roman" w:cs="Times New Roman"/>
          <w:sz w:val="24"/>
          <w:szCs w:val="24"/>
        </w:rPr>
        <w:t>(INLA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B7BB0">
        <w:rPr>
          <w:rFonts w:ascii="Times New Roman" w:hAnsi="Times New Roman" w:cs="Times New Roman"/>
          <w:sz w:val="24"/>
          <w:szCs w:val="24"/>
        </w:rPr>
        <w:t xml:space="preserve">1; </w:t>
      </w:r>
      <w:r>
        <w:rPr>
          <w:rFonts w:ascii="Times New Roman" w:hAnsi="Times New Roman" w:cs="Times New Roman"/>
          <w:sz w:val="24"/>
          <w:szCs w:val="24"/>
        </w:rPr>
        <w:t>bottom</w:t>
      </w:r>
      <w:r w:rsidRPr="002B7BB0">
        <w:rPr>
          <w:rFonts w:ascii="Times New Roman" w:hAnsi="Times New Roman" w:cs="Times New Roman"/>
          <w:sz w:val="24"/>
          <w:szCs w:val="24"/>
        </w:rPr>
        <w:t xml:space="preserve"> panel). </w:t>
      </w:r>
    </w:p>
    <w:p w14:paraId="374BAF6E" w14:textId="77777777" w:rsidR="00421F9C" w:rsidRPr="001E28A9" w:rsidRDefault="00421F9C">
      <w:pPr>
        <w:rPr>
          <w:b/>
          <w:bCs/>
        </w:rPr>
      </w:pPr>
    </w:p>
    <w:sectPr w:rsidR="00421F9C" w:rsidRPr="001E2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A9"/>
    <w:rsid w:val="000A135D"/>
    <w:rsid w:val="00172FC1"/>
    <w:rsid w:val="001E28A9"/>
    <w:rsid w:val="003B4708"/>
    <w:rsid w:val="003E7A02"/>
    <w:rsid w:val="00421F9C"/>
    <w:rsid w:val="00471DE8"/>
    <w:rsid w:val="007803D2"/>
    <w:rsid w:val="009E06D7"/>
    <w:rsid w:val="00A50546"/>
    <w:rsid w:val="00B02BAE"/>
    <w:rsid w:val="00B14025"/>
    <w:rsid w:val="00B96B81"/>
    <w:rsid w:val="00D57F5F"/>
    <w:rsid w:val="00F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C39B"/>
  <w15:chartTrackingRefBased/>
  <w15:docId w15:val="{A2A614FD-1489-41AC-AB1B-CA4A0EC6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02BA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6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6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6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9330-8CB7-4E59-A97D-5F8192BD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 Struthers</dc:creator>
  <cp:keywords/>
  <dc:description/>
  <cp:lastModifiedBy>Daniel Struthers</cp:lastModifiedBy>
  <cp:revision>2</cp:revision>
  <dcterms:created xsi:type="dcterms:W3CDTF">2023-11-28T16:01:00Z</dcterms:created>
  <dcterms:modified xsi:type="dcterms:W3CDTF">2023-11-28T16:01:00Z</dcterms:modified>
</cp:coreProperties>
</file>