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PROCESO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TALENTO</w:t>
      </w:r>
      <w:r>
        <w:t xml:space="preserve"> </w:t>
      </w:r>
      <w:r>
        <w:t xml:space="preserve">HUMANO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satisfacción del proceso de gestión de talento humano fue respondida por</w:t>
      </w:r>
      <w:r>
        <w:t xml:space="preserve"> </w:t>
      </w:r>
      <w:r>
        <w:rPr>
          <w:b/>
          <w:bCs/>
        </w:rPr>
        <w:t xml:space="preserve">162</w:t>
      </w:r>
      <w:r>
        <w:t xml:space="preserve"> </w:t>
      </w:r>
      <w:r>
        <w:t xml:space="preserve">personas.</w:t>
      </w:r>
    </w:p>
    <w:bookmarkStart w:id="25" w:name="unidad-o-dependencia"/>
    <w:p>
      <w:pPr>
        <w:pStyle w:val="Heading1"/>
      </w:pPr>
      <w:r>
        <w:t xml:space="preserve">Unidad o dependencia</w:t>
      </w:r>
    </w:p>
    <w:bookmarkStart w:id="20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97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Cinndet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Administrativa Y Financiera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20"/>
    <w:bookmarkStart w:id="24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t xml:space="preserve">En el siguiente gráfico, se muestran las 11 dependencias con mayor cantidad de personas que han indicado pertenecer a ellas.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tipo-de-vinculación-con-la-upn"/>
    <w:p>
      <w:pPr>
        <w:pStyle w:val="Heading1"/>
      </w:pPr>
      <w:r>
        <w:t xml:space="preserve">Tipo de vinculación con la UPN</w:t>
      </w:r>
    </w:p>
    <w:bookmarkStart w:id="26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 externa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26"/>
    <w:bookmarkStart w:id="30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7" w:name="tipo-de-soliticitud"/>
    <w:p>
      <w:pPr>
        <w:pStyle w:val="Heading1"/>
      </w:pPr>
      <w:r>
        <w:t xml:space="preserve">Tipo de soliticitud</w:t>
      </w:r>
    </w:p>
    <w:bookmarkStart w:id="32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08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solicitud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laborales para trámites personales, visa, experiencia y/o escalafón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para pensión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Cesantias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Concertación objetivos y evaluación del desempeño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Historia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Liquidación y novedades de nómina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menciona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613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administrativo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32"/>
    <w:bookmarkStart w:id="36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Xefd07c602287f980948e95fd57d77e12f54471f"/>
    <w:p>
      <w:pPr>
        <w:pStyle w:val="Heading1"/>
      </w:pPr>
      <w:r>
        <w:t xml:space="preserve">Evaluación de la precisión en los tiempos de respuesta</w:t>
      </w:r>
    </w:p>
    <w:bookmarkStart w:id="38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46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¿Los tiempos de respuesta fueron precisos a la normativa?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38"/>
    <w:bookmarkStart w:id="42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Xb0b56b919a17b1a92840812664cc43b40c60e30"/>
    <w:p>
      <w:pPr>
        <w:pStyle w:val="Heading1"/>
      </w:pPr>
      <w:r>
        <w:t xml:space="preserve">Calificación de la experiencia con el servicio</w:t>
      </w:r>
    </w:p>
    <w:bookmarkStart w:id="44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162</w:t>
            </w:r>
          </w:p>
        </w:tc>
      </w:tr>
    </w:tbl>
    <w:bookmarkEnd w:id="44"/>
    <w:bookmarkStart w:id="48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68" w:name="Xed93fad55d98748d90ff014845fa292bf07acd0"/>
    <w:p>
      <w:pPr>
        <w:pStyle w:val="Heading1"/>
      </w:pPr>
      <w:r>
        <w:t xml:space="preserve">Calificación y/o aporte por categoría (del encuestado)</w:t>
      </w:r>
    </w:p>
    <w:p>
      <w:pPr>
        <w:pStyle w:val="FirstParagraph"/>
      </w:pPr>
      <w:r>
        <w:t xml:space="preserve">En este apartado se examinan las calificaciones de los encuestados según categorías específicas. Este enfoque posibilita comprender cómo distintas unidades, dependencias o grupos perciben y evalúan los aspectos clave, facilitando la identificación de necesidades particulares y áreas de mejora.</w:t>
      </w:r>
    </w:p>
    <w:bookmarkStart w:id="55" w:name="por-unidad-o-dependencia"/>
    <w:p>
      <w:pPr>
        <w:pStyle w:val="Heading2"/>
      </w:pPr>
      <w:r>
        <w:t xml:space="preserve">Por unidad o dependencia</w:t>
      </w:r>
    </w:p>
    <w:bookmarkStart w:id="50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97"/>
        <w:gridCol w:w="1425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Cinndet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Rectoría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Administrativa Y Financiera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Vicerrectoría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</w:tbl>
    <w:bookmarkEnd w:id="50"/>
    <w:bookmarkStart w:id="54" w:name="gráfico-5"/>
    <w:p>
      <w:pPr>
        <w:pStyle w:val="Heading3"/>
      </w:pPr>
      <w:r>
        <w:t xml:space="preserve">Gráfico</w:t>
      </w:r>
    </w:p>
    <w:p>
      <w:pPr>
        <w:pStyle w:val="FirstParagraph"/>
      </w:pPr>
      <w:r>
        <w:t xml:space="preserve">En el siguiente gráfico, se presentan las 11 dependencias con los mejores promedios de calificación del servicio recibido.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1" w:name="por-tipo-de-vinculación"/>
    <w:p>
      <w:pPr>
        <w:pStyle w:val="Heading2"/>
      </w:pPr>
      <w:r>
        <w:t xml:space="preserve">Por tipo de vinculación</w:t>
      </w:r>
    </w:p>
    <w:bookmarkStart w:id="56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 externa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</w:tbl>
    <w:bookmarkEnd w:id="56"/>
    <w:bookmarkStart w:id="60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2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7" w:name="por-tipo-de-solicitud"/>
    <w:p>
      <w:pPr>
        <w:pStyle w:val="Heading2"/>
      </w:pPr>
      <w:r>
        <w:t xml:space="preserve">Por tipo de solicitud</w:t>
      </w:r>
    </w:p>
    <w:bookmarkStart w:id="62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0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solicitud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laborales para trámites personales, visa, experiencia y/o escalafón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Certificaciones para pensión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Cesantias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Concertación objetivos y evaluación del desempeño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Historia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Liquidación y novedades de nómina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menciona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613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administrativo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Vinculación personal 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</w:tbl>
    <w:bookmarkEnd w:id="62"/>
    <w:bookmarkStart w:id="66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forme_proceso_gestionhumana_word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DEL PROCESO DE GESTIÓN DE TALENTO HUMANO</dc:title>
  <dc:creator>Oficina de Desarrollo y Planeación</dc:creator>
  <cp:keywords/>
  <dcterms:created xsi:type="dcterms:W3CDTF">2024-12-12T22:34:21Z</dcterms:created>
  <dcterms:modified xsi:type="dcterms:W3CDTF">2024-12-12T22:34:21Z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