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color w:val="C85A32"/>
          <w:sz w:val="26"/>
        </w:rPr>
        <w:t>Slow Dough Pizza Co.</w:t>
      </w:r>
    </w:p>
    <w:p>
      <w:pPr>
        <w:pStyle w:val="Title"/>
        <w:spacing w:after="80"/>
      </w:pPr>
      <w:r>
        <w:t>Tina CMS Integration</w:t>
      </w:r>
    </w:p>
    <w:p>
      <w:pPr>
        <w:spacing w:after="600"/>
      </w:pPr>
      <w:r>
        <w:rPr>
          <w:b w:val="0"/>
          <w:i w:val="0"/>
          <w:color w:val="6E6052"/>
          <w:sz w:val="32"/>
        </w:rPr>
        <w:t>Technical Design Document</w:t>
      </w:r>
    </w:p>
    <w:p>
      <w:pPr>
        <w:spacing w:after="800"/>
      </w:pPr>
      <w:r>
        <w:rPr>
          <w:b w:val="0"/>
          <w:i w:val="0"/>
          <w:color w:val="6E6052"/>
          <w:sz w:val="22"/>
        </w:rPr>
        <w:t>Self-service content editing for the Slow Dough website on GitHub Pages: local edit mode with Tina CMS, and a GitHub Pull-Request workflow for production, restricted to repository collaborators.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c>
          <w:tcPr>
            <w:tcW w:type="dxa" w:w="2381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Item</w:t>
            </w:r>
          </w:p>
        </w:tc>
        <w:tc>
          <w:tcPr>
            <w:tcW w:type="dxa" w:w="6973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Value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Repository</w:t>
            </w:r>
          </w:p>
        </w:tc>
        <w:tc>
          <w:tcPr>
            <w:tcW w:type="dxa" w:w="6973"/>
          </w:tcPr>
          <w:p>
            <w:r/>
            <w:r>
              <w:rPr>
                <w:rFonts w:ascii="Consolas" w:hAnsi="Consolas" w:eastAsia="Consolas"/>
                <w:sz w:val="17"/>
              </w:rPr>
              <w:t>https://github.com/smagara/SlowDoughPizzaSite_Tina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Live site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https://smagara.github.io/SlowDoughPizzaSite_Tina/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Staff editor</w:t>
            </w:r>
          </w:p>
        </w:tc>
        <w:tc>
          <w:tcPr>
            <w:tcW w:type="dxa" w:w="6973"/>
          </w:tcPr>
          <w:p>
            <w:r/>
            <w:r>
              <w:rPr>
                <w:rFonts w:ascii="Consolas" w:hAnsi="Consolas" w:eastAsia="Consolas"/>
                <w:sz w:val="17"/>
              </w:rPr>
              <w:t>https://smagara.github.io/SlowDoughPizzaSite_Tina/#/edit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Stack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React 19 · Vite 8 · Tailwind 4 · Tina CMS 3.14 / @tinacms/cli 3.1 · Vitest 5 · GitHub Actions · GitHub Pages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Document version</w:t>
            </w:r>
          </w:p>
        </w:tc>
        <w:tc>
          <w:tcPr>
            <w:tcW w:type="dxa" w:w="6973"/>
          </w:tcPr>
          <w:p>
            <w:r/>
            <w:r>
              <w:rPr>
                <w:b w:val="0"/>
                <w:i w:val="0"/>
                <w:sz w:val="19"/>
              </w:rPr>
              <w:t>1.0 — 2026-10-18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Prototype — implemented and tested (84 automated tests passing)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20"/>
      </w:pPr>
      <w:r>
        <w:rPr>
          <w:b w:val="0"/>
          <w:i w:val="0"/>
        </w:rPr>
        <w:t>1.  Executive summary</w:t>
      </w:r>
    </w:p>
    <w:p>
      <w:pPr>
        <w:spacing w:after="20"/>
      </w:pPr>
      <w:r>
        <w:rPr>
          <w:b w:val="0"/>
          <w:i w:val="0"/>
        </w:rPr>
        <w:t>2.  Goals, non-goals and constraints</w:t>
      </w:r>
    </w:p>
    <w:p>
      <w:pPr>
        <w:spacing w:after="20"/>
      </w:pPr>
      <w:r>
        <w:rPr>
          <w:b w:val="0"/>
          <w:i w:val="0"/>
        </w:rPr>
        <w:t>3.  Solution overview</w:t>
      </w:r>
    </w:p>
    <w:p>
      <w:pPr>
        <w:spacing w:after="20"/>
      </w:pPr>
      <w:r>
        <w:rPr>
          <w:b w:val="0"/>
          <w:i w:val="0"/>
        </w:rPr>
        <w:t>4.  Architecture</w:t>
      </w:r>
    </w:p>
    <w:p>
      <w:pPr>
        <w:spacing w:after="20"/>
      </w:pPr>
      <w:r>
        <w:rPr>
          <w:b w:val="0"/>
          <w:i w:val="0"/>
        </w:rPr>
        <w:t>5.  Content model (Tina schema)</w:t>
      </w:r>
    </w:p>
    <w:p>
      <w:pPr>
        <w:spacing w:after="20"/>
      </w:pPr>
      <w:r>
        <w:rPr>
          <w:b w:val="0"/>
          <w:i w:val="0"/>
        </w:rPr>
        <w:t>6.  Editing modes</w:t>
      </w:r>
    </w:p>
    <w:p>
      <w:pPr>
        <w:spacing w:after="20"/>
      </w:pPr>
      <w:r>
        <w:rPr>
          <w:b w:val="0"/>
          <w:i w:val="0"/>
        </w:rPr>
        <w:t>7.  Publishing flow (flow diagram)</w:t>
      </w:r>
    </w:p>
    <w:p>
      <w:pPr>
        <w:spacing w:after="20"/>
      </w:pPr>
      <w:r>
        <w:rPr>
          <w:b w:val="0"/>
          <w:i w:val="0"/>
        </w:rPr>
        <w:t>8.  Authentication and authorization</w:t>
      </w:r>
    </w:p>
    <w:p>
      <w:pPr>
        <w:spacing w:after="20"/>
      </w:pPr>
      <w:r>
        <w:rPr>
          <w:b w:val="0"/>
          <w:i w:val="0"/>
        </w:rPr>
        <w:t>9.  Input validation and content safety</w:t>
      </w:r>
    </w:p>
    <w:p>
      <w:pPr>
        <w:spacing w:after="20"/>
      </w:pPr>
      <w:r>
        <w:rPr>
          <w:b w:val="0"/>
          <w:i w:val="0"/>
        </w:rPr>
        <w:t>10.  Pull Request and branch strategy</w:t>
      </w:r>
    </w:p>
    <w:p>
      <w:pPr>
        <w:spacing w:after="20"/>
      </w:pPr>
      <w:r>
        <w:rPr>
          <w:b w:val="0"/>
          <w:i w:val="0"/>
        </w:rPr>
        <w:t>11.  Build, test and deployment pipeline</w:t>
      </w:r>
    </w:p>
    <w:p>
      <w:pPr>
        <w:spacing w:after="20"/>
      </w:pPr>
      <w:r>
        <w:rPr>
          <w:b w:val="0"/>
          <w:i w:val="0"/>
        </w:rPr>
        <w:t>12.  Design decisions (with alternatives considered)</w:t>
      </w:r>
    </w:p>
    <w:p>
      <w:pPr>
        <w:spacing w:after="20"/>
      </w:pPr>
      <w:r>
        <w:rPr>
          <w:b w:val="0"/>
          <w:i w:val="0"/>
        </w:rPr>
        <w:t>13.  Security considerations</w:t>
      </w:r>
    </w:p>
    <w:p>
      <w:pPr>
        <w:spacing w:after="20"/>
      </w:pPr>
      <w:r>
        <w:rPr>
          <w:b w:val="0"/>
          <w:i w:val="0"/>
        </w:rPr>
        <w:t>14.  Testing strategy</w:t>
      </w:r>
    </w:p>
    <w:p>
      <w:pPr>
        <w:spacing w:after="20"/>
      </w:pPr>
      <w:r>
        <w:rPr>
          <w:b w:val="0"/>
          <w:i w:val="0"/>
        </w:rPr>
        <w:t>15.  Operational runbook</w:t>
      </w:r>
    </w:p>
    <w:p>
      <w:pPr>
        <w:spacing w:after="20"/>
      </w:pPr>
      <w:r>
        <w:rPr>
          <w:b w:val="0"/>
          <w:i w:val="0"/>
        </w:rPr>
        <w:t>16.  Open questions and future work</w:t>
      </w:r>
    </w:p>
    <w:p>
      <w:pPr>
        <w:spacing w:after="20"/>
      </w:pPr>
      <w:r>
        <w:rPr>
          <w:b w:val="0"/>
          <w:i w:val="0"/>
        </w:rPr>
        <w:t>17.  Appendix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</w:rPr>
        <w:t>The Slow Dough website was a hard-coded React single-page application: every menu price, blog essay and the "Today's Dough" banner lived inside TypeScript source. The owner needs routine self-service updates without a developer. This design integrates Tina CMS as the content layer while keeping the site a zero-cost static deployment on GitHub Pages.</w:t>
      </w:r>
    </w:p>
    <w:p>
      <w:pPr>
        <w:spacing w:after="120"/>
      </w:pPr>
      <w:r>
        <w:rPr>
          <w:b w:val="0"/>
          <w:i w:val="0"/>
        </w:rPr>
        <w:t>The result has two complementary editing experiences driven by one Tina schema:</w:t>
      </w:r>
    </w:p>
    <w:p>
      <w:pPr>
        <w:pStyle w:val="ListBullet"/>
        <w:spacing w:after="40"/>
      </w:pPr>
      <w:r>
        <w:rPr>
          <w:b/>
          <w:i w:val="0"/>
        </w:rPr>
        <w:t xml:space="preserve">Local edit mode (development/testing).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dev</w:t>
      </w:r>
      <w:r>
        <w:rPr>
          <w:b w:val="0"/>
          <w:i w:val="0"/>
        </w:rPr>
        <w:t xml:space="preserve"> starts Tina's local GraphQL server and admin. Edits are written directly to JSON files under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content/</w:t>
      </w:r>
      <w:r>
        <w:rPr>
          <w:b w:val="0"/>
          <w:i w:val="0"/>
        </w:rPr>
        <w:t xml:space="preserve"> and Vite hot-reloads the site. Both the stock Tina admin and the site-styled editor work in this mode.</w:t>
      </w:r>
    </w:p>
    <w:p>
      <w:pPr>
        <w:pStyle w:val="ListBullet"/>
        <w:spacing w:after="40"/>
      </w:pPr>
      <w:r>
        <w:rPr>
          <w:b/>
          <w:i w:val="0"/>
        </w:rPr>
        <w:t xml:space="preserve">GitHub review mode (production). </w:t>
      </w:r>
      <w:r>
        <w:rPr>
          <w:b w:val="0"/>
          <w:i w:val="0"/>
        </w:rPr>
        <w:t xml:space="preserve">A hidden footer link opens a site-styled editor. Staff sign in with a GitHub token; the editor verifies they are a repository collaborator with write access, validates every field, then commits the change to a new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cms/&lt;user&gt;/&lt;timestamp&gt;</w:t>
      </w:r>
      <w:r>
        <w:rPr>
          <w:b w:val="0"/>
          <w:i w:val="0"/>
        </w:rPr>
        <w:t xml:space="preserve"> branch and opens a Pull Request against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</w:t>
      </w:r>
      <w:r>
        <w:rPr>
          <w:b w:val="0"/>
          <w:i w:val="0"/>
        </w:rPr>
        <w:t>. Merging the PR triggers a GitHub Action that rebuilds and redeploys the site.</w:t>
      </w:r>
    </w:p>
    <w:p>
      <w:pPr>
        <w:spacing w:after="120"/>
      </w:pPr>
      <w:r>
        <w:rPr>
          <w:b w:val="0"/>
          <w:i w:val="0"/>
        </w:rPr>
        <w:t>Free-text input is validated identically in the Tina admin, in the staff editor and in CI (angle brackets, script URLs, event-handler fragments, HTML entities, control/zero-width characters, lengths, prices, dates, identifiers). A reviewer always sees a plain-English, field-level summary of what changed before anything is published.</w:t>
      </w:r>
    </w:p>
    <w:p>
      <w:pPr>
        <w:pStyle w:val="Heading1"/>
      </w:pPr>
      <w:r>
        <w:t>2. Goals, non-goals and constraints</w:t>
      </w:r>
    </w:p>
    <w:p>
      <w:pPr>
        <w:pStyle w:val="Heading2"/>
      </w:pPr>
      <w:r>
        <w:t>2.1 Goals (from the brief)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5272"/>
      </w:tblGrid>
      <w:tr>
        <w:tc>
          <w:tcPr>
            <w:tcW w:type="dxa" w:w="567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#</w:t>
            </w:r>
          </w:p>
        </w:tc>
        <w:tc>
          <w:tcPr>
            <w:tcW w:type="dxa" w:w="3515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Requirement</w:t>
            </w:r>
          </w:p>
        </w:tc>
        <w:tc>
          <w:tcPr>
            <w:tcW w:type="dxa" w:w="5272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How it is met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G1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i w:val="0"/>
                <w:sz w:val="19"/>
              </w:rPr>
              <w:t>Integrate Tina CMS so the owner can update the Daily Menu, Blog posts and the Dough announcement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i w:val="0"/>
                <w:sz w:val="19"/>
              </w:rPr>
              <w:t xml:space="preserve">Tina collections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menu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post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announcement</w:t>
            </w:r>
            <w:r>
              <w:rPr>
                <w:b w:val="0"/>
                <w:i w:val="0"/>
                <w:sz w:val="19"/>
              </w:rPr>
              <w:t xml:space="preserve"> (+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hours</w:t>
            </w:r>
            <w:r>
              <w:rPr>
                <w:b w:val="0"/>
                <w:i w:val="0"/>
                <w:sz w:val="19"/>
              </w:rPr>
              <w:t xml:space="preserve"> as a bonus) in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tina/schema.ts</w:t>
            </w:r>
            <w:r>
              <w:rPr>
                <w:b w:val="0"/>
                <w:i w:val="0"/>
                <w:sz w:val="19"/>
              </w:rPr>
              <w:t xml:space="preserve">; site renders from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content/*.json</w:t>
            </w:r>
          </w:p>
        </w:tc>
      </w:tr>
      <w:tr>
        <w:tc>
          <w:tcPr>
            <w:tcW w:type="dxa" w:w="567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G2</w:t>
            </w:r>
          </w:p>
        </w:tc>
        <w:tc>
          <w:tcPr>
            <w:tcW w:type="dxa" w:w="351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Local edit mode for dev testing</w:t>
            </w:r>
          </w:p>
        </w:tc>
        <w:tc>
          <w:tcPr>
            <w:tcW w:type="dxa" w:w="5272"/>
            <w:shd w:val="clear" w:color="auto" w:fill="FAF7F2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npm run dev</w:t>
            </w:r>
            <w:r>
              <w:rPr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tinacms dev -c vite</w:t>
            </w:r>
            <w:r>
              <w:rPr>
                <w:b w:val="0"/>
                <w:i w:val="0"/>
                <w:sz w:val="19"/>
              </w:rPr>
              <w:t xml:space="preserve">; Tina admin at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/admin/index.html</w:t>
            </w:r>
            <w:r>
              <w:rPr>
                <w:b w:val="0"/>
                <w:i w:val="0"/>
                <w:sz w:val="19"/>
              </w:rPr>
              <w:t>; editor auto-detects the local GraphQL API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G3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i w:val="0"/>
                <w:sz w:val="19"/>
              </w:rPr>
              <w:t>Production integrates with GitHub; prototype runs on GitHub Pages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i w:val="0"/>
                <w:sz w:val="19"/>
              </w:rPr>
              <w:t xml:space="preserve">Static build deployed by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deploy.yml</w:t>
            </w:r>
            <w:r>
              <w:rPr>
                <w:b w:val="0"/>
                <w:i w:val="0"/>
                <w:sz w:val="19"/>
              </w:rPr>
              <w:t xml:space="preserve">; editor talks to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api.github.com</w:t>
            </w:r>
            <w:r>
              <w:rPr>
                <w:b w:val="0"/>
                <w:i w:val="0"/>
                <w:sz w:val="19"/>
              </w:rPr>
              <w:t xml:space="preserve"> directly from the browser</w:t>
            </w:r>
          </w:p>
        </w:tc>
      </w:tr>
      <w:tr>
        <w:tc>
          <w:tcPr>
            <w:tcW w:type="dxa" w:w="567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G4</w:t>
            </w:r>
          </w:p>
        </w:tc>
        <w:tc>
          <w:tcPr>
            <w:tcW w:type="dxa" w:w="351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Non-displayed link to a site-styled web form of the CMS-editable fields</w:t>
            </w:r>
          </w:p>
        </w:tc>
        <w:tc>
          <w:tcPr>
            <w:tcW w:type="dxa" w:w="52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Invisible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✎ Staff</w:t>
            </w:r>
            <w:r>
              <w:rPr>
                <w:b w:val="0"/>
                <w:i w:val="0"/>
                <w:sz w:val="19"/>
              </w:rPr>
              <w:t xml:space="preserve"> link in the footer →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#/edit</w:t>
            </w:r>
            <w:r>
              <w:rPr>
                <w:b w:val="0"/>
                <w:i w:val="0"/>
                <w:sz w:val="19"/>
              </w:rPr>
              <w:t>; schema-driven form using the site palette/typography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G5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i w:val="0"/>
                <w:sz w:val="19"/>
              </w:rPr>
              <w:t>Only GitHub collaborators may access</w:t>
            </w:r>
          </w:p>
        </w:tc>
        <w:tc>
          <w:tcPr>
            <w:tcW w:type="dxa" w:w="5272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GET /repos/{o}/{r}/collaborators/{user}/permission</w:t>
            </w:r>
            <w:r>
              <w:rPr>
                <w:b w:val="0"/>
                <w:i w:val="0"/>
                <w:sz w:val="19"/>
              </w:rPr>
              <w:t xml:space="preserve"> must be write/maintain/admin; GitHub enforces the same on every write</w:t>
            </w:r>
          </w:p>
        </w:tc>
      </w:tr>
      <w:tr>
        <w:tc>
          <w:tcPr>
            <w:tcW w:type="dxa" w:w="567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G6</w:t>
            </w:r>
          </w:p>
        </w:tc>
        <w:tc>
          <w:tcPr>
            <w:tcW w:type="dxa" w:w="351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Reasonable validation of free text incl. script characters</w:t>
            </w:r>
          </w:p>
        </w:tc>
        <w:tc>
          <w:tcPr>
            <w:tcW w:type="dxa" w:w="52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Shared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validation.ts</w:t>
            </w:r>
            <w:r>
              <w:rPr>
                <w:b w:val="0"/>
                <w:i w:val="0"/>
                <w:sz w:val="19"/>
              </w:rPr>
              <w:t xml:space="preserve"> rules applied in Tina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ui.validate</w:t>
            </w:r>
            <w:r>
              <w:rPr>
                <w:b w:val="0"/>
                <w:i w:val="0"/>
                <w:sz w:val="19"/>
              </w:rPr>
              <w:t>, in the editor, and in CI on every PR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G7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i w:val="0"/>
                <w:sz w:val="19"/>
              </w:rPr>
              <w:t>Successful update → PR from a feature branch (not main)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i w:val="0"/>
                <w:sz w:val="19"/>
              </w:rPr>
              <w:t xml:space="preserve">Git Data API: tree → commit →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refs/heads/cms/&lt;user&gt;/&lt;stamp&gt;</w:t>
            </w:r>
            <w:r>
              <w:rPr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POST /pulls</w:t>
            </w:r>
            <w:r>
              <w:rPr>
                <w:b w:val="0"/>
                <w:i w:val="0"/>
                <w:sz w:val="19"/>
              </w:rPr>
              <w:t xml:space="preserve"> (base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main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567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G8</w:t>
            </w:r>
          </w:p>
        </w:tc>
        <w:tc>
          <w:tcPr>
            <w:tcW w:type="dxa" w:w="351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Approval + merge to main → automatic build and deploy</w:t>
            </w:r>
          </w:p>
        </w:tc>
        <w:tc>
          <w:tcPr>
            <w:tcW w:type="dxa" w:w="5272"/>
            <w:shd w:val="clear" w:color="auto" w:fill="FAF7F2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deploy.yml</w:t>
            </w:r>
            <w:r>
              <w:rPr>
                <w:b w:val="0"/>
                <w:i w:val="0"/>
                <w:sz w:val="19"/>
              </w:rPr>
              <w:t xml:space="preserve"> on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push: main</w:t>
            </w:r>
            <w:r>
              <w:rPr>
                <w:b w:val="0"/>
                <w:i w:val="0"/>
                <w:sz w:val="19"/>
              </w:rPr>
              <w:t xml:space="preserve"> → lint, tests, build,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actions/deploy-pages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i w:val="0"/>
                <w:sz w:val="19"/>
              </w:rPr>
              <w:t>G9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i w:val="0"/>
                <w:sz w:val="19"/>
              </w:rPr>
              <w:t>Documentation: TDD (Word) with flow diagram; staff PDF with screenshots</w:t>
            </w:r>
          </w:p>
        </w:tc>
        <w:tc>
          <w:tcPr>
            <w:tcW w:type="dxa" w:w="5272"/>
          </w:tcPr>
          <w:p>
            <w:r/>
            <w:r>
              <w:rPr>
                <w:b w:val="0"/>
                <w:i w:val="0"/>
                <w:sz w:val="19"/>
              </w:rPr>
              <w:t xml:space="preserve">This document;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docs/Staff-Editing-Guide.pdf</w:t>
            </w:r>
          </w:p>
        </w:tc>
      </w:tr>
      <w:tr>
        <w:tc>
          <w:tcPr>
            <w:tcW w:type="dxa" w:w="567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G10</w:t>
            </w:r>
          </w:p>
        </w:tc>
        <w:tc>
          <w:tcPr>
            <w:tcW w:type="dxa" w:w="351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All tests pass</w:t>
            </w:r>
          </w:p>
        </w:tc>
        <w:tc>
          <w:tcPr>
            <w:tcW w:type="dxa" w:w="52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84 Vitest tests (unit, backend, component, end-to-end editor flows) +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tinacms audit</w:t>
            </w:r>
            <w:r>
              <w:rPr>
                <w:b w:val="0"/>
                <w:i w:val="0"/>
                <w:sz w:val="19"/>
              </w:rPr>
              <w:t xml:space="preserve"> + type-check</w:t>
            </w:r>
          </w:p>
        </w:tc>
      </w:tr>
    </w:tbl>
    <w:p>
      <w:pPr>
        <w:spacing w:after="40"/>
      </w:pPr>
    </w:p>
    <w:p>
      <w:pPr>
        <w:pStyle w:val="Heading2"/>
      </w:pPr>
      <w:r>
        <w:t>2.2 Non-goals</w:t>
      </w:r>
    </w:p>
    <w:p>
      <w:pPr>
        <w:pStyle w:val="ListBullet"/>
        <w:spacing w:after="40"/>
      </w:pPr>
      <w:r>
        <w:rPr>
          <w:b w:val="0"/>
          <w:i w:val="0"/>
        </w:rPr>
        <w:t>Rich-text/Markdown authoring with embedded media. Essays remain structured (heading, paragraphs, pull quote) to match the existing layout and to keep validation tractable.</w:t>
      </w:r>
    </w:p>
    <w:p>
      <w:pPr>
        <w:pStyle w:val="ListBullet"/>
        <w:spacing w:after="40"/>
      </w:pPr>
      <w:r>
        <w:rPr>
          <w:b w:val="0"/>
          <w:i w:val="0"/>
        </w:rPr>
        <w:t>Image/media uploads (no images are used by the site today).</w:t>
      </w:r>
    </w:p>
    <w:p>
      <w:pPr>
        <w:pStyle w:val="ListBullet"/>
        <w:spacing w:after="40"/>
      </w:pPr>
      <w:r>
        <w:rPr>
          <w:b w:val="0"/>
          <w:i w:val="0"/>
        </w:rPr>
        <w:t>Live "visual editing" (Tina contextual editing inside the page). Local mode already gives instant preview via HMR.</w:t>
      </w:r>
    </w:p>
    <w:p>
      <w:pPr>
        <w:pStyle w:val="ListBullet"/>
        <w:spacing w:after="40"/>
      </w:pPr>
      <w:r>
        <w:rPr>
          <w:b w:val="0"/>
          <w:i w:val="0"/>
        </w:rPr>
        <w:t>Multi-environment previews (e.g. a preview URL per PR). See Open questions.</w:t>
      </w:r>
    </w:p>
    <w:p>
      <w:pPr>
        <w:pStyle w:val="Heading2"/>
      </w:pPr>
      <w:r>
        <w:t>2.3 Constraints</w:t>
      </w:r>
    </w:p>
    <w:p>
      <w:pPr>
        <w:pStyle w:val="ListBullet"/>
        <w:spacing w:after="40"/>
      </w:pPr>
      <w:r>
        <w:rPr>
          <w:b w:val="0"/>
          <w:i w:val="0"/>
        </w:rPr>
        <w:t>GitHub Pages serves static files only — no server-side code, so no OAuth client secret can be held and no Tina self-hosted backend can run there.</w:t>
      </w:r>
    </w:p>
    <w:p>
      <w:pPr>
        <w:pStyle w:val="ListBullet"/>
        <w:spacing w:after="40"/>
      </w:pPr>
      <w:r>
        <w:rPr>
          <w:b w:val="0"/>
          <w:i w:val="0"/>
        </w:rPr>
        <w:t>No paid services. TinaCloud's Editorial Workflow (branch + PR) is a paid tier and uses its own user directory rather than GitHub collaborators.</w:t>
      </w:r>
    </w:p>
    <w:p>
      <w:pPr>
        <w:pStyle w:val="ListBullet"/>
        <w:spacing w:after="40"/>
      </w:pPr>
      <w:r>
        <w:rPr>
          <w:b w:val="0"/>
          <w:i w:val="0"/>
        </w:rPr>
        <w:t>The existing design, palette and component structure must be preserved.</w:t>
      </w:r>
    </w:p>
    <w:p>
      <w:pPr>
        <w:pStyle w:val="Heading1"/>
      </w:pPr>
      <w:r>
        <w:t>3. Solution overview</w:t>
      </w:r>
    </w:p>
    <w:p>
      <w:pPr>
        <w:spacing w:after="120"/>
      </w:pPr>
      <w:r>
        <w:rPr>
          <w:b w:val="0"/>
          <w:i w:val="0"/>
        </w:rPr>
        <w:t xml:space="preserve">Content was extracted from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src/data/pizzaShopData.ts</w:t>
      </w:r>
      <w:r>
        <w:rPr>
          <w:b w:val="0"/>
          <w:i w:val="0"/>
        </w:rPr>
        <w:t xml:space="preserve"> into JSON documents under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content/</w:t>
      </w:r>
      <w:r>
        <w:rPr>
          <w:b w:val="0"/>
          <w:i w:val="0"/>
        </w:rPr>
        <w:t xml:space="preserve"> and that file was removed. A Tina schema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tina/schema.ts</w:t>
      </w:r>
      <w:r>
        <w:rPr>
          <w:b w:val="0"/>
          <w:i w:val="0"/>
        </w:rPr>
        <w:t>) describes each collection. The website loads the JSON at build time through Vite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src/content/index.ts</w:t>
      </w:r>
      <w:r>
        <w:rPr>
          <w:b w:val="0"/>
          <w:i w:val="0"/>
        </w:rPr>
        <w:t xml:space="preserve">), so visitors download no CMS code at all — the public bundle grew by ~4 KB (280.9 → 284.8 KB) and the staff editor is a separately code-split chunk (~62 KB) loaded only at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#/edit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252"/>
      </w:tblGrid>
      <w:tr>
        <w:tc>
          <w:tcPr>
            <w:tcW w:type="dxa" w:w="1474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Layer</w:t>
            </w:r>
          </w:p>
        </w:tc>
        <w:tc>
          <w:tcPr>
            <w:tcW w:type="dxa" w:w="362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Files</w:t>
            </w:r>
          </w:p>
        </w:tc>
        <w:tc>
          <w:tcPr>
            <w:tcW w:type="dxa" w:w="4252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Responsibility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3628"/>
          </w:tcPr>
          <w:p>
            <w:r/>
            <w:r>
              <w:rPr>
                <w:rFonts w:ascii="Consolas" w:hAnsi="Consolas" w:eastAsia="Consolas"/>
                <w:sz w:val="17"/>
              </w:rPr>
              <w:t>content/settings/announcement.json</w:t>
              <w:br/>
              <w:t>content/menu/menu.json</w:t>
              <w:br/>
              <w:t>content/posts/&lt;slug&gt;.json</w:t>
              <w:br/>
              <w:t>content/hours/hours.json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The only thing staff change. Committed to git; reviewed in PRs.</w:t>
            </w:r>
          </w:p>
        </w:tc>
      </w:tr>
      <w:tr>
        <w:tc>
          <w:tcPr>
            <w:tcW w:type="dxa" w:w="1474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Schema</w:t>
            </w:r>
          </w:p>
        </w:tc>
        <w:tc>
          <w:tcPr>
            <w:tcW w:type="dxa" w:w="362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tina/schema.ts, tina/config.ts, tina/tina-lock.json</w:t>
            </w:r>
          </w:p>
        </w:tc>
        <w:tc>
          <w:tcPr>
            <w:tcW w:type="dxa" w:w="425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Collections, fields, labels, help text and validation. Single source of truth.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Website</w:t>
            </w:r>
          </w:p>
        </w:tc>
        <w:tc>
          <w:tcPr>
            <w:tcW w:type="dxa" w:w="3628"/>
          </w:tcPr>
          <w:p>
            <w:r/>
            <w:r>
              <w:rPr>
                <w:rFonts w:ascii="Consolas" w:hAnsi="Consolas" w:eastAsia="Consolas"/>
                <w:sz w:val="17"/>
              </w:rPr>
              <w:t>src/content/index.ts, src/components/*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 xml:space="preserve">Renders content;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getPublishedPosts()</w:t>
            </w:r>
            <w:r>
              <w:rPr>
                <w:b w:val="0"/>
                <w:i w:val="0"/>
                <w:sz w:val="19"/>
              </w:rPr>
              <w:t xml:space="preserve"> hides drafts; dates formatted from ISO.</w:t>
            </w:r>
          </w:p>
        </w:tc>
      </w:tr>
      <w:tr>
        <w:tc>
          <w:tcPr>
            <w:tcW w:type="dxa" w:w="1474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Staff editor</w:t>
            </w:r>
          </w:p>
        </w:tc>
        <w:tc>
          <w:tcPr>
            <w:tcW w:type="dxa" w:w="362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src/cms/EditorApp.tsx, components/*, useEditorStore.ts</w:t>
            </w:r>
          </w:p>
        </w:tc>
        <w:tc>
          <w:tcPr>
            <w:tcW w:type="dxa" w:w="425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Schema-driven form, dirty tracking, validation, review dialog, result panel.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Backends</w:t>
            </w:r>
          </w:p>
        </w:tc>
        <w:tc>
          <w:tcPr>
            <w:tcW w:type="dxa" w:w="3628"/>
          </w:tcPr>
          <w:p>
            <w:r/>
            <w:r>
              <w:rPr>
                <w:rFonts w:ascii="Consolas" w:hAnsi="Consolas" w:eastAsia="Consolas"/>
                <w:sz w:val="17"/>
              </w:rPr>
              <w:t>src/cms/backends/localTina.ts, github.ts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Local: Tina GraphQL mutations. GitHub: collaborator check, read from main, branch + commit + PR.</w:t>
            </w:r>
          </w:p>
        </w:tc>
      </w:tr>
      <w:tr>
        <w:tc>
          <w:tcPr>
            <w:tcW w:type="dxa" w:w="1474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Safety</w:t>
            </w:r>
          </w:p>
        </w:tc>
        <w:tc>
          <w:tcPr>
            <w:tcW w:type="dxa" w:w="362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src/cms/validation.ts, schemaValidation.ts, content.test.ts</w:t>
            </w:r>
          </w:p>
        </w:tc>
        <w:tc>
          <w:tcPr>
            <w:tcW w:type="dxa" w:w="425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Text/number/date/slug rules; whole-document validation; CI gate for every file in content/.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i w:val="0"/>
                <w:sz w:val="19"/>
              </w:rPr>
              <w:t>Pipeline</w:t>
            </w:r>
          </w:p>
        </w:tc>
        <w:tc>
          <w:tcPr>
            <w:tcW w:type="dxa" w:w="3628"/>
          </w:tcPr>
          <w:p>
            <w:r/>
            <w:r>
              <w:rPr>
                <w:rFonts w:ascii="Consolas" w:hAnsi="Consolas" w:eastAsia="Consolas"/>
                <w:sz w:val="17"/>
              </w:rPr>
              <w:t>.github/workflows/ci.yml, deploy.yml, CODEOWNERS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PR checks; deploy on merge; owner auto-requested as reviewer.</w:t>
            </w:r>
          </w:p>
        </w:tc>
      </w:tr>
    </w:tbl>
    <w:p>
      <w:pPr>
        <w:spacing w:after="40"/>
      </w:pPr>
    </w:p>
    <w:p>
      <w:pPr>
        <w:pStyle w:val="Heading1"/>
      </w:pPr>
      <w:r>
        <w:t>4.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17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17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1 — Component architecture: one schema drives the Tina admin (local), the staff editor and CI validation. Production is fully static; the only runtime dependency is the GitHub REST API.</w:t>
      </w:r>
    </w:p>
    <w:p>
      <w:pPr>
        <w:pStyle w:val="Heading2"/>
      </w:pPr>
      <w:r>
        <w:t>4.1 Runtime behaviour of the website</w:t>
      </w:r>
    </w:p>
    <w:p>
      <w:pPr>
        <w:spacing w:after="120"/>
      </w:pPr>
      <w:r>
        <w:rPr>
          <w:rFonts w:ascii="Consolas" w:hAnsi="Consolas" w:eastAsia="Consolas"/>
          <w:b w:val="0"/>
          <w:i w:val="0"/>
          <w:color w:val="8A4224"/>
          <w:sz w:val="19"/>
        </w:rPr>
        <w:t>src/main.tsx</w:t>
      </w:r>
      <w:r>
        <w:rPr>
          <w:b w:val="0"/>
          <w:i w:val="0"/>
        </w:rPr>
        <w:t xml:space="preserve"> renders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Root</w:t>
      </w:r>
      <w:r>
        <w:rPr>
          <w:b w:val="0"/>
          <w:i w:val="0"/>
        </w:rPr>
        <w:t xml:space="preserve">, a tiny hash router. Any hash other than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#/edit</w:t>
      </w:r>
      <w:r>
        <w:rPr>
          <w:b w:val="0"/>
          <w:i w:val="0"/>
        </w:rPr>
        <w:t xml:space="preserve"> renders the unchanged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App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#/edit</w:t>
      </w:r>
      <w:r>
        <w:rPr>
          <w:b w:val="0"/>
          <w:i w:val="0"/>
        </w:rPr>
        <w:t xml:space="preserve"> lazily imports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EditorApp</w:t>
      </w:r>
      <w:r>
        <w:rPr>
          <w:b w:val="0"/>
          <w:i w:val="0"/>
        </w:rPr>
        <w:t xml:space="preserve">. A hash route was chosen over a real path because GitHub Pages would return 404 for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/edit</w:t>
      </w:r>
      <w:r>
        <w:rPr>
          <w:b w:val="0"/>
          <w:i w:val="0"/>
        </w:rPr>
        <w:t xml:space="preserve"> on a hard refresh and because the site already uses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#section</w:t>
      </w:r>
      <w:r>
        <w:rPr>
          <w:b w:val="0"/>
          <w:i w:val="0"/>
        </w:rPr>
        <w:t xml:space="preserve"> anchors;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#/edit</w:t>
      </w:r>
      <w:r>
        <w:rPr>
          <w:b w:val="0"/>
          <w:i w:val="0"/>
        </w:rPr>
        <w:t xml:space="preserve"> cannot collide with an element id.</w:t>
      </w:r>
    </w:p>
    <w:p>
      <w:pPr>
        <w:pStyle w:val="Heading2"/>
      </w:pPr>
      <w:r>
        <w:t>4.2 The hidden link</w:t>
      </w:r>
    </w:p>
    <w:p>
      <w:pPr>
        <w:spacing w:after="120"/>
      </w:pPr>
      <w:r>
        <w:rPr>
          <w:b w:val="0"/>
          <w:i w:val="0"/>
        </w:rPr>
        <w:t xml:space="preserve">The footer contains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&lt;a id="staff-editor-link" href="#/edit"&gt;✎ Staff&lt;/a&gt;</w:t>
      </w:r>
      <w:r>
        <w:rPr>
          <w:b w:val="0"/>
          <w:i w:val="0"/>
        </w:rPr>
        <w:t xml:space="preserve"> rendered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opacity-0</w:t>
      </w:r>
      <w:r>
        <w:rPr>
          <w:b w:val="0"/>
          <w:i w:val="0"/>
        </w:rPr>
        <w:t xml:space="preserve"> so it is not displayed, but it stays in the tab order and becomes visible on hover/focus. This keeps the link discoverable for trained staff and for keyboard/screen-reader users (it has an accessible name) while remaining invisible to casual visitors. It is not a security control — access is enforced by GitHub authentication and collaborator permission.</w:t>
      </w:r>
    </w:p>
    <w:p>
      <w:pPr>
        <w:pStyle w:val="Heading2"/>
      </w:pPr>
      <w:r>
        <w:t>4.3 Editor state management</w:t>
      </w:r>
    </w:p>
    <w:p>
      <w:pPr>
        <w:spacing w:after="120"/>
      </w:pPr>
      <w:r>
        <w:rPr>
          <w:rFonts w:ascii="Consolas" w:hAnsi="Consolas" w:eastAsia="Consolas"/>
          <w:b w:val="0"/>
          <w:i w:val="0"/>
          <w:color w:val="8A4224"/>
          <w:sz w:val="19"/>
        </w:rPr>
        <w:t>useEditorStore</w:t>
      </w:r>
      <w:r>
        <w:rPr>
          <w:b w:val="0"/>
          <w:i w:val="0"/>
        </w:rPr>
        <w:t xml:space="preserve"> holds, per collection, the original document (as loaded) and a working draft. A change set is derived by deep comparison (upserts = dirty or new drafts; deletes = flagged originals). Validation runs on every keystroke against the schema so the sticky action bar can show "N files changed · M issues to fix" and disable submission until clean.</w:t>
      </w:r>
    </w:p>
    <w:p>
      <w:pPr>
        <w:pStyle w:val="Heading1"/>
      </w:pPr>
      <w:r>
        <w:t>5. Content model (Tina schema)</w:t>
      </w:r>
    </w:p>
    <w:p>
      <w:pPr>
        <w:spacing w:after="120"/>
      </w:pPr>
      <w:r>
        <w:rPr>
          <w:b w:val="0"/>
          <w:i w:val="0"/>
        </w:rPr>
        <w:t xml:space="preserve">All collections use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format: "json"</w:t>
      </w:r>
      <w:r>
        <w:rPr>
          <w:b w:val="0"/>
          <w:i w:val="0"/>
        </w:rPr>
        <w:t>. Singletons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announcement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menu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hours</w:t>
      </w:r>
      <w:r>
        <w:rPr>
          <w:b w:val="0"/>
          <w:i w:val="0"/>
        </w:rPr>
        <w:t xml:space="preserve">) disable create/delete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ui.allowedActions</w:t>
      </w:r>
      <w:r>
        <w:rPr>
          <w:b w:val="0"/>
          <w:i w:val="0"/>
        </w:rPr>
        <w:t xml:space="preserve"> and are marked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global</w:t>
      </w:r>
      <w:r>
        <w:rPr>
          <w:b w:val="0"/>
          <w:i w:val="0"/>
        </w:rPr>
        <w:t xml:space="preserve"> in the Tina admin. Blog posts are one file per post; the filename is the slug and is generated from the title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ui.filename.slugify</w:t>
      </w:r>
      <w:r>
        <w:rPr>
          <w:b w:val="0"/>
          <w:i w:val="0"/>
        </w:rPr>
        <w:t>). Field helpers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text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textarea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textList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slug</w:t>
      </w:r>
      <w:r>
        <w:rPr>
          <w:b w:val="0"/>
          <w:i w:val="0"/>
        </w:rPr>
        <w:t>) attach the shared validators so every string field has a length limit and the script-character rules.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1587"/>
        <w:gridCol w:w="3742"/>
        <w:gridCol w:w="2665"/>
      </w:tblGrid>
      <w:tr>
        <w:tc>
          <w:tcPr>
            <w:tcW w:type="dxa" w:w="1361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Collection</w:t>
            </w:r>
          </w:p>
        </w:tc>
        <w:tc>
          <w:tcPr>
            <w:tcW w:type="dxa" w:w="1587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Path</w:t>
            </w:r>
          </w:p>
        </w:tc>
        <w:tc>
          <w:tcPr>
            <w:tcW w:type="dxa" w:w="3742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Key fields</w:t>
            </w:r>
          </w:p>
        </w:tc>
        <w:tc>
          <w:tcPr>
            <w:tcW w:type="dxa" w:w="2665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Notable rules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onsolas" w:hAnsi="Consolas" w:eastAsia="Consolas"/>
                <w:sz w:val="17"/>
              </w:rPr>
              <w:t>announcement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 w:eastAsia="Consolas"/>
                <w:sz w:val="17"/>
              </w:rPr>
              <w:t>content/settings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i w:val="0"/>
                <w:sz w:val="19"/>
              </w:rPr>
              <w:t>enabled (bool), headline* (≤80), detail (≤200)</w:t>
            </w:r>
          </w:p>
        </w:tc>
        <w:tc>
          <w:tcPr>
            <w:tcW w:type="dxa" w:w="2665"/>
          </w:tcPr>
          <w:p>
            <w:r/>
            <w:r>
              <w:rPr>
                <w:b w:val="0"/>
                <w:i w:val="0"/>
                <w:sz w:val="19"/>
              </w:rPr>
              <w:t xml:space="preserve">Banner hidden when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enabled</w:t>
            </w:r>
            <w:r>
              <w:rPr>
                <w:b w:val="0"/>
                <w:i w:val="0"/>
                <w:sz w:val="19"/>
              </w:rPr>
              <w:t xml:space="preserve"> is false</w:t>
            </w:r>
          </w:p>
        </w:tc>
      </w:tr>
      <w:tr>
        <w:tc>
          <w:tcPr>
            <w:tcW w:type="dxa" w:w="1361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menu</w:t>
            </w:r>
          </w:p>
        </w:tc>
        <w:tc>
          <w:tcPr>
            <w:tcW w:type="dxa" w:w="1587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content/menu</w:t>
            </w:r>
          </w:p>
        </w:tc>
        <w:tc>
          <w:tcPr>
            <w:tcW w:type="dxa" w:w="374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eyebrow, title*, intro, categories[] → {id*, title*, subtitle, items[] → {id*, name*, italianName, description*, price*, tags[], isVegetarian, isVegan}}</w:t>
            </w:r>
          </w:p>
        </w:tc>
        <w:tc>
          <w:tcPr>
            <w:tcW w:type="dxa" w:w="266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1–12 categories, ≤40 items each, unique ids, price 0–999 with ≤2 decimals, ≤6 tags of ≤30 chars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onsolas" w:hAnsi="Consolas" w:eastAsia="Consolas"/>
                <w:sz w:val="17"/>
              </w:rPr>
              <w:t>post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 w:eastAsia="Consolas"/>
                <w:sz w:val="17"/>
              </w:rPr>
              <w:t>content/posts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i w:val="0"/>
                <w:sz w:val="19"/>
              </w:rPr>
              <w:t>title*, subtitle, author*, authorRole, readTime, publishedDate* (datetime), artType* (dough|oven), draft, excerpt*, keyTakeaways[], content[] → {sectionHeading, paragraphs[]*, quote}</w:t>
            </w:r>
          </w:p>
        </w:tc>
        <w:tc>
          <w:tcPr>
            <w:tcW w:type="dxa" w:w="2665"/>
          </w:tcPr>
          <w:p>
            <w:r/>
            <w:r>
              <w:rPr>
                <w:b w:val="0"/>
                <w:i w:val="0"/>
                <w:sz w:val="19"/>
              </w:rPr>
              <w:t>Dates 2000–2100; 1–12 sections; 1–20 paragraphs of ≤2000 chars; drafts hidden on the site</w:t>
            </w:r>
          </w:p>
        </w:tc>
      </w:tr>
      <w:tr>
        <w:tc>
          <w:tcPr>
            <w:tcW w:type="dxa" w:w="1361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hours</w:t>
            </w:r>
          </w:p>
        </w:tc>
        <w:tc>
          <w:tcPr>
            <w:tcW w:type="dxa" w:w="1587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content/hours</w:t>
            </w:r>
          </w:p>
        </w:tc>
        <w:tc>
          <w:tcPr>
            <w:tcW w:type="dxa" w:w="374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schedule[] → {day*, hours*, statusNote, isClosed}</w:t>
            </w:r>
          </w:p>
        </w:tc>
        <w:tc>
          <w:tcPr>
            <w:tcW w:type="dxa" w:w="266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Exactly 7 entries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E6052"/>
        </w:rPr>
        <w:t xml:space="preserve">Migration notes: </w:t>
      </w:r>
      <w:r>
        <w:rPr>
          <w:rFonts w:ascii="Consolas" w:hAnsi="Consolas" w:eastAsia="Consolas"/>
          <w:b w:val="0"/>
          <w:i/>
          <w:color w:val="8A4224"/>
          <w:sz w:val="19"/>
        </w:rPr>
        <w:t>publishedDate</w:t>
      </w:r>
      <w:r>
        <w:rPr>
          <w:b w:val="0"/>
          <w:i/>
          <w:color w:val="6E6052"/>
        </w:rPr>
        <w:t xml:space="preserve"> moved from free text ("September 14, 2026") to ISO-8601 so Tina's date picker works; the site formats it with </w:t>
      </w:r>
      <w:r>
        <w:rPr>
          <w:rFonts w:ascii="Consolas" w:hAnsi="Consolas" w:eastAsia="Consolas"/>
          <w:b w:val="0"/>
          <w:i/>
          <w:color w:val="8A4224"/>
          <w:sz w:val="19"/>
        </w:rPr>
        <w:t>Intl.DateTimeFormat</w:t>
      </w:r>
      <w:r>
        <w:rPr>
          <w:b w:val="0"/>
          <w:i/>
          <w:color w:val="6E6052"/>
        </w:rPr>
        <w:t xml:space="preserve"> in UTC. A </w:t>
      </w:r>
      <w:r>
        <w:rPr>
          <w:rFonts w:ascii="Consolas" w:hAnsi="Consolas" w:eastAsia="Consolas"/>
          <w:b w:val="0"/>
          <w:i/>
          <w:color w:val="8A4224"/>
          <w:sz w:val="19"/>
        </w:rPr>
        <w:t>draft</w:t>
      </w:r>
      <w:r>
        <w:rPr>
          <w:b w:val="0"/>
          <w:i/>
          <w:color w:val="6E6052"/>
        </w:rPr>
        <w:t xml:space="preserve"> flag was added. The post </w:t>
      </w:r>
      <w:r>
        <w:rPr>
          <w:rFonts w:ascii="Consolas" w:hAnsi="Consolas" w:eastAsia="Consolas"/>
          <w:b w:val="0"/>
          <w:i/>
          <w:color w:val="8A4224"/>
          <w:sz w:val="19"/>
        </w:rPr>
        <w:t>id</w:t>
      </w:r>
      <w:r>
        <w:rPr>
          <w:b w:val="0"/>
          <w:i/>
          <w:color w:val="6E6052"/>
        </w:rPr>
        <w:t>/</w:t>
      </w:r>
      <w:r>
        <w:rPr>
          <w:rFonts w:ascii="Consolas" w:hAnsi="Consolas" w:eastAsia="Consolas"/>
          <w:b w:val="0"/>
          <w:i/>
          <w:color w:val="8A4224"/>
          <w:sz w:val="19"/>
        </w:rPr>
        <w:t>slug</w:t>
      </w:r>
      <w:r>
        <w:rPr>
          <w:b w:val="0"/>
          <w:i/>
          <w:color w:val="6E6052"/>
        </w:rPr>
        <w:t xml:space="preserve"> is now derived from the filename.</w:t>
      </w:r>
    </w:p>
    <w:p>
      <w:pPr>
        <w:pStyle w:val="Heading1"/>
      </w:pPr>
      <w:r>
        <w:t>6. Editing modes</w:t>
      </w:r>
    </w:p>
    <w:p>
      <w:pPr>
        <w:pStyle w:val="Heading2"/>
      </w:pPr>
      <w:r>
        <w:t>6.1 Local edit mode (development)</w:t>
      </w:r>
    </w:p>
    <w:p>
      <w:pPr>
        <w:spacing w:after="160"/>
        <w:ind w:left="340"/>
        <w:shd w:val="clear" w:color="auto" w:fill="F5EDE3"/>
      </w:pPr>
      <w:r>
        <w:rPr>
          <w:rFonts w:ascii="Consolas" w:hAnsi="Consolas" w:eastAsia="Consolas"/>
          <w:sz w:val="17"/>
        </w:rPr>
        <w:t>npm run dev    # = tinacms dev --noTelemetry -c "vite --port=3000"</w:t>
        <w:br/>
        <w:t># Site:        http://localhost:3000/</w:t>
        <w:br/>
        <w:t># Editor:      http://localhost:3000/#/edit          (auto-detects Tina on :4001)</w:t>
        <w:br/>
        <w:t># Tina admin:  http://localhost:3000/admin/index.html</w:t>
      </w:r>
    </w:p>
    <w:p>
      <w:pPr>
        <w:spacing w:after="120"/>
      </w:pPr>
      <w:r>
        <w:rPr>
          <w:rFonts w:ascii="Consolas" w:hAnsi="Consolas" w:eastAsia="Consolas"/>
          <w:b w:val="0"/>
          <w:i w:val="0"/>
          <w:color w:val="8A4224"/>
          <w:sz w:val="19"/>
        </w:rPr>
        <w:t>EditorApp</w:t>
      </w:r>
      <w:r>
        <w:rPr>
          <w:b w:val="0"/>
          <w:i w:val="0"/>
        </w:rPr>
        <w:t xml:space="preserve"> probes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http://localhost:4001/graphql</w:t>
      </w:r>
      <w:r>
        <w:rPr>
          <w:b w:val="0"/>
          <w:i w:val="0"/>
        </w:rPr>
        <w:t xml:space="preserve"> (only when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import.meta.env.DEV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VITE_CMS_MODE=local</w:t>
      </w:r>
      <w:r>
        <w:rPr>
          <w:b w:val="0"/>
          <w:i w:val="0"/>
        </w:rPr>
        <w:t xml:space="preserve">). If it answers,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LocalTinaBackend</w:t>
      </w:r>
      <w:r>
        <w:rPr>
          <w:b w:val="0"/>
          <w:i w:val="0"/>
        </w:rPr>
        <w:t xml:space="preserve"> is used: documents are read with the generic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collection(...){ documents { ... _values } }</w:t>
      </w:r>
      <w:r>
        <w:rPr>
          <w:b w:val="0"/>
          <w:i w:val="0"/>
        </w:rPr>
        <w:t xml:space="preserve"> query and written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updateDocument</w:t>
      </w:r>
      <w:r>
        <w:rPr>
          <w:b w:val="0"/>
          <w:i w:val="0"/>
        </w:rPr>
        <w:t xml:space="preserve"> /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createDocument</w:t>
      </w:r>
      <w:r>
        <w:rPr>
          <w:b w:val="0"/>
          <w:i w:val="0"/>
        </w:rPr>
        <w:t xml:space="preserve"> /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deleteDocument</w:t>
      </w:r>
      <w:r>
        <w:rPr>
          <w:b w:val="0"/>
          <w:i w:val="0"/>
        </w:rPr>
        <w:t xml:space="preserve"> mutations — the same API the stock admin uses — so Tina owns the file writes. No authentication is required because the server only runs on the developer's machine.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local_m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2 — Staff editor in local edit mode. The badge and notice make the mode explicit; the full Tina admin is one click away.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ina_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3 — The stock Tina admin (local mode) generated from the same schema, including the shared validation messages.</w:t>
      </w:r>
    </w:p>
    <w:p>
      <w:pPr>
        <w:pStyle w:val="Heading2"/>
      </w:pPr>
      <w:r>
        <w:t>6.2 GitHub review mode (production)</w:t>
      </w:r>
    </w:p>
    <w:p>
      <w:pPr>
        <w:spacing w:after="120"/>
      </w:pPr>
      <w:r>
        <w:rPr>
          <w:b w:val="0"/>
          <w:i w:val="0"/>
        </w:rPr>
        <w:t xml:space="preserve">On GitHub Pages there is no Tina server, so the editor uses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GitHubBackend</w:t>
      </w:r>
      <w:r>
        <w:rPr>
          <w:b w:val="0"/>
          <w:i w:val="0"/>
        </w:rPr>
        <w:t xml:space="preserve">. It reads the current documents from branch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</w:t>
      </w:r>
      <w:r>
        <w:rPr>
          <w:b w:val="0"/>
          <w:i w:val="0"/>
        </w:rPr>
        <w:t xml:space="preserve"> through the Contents API (so staff always start from what is live or about to be live, not from the possibly-stale bundle), and writes through the Git Data API as a single atomic commit on a fresh branch followed by a Pull Request. Forcing this mode during development is possible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VITE_CMS_MODE=github</w:t>
      </w:r>
      <w:r>
        <w:rPr>
          <w:b w:val="0"/>
          <w:i w:val="0"/>
        </w:rPr>
        <w:t>.</w:t>
      </w:r>
    </w:p>
    <w:p>
      <w:pPr>
        <w:pStyle w:val="Heading1"/>
      </w:pPr>
      <w:r>
        <w:t>7. Publishing flow</w:t>
      </w:r>
    </w:p>
    <w:p>
      <w:pPr>
        <w:spacing w:after="120"/>
      </w:pPr>
      <w:r>
        <w:rPr>
          <w:b w:val="0"/>
          <w:i w:val="0"/>
        </w:rPr>
        <w:t>Figure 4 is the end-to-end process from a staff member opening the hidden link to the website being republished.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71999" cy="87652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8765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 xml:space="preserve">Figure 4 — End-to-end publishing flow. Red edges are the rejection paths; nothing reaches </w:t>
      </w:r>
      <w:r>
        <w:rPr>
          <w:rFonts w:ascii="Consolas" w:hAnsi="Consolas" w:eastAsia="Consolas"/>
          <w:b w:val="0"/>
          <w:i/>
          <w:color w:val="8A4224"/>
          <w:sz w:val="16"/>
        </w:rPr>
        <w:t>main</w:t>
      </w:r>
      <w:r>
        <w:rPr>
          <w:b w:val="0"/>
          <w:i/>
          <w:color w:val="6E6052"/>
          <w:sz w:val="18"/>
        </w:rPr>
        <w:t xml:space="preserve"> without an approved Pull Request.</w:t>
      </w:r>
    </w:p>
    <w:p>
      <w:r>
        <w:br w:type="page"/>
      </w:r>
    </w:p>
    <w:p>
      <w:pPr>
        <w:pStyle w:val="Heading2"/>
      </w:pPr>
      <w:r>
        <w:t>7.1 GitHub API call sequence</w:t>
      </w:r>
    </w:p>
    <w:p>
      <w:pPr>
        <w:spacing w:after="120"/>
      </w:pPr>
      <w:r>
        <w:rPr>
          <w:b w:val="0"/>
          <w:i w:val="0"/>
        </w:rPr>
        <w:t>The staff editor performs the following REST calls. Steps ①–③ happen at sign-in/load; ④–⑧ happen when the user confirms the review dialog.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55092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509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 xml:space="preserve">Figure 5 — GitHub REST calls made by the editor. Tree entries carry file </w:t>
      </w:r>
      <w:r>
        <w:rPr>
          <w:rFonts w:ascii="Consolas" w:hAnsi="Consolas" w:eastAsia="Consolas"/>
          <w:b w:val="0"/>
          <w:i/>
          <w:color w:val="8A4224"/>
          <w:sz w:val="16"/>
        </w:rPr>
        <w:t>content</w:t>
      </w:r>
      <w:r>
        <w:rPr>
          <w:b w:val="0"/>
          <w:i/>
          <w:color w:val="6E6052"/>
          <w:sz w:val="18"/>
        </w:rPr>
        <w:t xml:space="preserve"> directly (no separate blob calls) and deletions are </w:t>
      </w:r>
      <w:r>
        <w:rPr>
          <w:rFonts w:ascii="Consolas" w:hAnsi="Consolas" w:eastAsia="Consolas"/>
          <w:b w:val="0"/>
          <w:i/>
          <w:color w:val="8A4224"/>
          <w:sz w:val="16"/>
        </w:rPr>
        <w:t>sha: null</w:t>
      </w:r>
      <w:r>
        <w:rPr>
          <w:b w:val="0"/>
          <w:i/>
          <w:color w:val="6E6052"/>
          <w:sz w:val="18"/>
        </w:rPr>
        <w:t>.</w:t>
      </w:r>
    </w:p>
    <w:p>
      <w:pPr>
        <w:pStyle w:val="Heading1"/>
      </w:pPr>
      <w:r>
        <w:t>8. Authentication and authorization</w:t>
      </w:r>
    </w:p>
    <w:p>
      <w:pPr>
        <w:pStyle w:val="Heading2"/>
      </w:pPr>
      <w:r>
        <w:t>8.1 Authentication — GitHub fine-grained personal access token</w:t>
      </w:r>
    </w:p>
    <w:p>
      <w:pPr>
        <w:spacing w:after="120"/>
      </w:pPr>
      <w:r>
        <w:rPr>
          <w:b w:val="0"/>
          <w:i w:val="0"/>
        </w:rPr>
        <w:t xml:space="preserve">Staff paste a GitHub fine-grained personal access token scoped to this single repository with Contents: Read &amp; write and Pull requests: Read &amp; write. The token is sent only to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https://api.github.com</w:t>
      </w:r>
      <w:r>
        <w:rPr>
          <w:b w:val="0"/>
          <w:i w:val="0"/>
        </w:rPr>
        <w:t xml:space="preserve"> over HTTPS and stored in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sessionStorage</w:t>
      </w:r>
      <w:r>
        <w:rPr>
          <w:b w:val="0"/>
          <w:i w:val="0"/>
        </w:rPr>
        <w:t xml:space="preserve"> (cleared when the tab closes; never in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localStorage</w:t>
      </w:r>
      <w:r>
        <w:rPr>
          <w:b w:val="0"/>
          <w:i w:val="0"/>
        </w:rPr>
        <w:t>, cookies or the URL). "Sign out" removes it immediately.</w:t>
      </w:r>
    </w:p>
    <w:p>
      <w:pPr>
        <w:spacing w:after="120"/>
      </w:pPr>
      <w:r>
        <w:rPr>
          <w:b w:val="0"/>
          <w:i w:val="0"/>
        </w:rPr>
        <w:t>Why a token rather than "Sign in with GitHub" (OAuth)? The OAuth web flow requires exchanging a code for a token using the application's client secret, which cannot be embedded in a static site, and GitHub's device-flow endpoints do not send CORS headers so the browser cannot call them. Both therefore need a small server or proxy — see Open question Q1.</w:t>
      </w:r>
    </w:p>
    <w:p>
      <w:pPr>
        <w:pStyle w:val="Heading2"/>
      </w:pPr>
      <w:r>
        <w:t>8.2 Authorization — repository collaborators with write access</w:t>
      </w:r>
    </w:p>
    <w:p>
      <w:pPr>
        <w:spacing w:after="120"/>
      </w:pPr>
      <w:r>
        <w:rPr>
          <w:b w:val="0"/>
          <w:i w:val="0"/>
        </w:rPr>
        <w:t xml:space="preserve">After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GET /user</w:t>
      </w:r>
      <w:r>
        <w:rPr>
          <w:b w:val="0"/>
          <w:i w:val="0"/>
        </w:rPr>
        <w:t xml:space="preserve">, the editor calls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GET /repos/{owner}/{repo}/collaborators/{login}/permission</w:t>
      </w:r>
      <w:r>
        <w:rPr>
          <w:b w:val="0"/>
          <w:i w:val="0"/>
        </w:rPr>
        <w:t xml:space="preserve"> and requires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write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maintain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admin</w:t>
      </w:r>
      <w:r>
        <w:rPr>
          <w:b w:val="0"/>
          <w:i w:val="0"/>
        </w:rPr>
        <w:t xml:space="preserve">. If that endpoint returns 403/404 (which GitHub does for non-collaborators) the editor falls back to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GET /repos/{owner}/{repo}</w:t>
      </w:r>
      <w:r>
        <w:rPr>
          <w:b w:val="0"/>
          <w:i w:val="0"/>
        </w:rPr>
        <w:t xml:space="preserve"> and checks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permissions.push</w:t>
      </w:r>
      <w:r>
        <w:rPr>
          <w:b w:val="0"/>
          <w:i w:val="0"/>
        </w:rPr>
        <w:t>; anything else produces the "not a collaborator with write access" message and the token is discarded.</w:t>
      </w:r>
    </w:p>
    <w:p>
      <w:pPr>
        <w:spacing w:after="120"/>
      </w:pPr>
      <w:r>
        <w:rPr>
          <w:b w:val="0"/>
          <w:i w:val="0"/>
        </w:rPr>
        <w:t xml:space="preserve">This is a usability check on top of GitHub's own enforcement: a token without write permission cannot create refs, commits or pull requests in the repository in the first place, and branch protection on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</w:t>
      </w:r>
      <w:r>
        <w:rPr>
          <w:b w:val="0"/>
          <w:i w:val="0"/>
        </w:rPr>
        <w:t xml:space="preserve"> means even collaborators cannot bypass review.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n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6 — A read-only collaborator (or a non-collaborator) is refused at sign-in.</w:t>
      </w:r>
    </w:p>
    <w:p>
      <w:pPr>
        <w:pStyle w:val="Heading1"/>
      </w:pPr>
      <w:r>
        <w:t>9. Input validation and content safety</w:t>
      </w:r>
    </w:p>
    <w:p>
      <w:pPr>
        <w:spacing w:after="120"/>
      </w:pPr>
      <w:r>
        <w:rPr>
          <w:b w:val="0"/>
          <w:i w:val="0"/>
        </w:rPr>
        <w:t xml:space="preserve">React escapes all rendered text and the site never uses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dangerouslySetInnerHTML</w:t>
      </w:r>
      <w:r>
        <w:rPr>
          <w:b w:val="0"/>
          <w:i w:val="0"/>
        </w:rPr>
        <w:t>, so stored content cannot execute in the browser. The validation layer is defence in depth: it keeps markup-like and obfuscated input out of the repository so Pull Requests stay readable for a non-technical reviewer and so content could be reused safely elsewhere (e.g. a printed menu).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3175"/>
        <w:gridCol w:w="3572"/>
      </w:tblGrid>
      <w:tr>
        <w:tc>
          <w:tcPr>
            <w:tcW w:type="dxa" w:w="260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Rule (src/cms/validation.ts)</w:t>
            </w:r>
          </w:p>
        </w:tc>
        <w:tc>
          <w:tcPr>
            <w:tcW w:type="dxa" w:w="3175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Example rejected input</w:t>
            </w:r>
          </w:p>
        </w:tc>
        <w:tc>
          <w:tcPr>
            <w:tcW w:type="dxa" w:w="3572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Message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Angle brackets / tags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 w:eastAsia="Consolas"/>
                <w:sz w:val="17"/>
              </w:rPr>
              <w:t>&lt;script&gt;alert(1)&lt;/script&gt;, 1 &lt; 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i w:val="0"/>
                <w:sz w:val="19"/>
              </w:rPr>
              <w:t>Angle brackets (&lt; &gt;) and HTML tags are not allowed.</w:t>
            </w:r>
          </w:p>
        </w:tc>
      </w:tr>
      <w:tr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Executable URL schemes</w:t>
            </w:r>
          </w:p>
        </w:tc>
        <w:tc>
          <w:tcPr>
            <w:tcW w:type="dxa" w:w="317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javascript:…, vbscript:…, data:text/html</w:t>
            </w:r>
          </w:p>
        </w:tc>
        <w:tc>
          <w:tcPr>
            <w:tcW w:type="dxa" w:w="35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"javascript:" URLs are not allowed.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Event-handler fragments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 w:eastAsia="Consolas"/>
                <w:sz w:val="17"/>
              </w:rPr>
              <w:t>x" onclick=alert(1)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i w:val="0"/>
                <w:sz w:val="19"/>
              </w:rPr>
              <w:t>Event handler attributes (e.g. onclick=) are not allowed.</w:t>
            </w:r>
          </w:p>
        </w:tc>
      </w:tr>
      <w:tr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Numeric HTML entities</w:t>
            </w:r>
          </w:p>
        </w:tc>
        <w:tc>
          <w:tcPr>
            <w:tcW w:type="dxa" w:w="317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&amp;#60;script&amp;#62;, &amp;#x3C;</w:t>
            </w:r>
          </w:p>
        </w:tc>
        <w:tc>
          <w:tcPr>
            <w:tcW w:type="dxa" w:w="35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Numeric HTML entities are not allowed.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Escaped unicode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 w:eastAsia="Consolas"/>
                <w:sz w:val="17"/>
              </w:rPr>
              <w:t>\u003cscript\u003e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i w:val="0"/>
                <w:sz w:val="19"/>
              </w:rPr>
              <w:t>Escaped unicode sequences are not allowed.</w:t>
            </w:r>
          </w:p>
        </w:tc>
      </w:tr>
      <w:tr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Control / invisible characters</w:t>
            </w:r>
          </w:p>
        </w:tc>
        <w:tc>
          <w:tcPr>
            <w:tcW w:type="dxa" w:w="317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U+0000–U+001F, U+200B, U+202E (bidi override)</w:t>
            </w:r>
          </w:p>
        </w:tc>
        <w:tc>
          <w:tcPr>
            <w:tcW w:type="dxa" w:w="35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Control characters / Invisible characters are not allowed.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Line breaks in single-line fields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i w:val="0"/>
                <w:sz w:val="19"/>
              </w:rPr>
              <w:t>"line one\nline two" in a headline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i w:val="0"/>
                <w:sz w:val="19"/>
              </w:rPr>
              <w:t>Line breaks are not allowed in this field.</w:t>
            </w:r>
          </w:p>
        </w:tc>
      </w:tr>
      <w:tr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Length limits</w:t>
            </w:r>
          </w:p>
        </w:tc>
        <w:tc>
          <w:tcPr>
            <w:tcW w:type="dxa" w:w="317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short 80 · medium 200 · long 600 · paragraph 2000</w:t>
            </w:r>
          </w:p>
        </w:tc>
        <w:tc>
          <w:tcPr>
            <w:tcW w:type="dxa" w:w="35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Please keep this under N characters (currently M).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Identifiers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 w:eastAsia="Consolas"/>
                <w:sz w:val="17"/>
              </w:rPr>
              <w:t>Margherita, a--b, ../etc/passwd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i w:val="0"/>
                <w:sz w:val="19"/>
              </w:rPr>
              <w:t>Use only lowercase letters, numbers and single hyphens.</w:t>
            </w:r>
          </w:p>
        </w:tc>
      </w:tr>
      <w:tr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Prices</w:t>
            </w:r>
          </w:p>
        </w:tc>
        <w:tc>
          <w:tcPr>
            <w:tcW w:type="dxa" w:w="317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-1, 1000, 9.999, "abc"</w:t>
            </w:r>
          </w:p>
        </w:tc>
        <w:tc>
          <w:tcPr>
            <w:tcW w:type="dxa" w:w="35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Price cannot be negative / must be 999 or less / at most two decimals.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Dates</w:t>
            </w:r>
          </w:p>
        </w:tc>
        <w:tc>
          <w:tcPr>
            <w:tcW w:type="dxa" w:w="3175"/>
          </w:tcPr>
          <w:p>
            <w:r/>
            <w:r>
              <w:rPr>
                <w:rFonts w:ascii="Consolas" w:hAnsi="Consolas" w:eastAsia="Consolas"/>
                <w:sz w:val="17"/>
              </w:rPr>
              <w:t>"yesterday", 1999-01-01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i w:val="0"/>
                <w:sz w:val="19"/>
              </w:rPr>
              <w:t>Please enter a valid date / between 2000 and 2100.</w:t>
            </w:r>
          </w:p>
        </w:tc>
      </w:tr>
      <w:tr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Structure</w:t>
            </w:r>
          </w:p>
        </w:tc>
        <w:tc>
          <w:tcPr>
            <w:tcW w:type="dxa" w:w="317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duplicate item ids, 0 categories, 6 days of hours, unknown JSON keys</w:t>
            </w:r>
          </w:p>
        </w:tc>
        <w:tc>
          <w:tcPr>
            <w:tcW w:type="dxa" w:w="3572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Duplicate item ID "…" / exactly 7 days / Unknown field "…".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Where the rules run:</w:t>
      </w:r>
    </w:p>
    <w:p>
      <w:pPr>
        <w:pStyle w:val="ListBullet"/>
        <w:spacing w:after="40"/>
      </w:pPr>
      <w:r>
        <w:rPr>
          <w:b/>
          <w:i w:val="0"/>
        </w:rPr>
        <w:t xml:space="preserve">Tina admin: </w:t>
      </w:r>
      <w:r>
        <w:rPr>
          <w:b w:val="0"/>
          <w:i w:val="0"/>
        </w:rPr>
        <w:t xml:space="preserve">every field carries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ui.validate</w:t>
      </w:r>
      <w:r>
        <w:rPr>
          <w:b w:val="0"/>
          <w:i w:val="0"/>
        </w:rPr>
        <w:t xml:space="preserve"> → Save is disabled with the message shown inline (Figure 3).</w:t>
      </w:r>
    </w:p>
    <w:p>
      <w:pPr>
        <w:pStyle w:val="ListBullet"/>
        <w:spacing w:after="40"/>
      </w:pPr>
      <w:r>
        <w:rPr>
          <w:b/>
          <w:i w:val="0"/>
        </w:rPr>
        <w:t xml:space="preserve">Staff editor: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validateDocument()</w:t>
      </w:r>
      <w:r>
        <w:rPr>
          <w:b w:val="0"/>
          <w:i w:val="0"/>
        </w:rPr>
        <w:t xml:space="preserve"> walks the schema on each change; errors are shown under the field, the containing list item is flagged "needs attention", and the submit button is disabled (Figure 7).</w:t>
      </w:r>
    </w:p>
    <w:p>
      <w:pPr>
        <w:pStyle w:val="ListBullet"/>
        <w:spacing w:after="40"/>
      </w:pPr>
      <w:r>
        <w:rPr>
          <w:b/>
          <w:i w:val="0"/>
        </w:rPr>
        <w:t xml:space="preserve">CI: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validate:content</w:t>
      </w:r>
      <w:r>
        <w:rPr>
          <w:b w:val="0"/>
          <w:i w:val="0"/>
        </w:rPr>
        <w:t xml:space="preserve"> (a Vitest suite) validates every file in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content/</w:t>
      </w:r>
      <w:r>
        <w:rPr>
          <w:b w:val="0"/>
          <w:i w:val="0"/>
        </w:rPr>
        <w:t xml:space="preserve"> on every PR and on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</w:t>
      </w:r>
      <w:r>
        <w:rPr>
          <w:b w:val="0"/>
          <w:i w:val="0"/>
        </w:rPr>
        <w:t>, so a hand-edited or malicious PR cannot merge with invalid content.</w:t>
      </w:r>
    </w:p>
    <w:p>
      <w:pPr>
        <w:pStyle w:val="ListBullet"/>
        <w:spacing w:after="40"/>
      </w:pPr>
      <w:r>
        <w:rPr>
          <w:b/>
          <w:i w:val="0"/>
        </w:rPr>
        <w:t xml:space="preserve">PR body: </w:t>
      </w:r>
      <w:r>
        <w:rPr>
          <w:b w:val="0"/>
          <w:i w:val="0"/>
        </w:rPr>
        <w:t xml:space="preserve">the optional reviewer note is stripped of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&lt;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8A4224"/>
          <w:sz w:val="19"/>
        </w:rPr>
        <w:t>&gt;</w:t>
      </w:r>
      <w:r>
        <w:rPr>
          <w:b w:val="0"/>
          <w:i w:val="0"/>
        </w:rPr>
        <w:t xml:space="preserve"> and the change summary escapes Markdown metacharacters.</w:t>
      </w:r>
    </w:p>
    <w:p>
      <w:pPr>
        <w:spacing w:after="120"/>
      </w:pPr>
      <w:r>
        <w:rPr>
          <w:b w:val="0"/>
          <w:i w:val="0"/>
        </w:rPr>
        <w:t>Invalid input is rejected, never silently rewritten. Normal pizzeria copy — accents, apostrophes, ampersands, degree symbols, en-dashes, "$19", "4°C" — passes (covered by tests).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7 — Inline rejection of HTML in a menu description; the action bar reports "1 issue to fix" and submission is blocked.</w:t>
      </w:r>
    </w:p>
    <w:p>
      <w:pPr>
        <w:pStyle w:val="Heading1"/>
      </w:pPr>
      <w:r>
        <w:t>10. Pull Request and branch strategy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c>
          <w:tcPr>
            <w:tcW w:type="dxa" w:w="2041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Aspect</w:t>
            </w:r>
          </w:p>
        </w:tc>
        <w:tc>
          <w:tcPr>
            <w:tcW w:type="dxa" w:w="7313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Decision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Branch name</w:t>
            </w:r>
          </w:p>
        </w:tc>
        <w:tc>
          <w:tcPr>
            <w:tcW w:type="dxa" w:w="7313"/>
          </w:tcPr>
          <w:p>
            <w:r/>
            <w:r>
              <w:rPr>
                <w:rFonts w:ascii="Consolas" w:hAnsi="Consolas" w:eastAsia="Consolas"/>
                <w:sz w:val="17"/>
              </w:rPr>
              <w:t>cms/&lt;github-login&gt;/&lt;yyyymmdd-hhmmss&gt;</w:t>
            </w:r>
          </w:p>
        </w:tc>
      </w:tr>
      <w:tr>
        <w:tc>
          <w:tcPr>
            <w:tcW w:type="dxa" w:w="204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Collision handling</w:t>
            </w:r>
          </w:p>
        </w:tc>
        <w:tc>
          <w:tcPr>
            <w:tcW w:type="dxa" w:w="731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If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POST /git/refs</w:t>
            </w:r>
            <w:r>
              <w:rPr>
                <w:b w:val="0"/>
                <w:i w:val="0"/>
                <w:sz w:val="19"/>
              </w:rPr>
              <w:t xml:space="preserve"> returns 422 "Reference already exists", retry with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-2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-3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Base branch</w:t>
            </w:r>
          </w:p>
        </w:tc>
        <w:tc>
          <w:tcPr>
            <w:tcW w:type="dxa" w:w="7313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main</w:t>
            </w:r>
            <w:r>
              <w:rPr>
                <w:b w:val="0"/>
                <w:i w:val="0"/>
                <w:sz w:val="19"/>
              </w:rPr>
              <w:t xml:space="preserve"> (configurable via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VITE_GITHUB_BASE_BRANCH</w:t>
            </w:r>
            <w:r>
              <w:rPr>
                <w:b w:val="0"/>
                <w:i w:val="0"/>
                <w:sz w:val="19"/>
              </w:rPr>
              <w:t>). The editor refuses to generate a branch name equal to the base.</w:t>
            </w:r>
          </w:p>
        </w:tc>
      </w:tr>
      <w:tr>
        <w:tc>
          <w:tcPr>
            <w:tcW w:type="dxa" w:w="204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Commit granularity</w:t>
            </w:r>
          </w:p>
        </w:tc>
        <w:tc>
          <w:tcPr>
            <w:tcW w:type="dxa" w:w="731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One commit per submission containing all changed documents (creates, updates, deletes) — atomic and easy to revert.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Conflict detection</w:t>
            </w:r>
          </w:p>
        </w:tc>
        <w:tc>
          <w:tcPr>
            <w:tcW w:type="dxa" w:w="7313"/>
          </w:tcPr>
          <w:p>
            <w:r/>
            <w:r>
              <w:rPr>
                <w:b w:val="0"/>
                <w:i w:val="0"/>
                <w:sz w:val="19"/>
              </w:rPr>
              <w:t xml:space="preserve">Each loaded file's blob SHA is compared with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main</w:t>
            </w:r>
            <w:r>
              <w:rPr>
                <w:b w:val="0"/>
                <w:i w:val="0"/>
                <w:sz w:val="19"/>
              </w:rPr>
              <w:t>'s tree at submit time; if someone changed that file since load, the submission is refused with instructions to reload. Creating a post whose filename already exists is refused.</w:t>
            </w:r>
          </w:p>
        </w:tc>
      </w:tr>
      <w:tr>
        <w:tc>
          <w:tcPr>
            <w:tcW w:type="dxa" w:w="204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File format</w:t>
            </w:r>
          </w:p>
        </w:tc>
        <w:tc>
          <w:tcPr>
            <w:tcW w:type="dxa" w:w="731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Keys re-ordered to schema order, 2-space indent, trailing newline — minimal, readable diffs.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PR title</w:t>
            </w:r>
          </w:p>
        </w:tc>
        <w:tc>
          <w:tcPr>
            <w:tcW w:type="dxa" w:w="7313"/>
          </w:tcPr>
          <w:p>
            <w:r/>
            <w:r>
              <w:rPr>
                <w:b w:val="0"/>
                <w:i w:val="0"/>
                <w:sz w:val="19"/>
              </w:rPr>
              <w:t>"Content update: &lt;collections touched&gt;" — editable by staff.</w:t>
            </w:r>
          </w:p>
        </w:tc>
      </w:tr>
      <w:tr>
        <w:tc>
          <w:tcPr>
            <w:tcW w:type="dxa" w:w="204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PR body</w:t>
            </w:r>
          </w:p>
        </w:tc>
        <w:tc>
          <w:tcPr>
            <w:tcW w:type="dxa" w:w="731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Submitter, optional note, then per document: file path, action, and field-level lines such as "Menu categories › Neapolitan Pizzas › Items › Margherita — $21 › Price (USD): 19 → 21", plus a reviewer checklist.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i w:val="0"/>
                <w:sz w:val="19"/>
              </w:rPr>
              <w:t>Reviewers</w:t>
            </w:r>
          </w:p>
        </w:tc>
        <w:tc>
          <w:tcPr>
            <w:tcW w:type="dxa" w:w="7313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.github/CODEOWNERS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* @smagara</w:t>
            </w:r>
            <w:r>
              <w:rPr>
                <w:b w:val="0"/>
                <w:i w:val="0"/>
                <w:sz w:val="19"/>
              </w:rPr>
              <w:t>) auto-requests the owner; branch protection should require 1 approval + green CI.</w:t>
            </w:r>
          </w:p>
        </w:tc>
      </w:tr>
      <w:tr>
        <w:tc>
          <w:tcPr>
            <w:tcW w:type="dxa" w:w="204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After submit</w:t>
            </w:r>
          </w:p>
        </w:tc>
        <w:tc>
          <w:tcPr>
            <w:tcW w:type="dxa" w:w="731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Editor shows PR number, branch and link; reloads documents so the working copy is clean.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8 — Review dialog: plain-English change summary, editable PR title and optional note before the Pull Request is opened.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r_ope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E6052"/>
          <w:sz w:val="18"/>
        </w:rPr>
        <w:t>Figure 9 — Confirmation with the feature branch name and a link to the Pull Request.</w:t>
      </w:r>
    </w:p>
    <w:p>
      <w:pPr>
        <w:pStyle w:val="Heading1"/>
      </w:pPr>
      <w:r>
        <w:t>11. Build, test and deployment pipeline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835"/>
        <w:gridCol w:w="5159"/>
      </w:tblGrid>
      <w:tr>
        <w:tc>
          <w:tcPr>
            <w:tcW w:type="dxa" w:w="1361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Workflow</w:t>
            </w:r>
          </w:p>
        </w:tc>
        <w:tc>
          <w:tcPr>
            <w:tcW w:type="dxa" w:w="2835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Trigger</w:t>
            </w:r>
          </w:p>
        </w:tc>
        <w:tc>
          <w:tcPr>
            <w:tcW w:type="dxa" w:w="5159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Steps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onsolas" w:hAnsi="Consolas" w:eastAsia="Consolas"/>
                <w:sz w:val="17"/>
              </w:rPr>
              <w:t>ci.yml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pull_request → main; push to any non-main branch</w:t>
            </w:r>
          </w:p>
        </w:tc>
        <w:tc>
          <w:tcPr>
            <w:tcW w:type="dxa" w:w="5159"/>
          </w:tcPr>
          <w:p>
            <w:r/>
            <w:r>
              <w:rPr>
                <w:b w:val="0"/>
                <w:i w:val="0"/>
                <w:sz w:val="19"/>
              </w:rPr>
              <w:t>npm ci → tsc --noEmit → validate:content → vitest → vite build (BASE_PATH) → tinacms audit</w:t>
            </w:r>
          </w:p>
        </w:tc>
      </w:tr>
      <w:tr>
        <w:tc>
          <w:tcPr>
            <w:tcW w:type="dxa" w:w="1361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deploy.yml</w:t>
            </w:r>
          </w:p>
        </w:tc>
        <w:tc>
          <w:tcPr>
            <w:tcW w:type="dxa" w:w="2835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push → main (i.e. a merged PR); manual dispatch</w:t>
            </w:r>
          </w:p>
        </w:tc>
        <w:tc>
          <w:tcPr>
            <w:tcW w:type="dxa" w:w="5159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npm ci → lint → tests → vite build with BASE_PATH=/&lt;repo&gt;/ and VITE_GITHUB_* → configure-pages → upload-pages-artifact → deploy-pages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 xml:space="preserve">GitHub Pages must be set to "Source: GitHub Actions". The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pages</w:t>
      </w:r>
      <w:r>
        <w:rPr>
          <w:b w:val="0"/>
          <w:i w:val="0"/>
        </w:rPr>
        <w:t xml:space="preserve"> concurrency group serialises deployments and never cancels an in-flight production deploy.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BASE_PATH</w:t>
      </w:r>
      <w:r>
        <w:rPr>
          <w:b w:val="0"/>
          <w:i w:val="0"/>
        </w:rPr>
        <w:t xml:space="preserve"> makes Vite emit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/SlowDoughPizzaSite_Tina/assets/...</w:t>
      </w:r>
      <w:r>
        <w:rPr>
          <w:b w:val="0"/>
          <w:i w:val="0"/>
        </w:rPr>
        <w:t xml:space="preserve"> URLs;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public/.nojekyll</w:t>
      </w:r>
      <w:r>
        <w:rPr>
          <w:b w:val="0"/>
          <w:i w:val="0"/>
        </w:rPr>
        <w:t xml:space="preserve"> prevents Jekyll processing. The stock Tina admin is deliberately not built for production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build</w:t>
      </w:r>
      <w:r>
        <w:rPr>
          <w:b w:val="0"/>
          <w:i w:val="0"/>
        </w:rPr>
        <w:t xml:space="preserve"> =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vite build</w:t>
      </w:r>
      <w:r>
        <w:rPr>
          <w:b w:val="0"/>
          <w:i w:val="0"/>
        </w:rPr>
        <w:t xml:space="preserve">);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build:tina</w:t>
      </w:r>
      <w:r>
        <w:rPr>
          <w:b w:val="0"/>
          <w:i w:val="0"/>
        </w:rPr>
        <w:t xml:space="preserve"> exists for a future TinaCloud adoption.</w:t>
      </w:r>
    </w:p>
    <w:p>
      <w:pPr>
        <w:pStyle w:val="Heading1"/>
      </w:pPr>
      <w:r>
        <w:t>12. Design decisions (with alternatives considered)</w:t>
      </w:r>
    </w:p>
    <w:p>
      <w:pPr>
        <w:pStyle w:val="Heading3"/>
      </w:pPr>
      <w:r>
        <w:t>D1 — Hybrid: Tina local mode + custom GitHub-PR editor (instead of TinaCloud or a self-hosted Tina backend)</w:t>
      </w:r>
    </w:p>
    <w:p>
      <w:pPr>
        <w:spacing w:after="120"/>
      </w:pPr>
      <w:r>
        <w:rPr>
          <w:b w:val="0"/>
          <w:i w:val="0"/>
        </w:rPr>
        <w:t>TinaCloud is the usual production path but (a) its user directory is separate from GitHub collaborators, (b) branch+PR "Editorial Workflow" is a paid tier, (c) it adds a third-party dependency and credentials. Self-hosted Tina needs a Node server and a database — impossible on GitHub Pages. The hybrid keeps Tina as the content-modelling and local-editing layer and uses GitHub itself as the production backend. Trade-off: the production form supports only the field types used in this schema (string, textarea, select, number, boolean, datetime, string list, object, object list), not Tina's full widget set.</w:t>
      </w:r>
    </w:p>
    <w:p>
      <w:pPr>
        <w:pStyle w:val="Heading3"/>
      </w:pPr>
      <w:r>
        <w:t>D2 — JSON documents, not Markdown</w:t>
      </w:r>
    </w:p>
    <w:p>
      <w:pPr>
        <w:spacing w:after="120"/>
      </w:pPr>
      <w:r>
        <w:rPr>
          <w:b w:val="0"/>
          <w:i w:val="0"/>
        </w:rPr>
        <w:t xml:space="preserve">The existing essays are structured (heading / paragraphs / pull quote / takeaways) and the layout depends on that structure. JSON keeps a 1:1 mapping to the UI, is trivially validated field-by-field, and avoids shipping a Markdown/MDX renderer. Alternative (Markdown body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rich-text</w:t>
      </w:r>
      <w:r>
        <w:rPr>
          <w:b w:val="0"/>
          <w:i w:val="0"/>
        </w:rPr>
        <w:t>) was rejected for validation complexity and layout fidelity.</w:t>
      </w:r>
    </w:p>
    <w:p>
      <w:pPr>
        <w:pStyle w:val="Heading3"/>
      </w:pPr>
      <w:r>
        <w:t>D3 — Site reads content via build-time JSON imports, not the Tina GraphQL client</w:t>
      </w:r>
    </w:p>
    <w:p>
      <w:pPr>
        <w:spacing w:after="120"/>
      </w:pPr>
      <w:r>
        <w:rPr>
          <w:b w:val="0"/>
          <w:i w:val="0"/>
        </w:rPr>
        <w:t>Keeps the public bundle free of Tina runtime (≈4 KB growth), works identically in dev/CI/prod, and needs no network at runtime. Alternative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client.queries.*</w:t>
      </w:r>
      <w:r>
        <w:rPr>
          <w:b w:val="0"/>
          <w:i w:val="0"/>
        </w:rPr>
        <w:t xml:space="preserve"> /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useTina</w:t>
      </w:r>
      <w:r>
        <w:rPr>
          <w:b w:val="0"/>
          <w:i w:val="0"/>
        </w:rPr>
        <w:t>) would require the local server during build or TinaCloud in production.</w:t>
      </w:r>
    </w:p>
    <w:p>
      <w:pPr>
        <w:pStyle w:val="Heading3"/>
      </w:pPr>
      <w:r>
        <w:t>D4 — One shared schema module without runtime `tinacms` imports</w:t>
      </w:r>
    </w:p>
    <w:p>
      <w:pPr>
        <w:spacing w:after="120"/>
      </w:pPr>
      <w:r>
        <w:rPr>
          <w:rFonts w:ascii="Consolas" w:hAnsi="Consolas" w:eastAsia="Consolas"/>
          <w:b w:val="0"/>
          <w:i w:val="0"/>
          <w:color w:val="8A4224"/>
          <w:sz w:val="19"/>
        </w:rPr>
        <w:t>tina/schema.ts</w:t>
      </w:r>
      <w:r>
        <w:rPr>
          <w:b w:val="0"/>
          <w:i w:val="0"/>
        </w:rPr>
        <w:t xml:space="preserve"> imports only types from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tinacms</w:t>
      </w:r>
      <w:r>
        <w:rPr>
          <w:b w:val="0"/>
          <w:i w:val="0"/>
        </w:rPr>
        <w:t xml:space="preserve">, so the staff editor can import the collections without pulling the Tina runtime.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tina/config.ts</w:t>
      </w:r>
      <w:r>
        <w:rPr>
          <w:b w:val="0"/>
          <w:i w:val="0"/>
        </w:rPr>
        <w:t xml:space="preserve"> wraps it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defineConfig</w:t>
      </w:r>
      <w:r>
        <w:rPr>
          <w:b w:val="0"/>
          <w:i w:val="0"/>
        </w:rPr>
        <w:t xml:space="preserve"> for the CLI.</w:t>
      </w:r>
    </w:p>
    <w:p>
      <w:pPr>
        <w:pStyle w:val="Heading3"/>
      </w:pPr>
      <w:r>
        <w:t>D5 — Fine-grained PAT for authentication</w:t>
      </w:r>
    </w:p>
    <w:p>
      <w:pPr>
        <w:spacing w:after="120"/>
      </w:pPr>
      <w:r>
        <w:rPr>
          <w:b w:val="0"/>
          <w:i w:val="0"/>
        </w:rPr>
        <w:t>The only zero-infrastructure option for a static site. Scoped to one repository and two permissions; kept in sessionStorage. Alternatives: OAuth via a small proxy (Cloudflare Worker / Netlify function) or a GitHub App — both need a hosted component (Q1).</w:t>
      </w:r>
    </w:p>
    <w:p>
      <w:pPr>
        <w:pStyle w:val="Heading3"/>
      </w:pPr>
      <w:r>
        <w:t>D6 — Authorization via collaborator permission endpoint with repo-permissions fallback</w:t>
      </w:r>
    </w:p>
    <w:p>
      <w:pPr>
        <w:spacing w:after="120"/>
      </w:pPr>
      <w:r>
        <w:rPr>
          <w:b w:val="0"/>
          <w:i w:val="0"/>
        </w:rPr>
        <w:t>Canonical GitHub signal for "is a collaborator with write access"; the fallback handles tokens that cannot read the collaborators endpoint. GitHub enforces the same permission on every write, so the check cannot be bypassed by editing client code.</w:t>
      </w:r>
    </w:p>
    <w:p>
      <w:pPr>
        <w:pStyle w:val="Heading3"/>
      </w:pPr>
      <w:r>
        <w:t>D7 — Git Data API with a single commit and branch created at the new commit</w:t>
      </w:r>
    </w:p>
    <w:p>
      <w:pPr>
        <w:spacing w:after="120"/>
      </w:pPr>
      <w:r>
        <w:rPr>
          <w:b w:val="0"/>
          <w:i w:val="0"/>
        </w:rPr>
        <w:t xml:space="preserve">Fewer calls (tree entries carry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content</w:t>
      </w:r>
      <w:r>
        <w:rPr>
          <w:b w:val="0"/>
          <w:i w:val="0"/>
        </w:rPr>
        <w:t xml:space="preserve">; no blob calls), atomic multi-file changes including deletions, and the branch is never created pointing at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</w:t>
      </w:r>
      <w:r>
        <w:rPr>
          <w:b w:val="0"/>
          <w:i w:val="0"/>
        </w:rPr>
        <w:t xml:space="preserve"> without changes. Alternative (Contents API PUT per file) produces one commit per file and no atomicity.</w:t>
      </w:r>
    </w:p>
    <w:p>
      <w:pPr>
        <w:pStyle w:val="Heading3"/>
      </w:pPr>
      <w:r>
        <w:t>D8 — Read from `main` at sign-in and detect conflicts by blob SHA</w:t>
      </w:r>
    </w:p>
    <w:p>
      <w:pPr>
        <w:spacing w:after="120"/>
      </w:pPr>
      <w:r>
        <w:rPr>
          <w:b w:val="0"/>
          <w:i w:val="0"/>
        </w:rPr>
        <w:t>Staff edit what is actually in the repository, not a stale bundle; a concurrent change to the same file is refused rather than silently overwritten.</w:t>
      </w:r>
    </w:p>
    <w:p>
      <w:pPr>
        <w:pStyle w:val="Heading3"/>
      </w:pPr>
      <w:r>
        <w:t>D9 — Hash route `#/edit` and an invisible, focusable footer link</w:t>
      </w:r>
    </w:p>
    <w:p>
      <w:pPr>
        <w:spacing w:after="120"/>
      </w:pPr>
      <w:r>
        <w:rPr>
          <w:b w:val="0"/>
          <w:i w:val="0"/>
        </w:rPr>
        <w:t>No 404s on static hosting, no collision with section anchors, code-split editor, accessible discovery for staff.</w:t>
      </w:r>
    </w:p>
    <w:p>
      <w:pPr>
        <w:pStyle w:val="Heading3"/>
      </w:pPr>
      <w:r>
        <w:t>D10 — Reject, don't sanitise</w:t>
      </w:r>
    </w:p>
    <w:p>
      <w:pPr>
        <w:spacing w:after="120"/>
      </w:pPr>
      <w:r>
        <w:rPr>
          <w:b w:val="0"/>
          <w:i w:val="0"/>
        </w:rPr>
        <w:t>Sanitising silently changes what staff typed; rejecting with a clear message keeps humans in control and keeps the rules simple and testable. React escaping remains the primary XSS control.</w:t>
      </w:r>
    </w:p>
    <w:p>
      <w:pPr>
        <w:pStyle w:val="Heading3"/>
      </w:pPr>
      <w:r>
        <w:t>D11 — Store hours included as a fourth collection</w:t>
      </w:r>
    </w:p>
    <w:p>
      <w:pPr>
        <w:spacing w:after="120"/>
      </w:pPr>
      <w:r>
        <w:rPr>
          <w:b w:val="0"/>
          <w:i w:val="0"/>
        </w:rPr>
        <w:t xml:space="preserve">It is the other change staff make routinely and costs nothing because the form is schema-driven. Can be removed from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collections</w:t>
      </w:r>
      <w:r>
        <w:rPr>
          <w:b w:val="0"/>
          <w:i w:val="0"/>
        </w:rPr>
        <w:t xml:space="preserve"> in one line if undesired.</w:t>
      </w:r>
    </w:p>
    <w:p>
      <w:pPr>
        <w:pStyle w:val="Heading3"/>
      </w:pPr>
      <w:r>
        <w:t>D12 — Generated Tina artefacts are git-ignored; `tina-lock.json` is committed</w:t>
      </w:r>
    </w:p>
    <w:p>
      <w:pPr>
        <w:spacing w:after="120"/>
      </w:pPr>
      <w:r>
        <w:rPr>
          <w:rFonts w:ascii="Consolas" w:hAnsi="Consolas" w:eastAsia="Consolas"/>
          <w:b w:val="0"/>
          <w:i w:val="0"/>
          <w:color w:val="8A4224"/>
          <w:sz w:val="19"/>
        </w:rPr>
        <w:t>tina/__generated__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public/admin</w:t>
      </w:r>
      <w:r>
        <w:rPr>
          <w:b w:val="0"/>
          <w:i w:val="0"/>
        </w:rPr>
        <w:t xml:space="preserve"> are rebuilt by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tinacms dev/build</w:t>
      </w:r>
      <w:r>
        <w:rPr>
          <w:b w:val="0"/>
          <w:i w:val="0"/>
        </w:rPr>
        <w:t>; the lock file pins the compiled schema as Tina recommends.</w:t>
      </w:r>
    </w:p>
    <w:p>
      <w:pPr>
        <w:pStyle w:val="Heading1"/>
      </w:pPr>
      <w:r>
        <w:t>13. Security considerations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c>
          <w:tcPr>
            <w:tcW w:type="dxa" w:w="2381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Threat</w:t>
            </w:r>
          </w:p>
        </w:tc>
        <w:tc>
          <w:tcPr>
            <w:tcW w:type="dxa" w:w="6973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Mitigation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Stored XSS via content</w:t>
            </w:r>
          </w:p>
        </w:tc>
        <w:tc>
          <w:tcPr>
            <w:tcW w:type="dxa" w:w="6973"/>
          </w:tcPr>
          <w:p>
            <w:r/>
            <w:r>
              <w:rPr>
                <w:b w:val="0"/>
                <w:i w:val="0"/>
                <w:sz w:val="19"/>
              </w:rPr>
              <w:t>React escaping (primary); validation rejects markup, script URLs, entities and obfuscation (defence in depth); CI validates files in PRs.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Unauthorised edits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GitHub token required; collaborator-with-write check; GitHub enforces permissions on refs/commits/PRs; branch protection on main; CODEOWNERS review.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Token leakage</w:t>
            </w:r>
          </w:p>
        </w:tc>
        <w:tc>
          <w:tcPr>
            <w:tcW w:type="dxa" w:w="6973"/>
          </w:tcPr>
          <w:p>
            <w:r/>
            <w:r>
              <w:rPr>
                <w:b w:val="0"/>
                <w:i w:val="0"/>
                <w:sz w:val="19"/>
              </w:rPr>
              <w:t>sessionStorage only; sent solely to api.github.com over TLS; sign-out clears; fine-grained scope limited to one repo; expiry recommended ≤90 days.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Direct writes to main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Editor only creates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cms/…</w:t>
            </w:r>
            <w:r>
              <w:rPr>
                <w:b w:val="0"/>
                <w:i w:val="0"/>
                <w:sz w:val="19"/>
              </w:rPr>
              <w:t xml:space="preserve"> refs and PRs; branch-name guard; branch protection makes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main</w:t>
            </w:r>
            <w:r>
              <w:rPr>
                <w:b w:val="0"/>
                <w:i w:val="0"/>
                <w:sz w:val="19"/>
              </w:rPr>
              <w:t xml:space="preserve"> unwritable without review.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Path traversal / odd filenames</w:t>
            </w:r>
          </w:p>
        </w:tc>
        <w:tc>
          <w:tcPr>
            <w:tcW w:type="dxa" w:w="6973"/>
          </w:tcPr>
          <w:p>
            <w:r/>
            <w:r>
              <w:rPr>
                <w:b w:val="0"/>
                <w:i w:val="0"/>
                <w:sz w:val="19"/>
              </w:rPr>
              <w:t xml:space="preserve">Filenames derive from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slugify()</w:t>
            </w:r>
            <w:r>
              <w:rPr>
                <w:b w:val="0"/>
                <w:i w:val="0"/>
                <w:sz w:val="19"/>
              </w:rPr>
              <w:t xml:space="preserve"> and must match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^[a-z0-9]+(-[a-z0-9]+)*$</w:t>
            </w:r>
            <w:r>
              <w:rPr>
                <w:b w:val="0"/>
                <w:i w:val="0"/>
                <w:sz w:val="19"/>
              </w:rPr>
              <w:t>; collection paths are fixed in the schema.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Lost updates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SHA-based conflict detection at submit; PR diff shows exactly what changes.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i w:val="0"/>
                <w:sz w:val="19"/>
              </w:rPr>
              <w:t>Supply chain</w:t>
            </w:r>
          </w:p>
        </w:tc>
        <w:tc>
          <w:tcPr>
            <w:tcW w:type="dxa" w:w="6973"/>
          </w:tcPr>
          <w:p>
            <w:r/>
            <w:r>
              <w:rPr>
                <w:b w:val="0"/>
                <w:i w:val="0"/>
                <w:sz w:val="19"/>
              </w:rPr>
              <w:t xml:space="preserve">Lockfile committed;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npm ci</w:t>
            </w:r>
            <w:r>
              <w:rPr>
                <w:b w:val="0"/>
                <w:i w:val="0"/>
                <w:sz w:val="19"/>
              </w:rPr>
              <w:t xml:space="preserve"> in CI; minimal runtime dependencies (no Tina runtime in the public bundle).</w:t>
            </w:r>
          </w:p>
        </w:tc>
      </w:tr>
      <w:tr>
        <w:tc>
          <w:tcPr>
            <w:tcW w:type="dxa" w:w="2381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Rate limiting / API errors</w:t>
            </w:r>
          </w:p>
        </w:tc>
        <w:tc>
          <w:tcPr>
            <w:tcW w:type="dxa" w:w="6973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Friendly mapping of 401/403/404/409/422 and rate-limit headers; operations are idempotent up to the branch creation step.</w:t>
            </w:r>
          </w:p>
        </w:tc>
      </w:tr>
    </w:tbl>
    <w:p>
      <w:pPr>
        <w:spacing w:after="40"/>
      </w:pPr>
    </w:p>
    <w:p>
      <w:pPr>
        <w:pStyle w:val="Heading1"/>
      </w:pPr>
      <w:r>
        <w:t>14. Testing strategy</w:t>
      </w:r>
    </w:p>
    <w:p>
      <w:pPr>
        <w:spacing w:after="120"/>
      </w:pPr>
      <w:r>
        <w:rPr>
          <w:b w:val="0"/>
          <w:i w:val="0"/>
        </w:rPr>
        <w:t>Vitest 5 with jsdom and Testing Library. 84 tests across 10 files, all passing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test</w:t>
      </w:r>
      <w:r>
        <w:rPr>
          <w:b w:val="0"/>
          <w:i w:val="0"/>
        </w:rPr>
        <w:t xml:space="preserve">). GitHub and Tina are faked at the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fetch</w:t>
      </w:r>
      <w:r>
        <w:rPr>
          <w:b w:val="0"/>
          <w:i w:val="0"/>
        </w:rPr>
        <w:t xml:space="preserve"> boundary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src/test/mockGitHub.ts</w:t>
      </w:r>
      <w:r>
        <w:rPr>
          <w:b w:val="0"/>
          <w:i w:val="0"/>
        </w:rPr>
        <w:t>) so the full production flow runs offline and asserts on the exact API sequence.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520"/>
      </w:tblGrid>
      <w:tr>
        <w:tc>
          <w:tcPr>
            <w:tcW w:type="dxa" w:w="2835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Suite</w:t>
            </w:r>
          </w:p>
        </w:tc>
        <w:tc>
          <w:tcPr>
            <w:tcW w:type="dxa" w:w="6520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Covers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17"/>
              </w:rPr>
              <w:t>validation.test.ts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All script/markup/URL/entity/control-character rules, lengths, slugs, prices, dates, normalisation; realistic pizzeria copy passes</w:t>
            </w:r>
          </w:p>
        </w:tc>
      </w:tr>
      <w:tr>
        <w:tc>
          <w:tcPr>
            <w:tcW w:type="dxa" w:w="283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schemaValidation.test.ts</w:t>
            </w:r>
          </w:p>
        </w:tc>
        <w:tc>
          <w:tcPr>
            <w:tcW w:type="dxa" w:w="6520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Whole-document validation with precise paths (e.g.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categories[0].items[0].price</w:t>
            </w:r>
            <w:r>
              <w:rPr>
                <w:b w:val="0"/>
                <w:i w:val="0"/>
                <w:sz w:val="19"/>
              </w:rPr>
              <w:t>), duplicates, unknown keys, select options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17"/>
              </w:rPr>
              <w:t>content.test.ts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 xml:space="preserve">Every file under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content/</w:t>
            </w:r>
            <w:r>
              <w:rPr>
                <w:b w:val="0"/>
                <w:i w:val="0"/>
                <w:sz w:val="19"/>
              </w:rPr>
              <w:t xml:space="preserve"> validates; singletons have exactly one file (this is the CI content gate)</w:t>
            </w:r>
          </w:p>
        </w:tc>
      </w:tr>
      <w:tr>
        <w:tc>
          <w:tcPr>
            <w:tcW w:type="dxa" w:w="283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serialize.test.ts / diff.test.ts</w:t>
            </w:r>
          </w:p>
        </w:tc>
        <w:tc>
          <w:tcPr>
            <w:tcW w:type="dxa" w:w="6520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Schema-ordered deterministic JSON; field-level change lines; PR Markdown body with sanitised note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17"/>
              </w:rPr>
              <w:t>backends/github.test.ts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 xml:space="preserve">Collaborator accept/deny (write/admin/maintain/read/none/bad token); read from main; submit creates tree → commit →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cms/…</w:t>
            </w:r>
            <w:r>
              <w:rPr>
                <w:b w:val="0"/>
                <w:i w:val="0"/>
                <w:sz w:val="19"/>
              </w:rPr>
              <w:t xml:space="preserve"> ref → PR against main and never writes to main; deletes; conflict detection; branch-name retry; error mapping</w:t>
            </w:r>
          </w:p>
        </w:tc>
      </w:tr>
      <w:tr>
        <w:tc>
          <w:tcPr>
            <w:tcW w:type="dxa" w:w="283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backends/localTina.test.ts</w:t>
            </w:r>
          </w:p>
        </w:tc>
        <w:tc>
          <w:tcPr>
            <w:tcW w:type="dxa" w:w="6520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Availability probe; list/strip private keys; update/create/delete mutations; error handling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17"/>
              </w:rPr>
              <w:t>EditorApp.test.tsx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End-to-end UI: sign-in, denial, token restore/sign-out, script input blocked, announcement edit → PR, new blog post → PR, menu price → PR body line, local mode save, forced GitHub mode</w:t>
            </w:r>
          </w:p>
        </w:tc>
      </w:tr>
      <w:tr>
        <w:tc>
          <w:tcPr>
            <w:tcW w:type="dxa" w:w="2835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components/site.test.tsx, Root.test.tsx</w:t>
            </w:r>
          </w:p>
        </w:tc>
        <w:tc>
          <w:tcPr>
            <w:tcW w:type="dxa" w:w="6520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Site renders banner/menu/posts/hours from content; drafts hidden; essay modal; hidden footer link; hash routing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 xml:space="preserve">Additional checks: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lint</w:t>
      </w:r>
      <w:r>
        <w:rPr>
          <w:b w:val="0"/>
          <w:i w:val="0"/>
        </w:rPr>
        <w:t xml:space="preserve"> (TypeScript strict),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tina:audit</w:t>
      </w:r>
      <w:r>
        <w:rPr>
          <w:b w:val="0"/>
          <w:i w:val="0"/>
        </w:rPr>
        <w:t xml:space="preserve"> (Tina's schema/content audit passes), production build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BASE_PATH</w:t>
      </w:r>
      <w:r>
        <w:rPr>
          <w:b w:val="0"/>
          <w:i w:val="0"/>
        </w:rPr>
        <w:t xml:space="preserve"> verified with a headless browser (hidden link → editor → sign-in → edit → review → PR against a faked GitHub API).</w:t>
      </w:r>
    </w:p>
    <w:p>
      <w:pPr>
        <w:pStyle w:val="Heading1"/>
      </w:pPr>
      <w:r>
        <w:t>15. Operational runbook</w:t>
      </w:r>
    </w:p>
    <w:p>
      <w:pPr>
        <w:pStyle w:val="Heading2"/>
      </w:pPr>
      <w:r>
        <w:t>15.1 One-time repository setup</w:t>
      </w:r>
    </w:p>
    <w:p>
      <w:pPr>
        <w:pStyle w:val="ListNumber"/>
        <w:spacing w:after="40"/>
      </w:pPr>
      <w:r>
        <w:rPr>
          <w:b w:val="0"/>
          <w:i w:val="0"/>
        </w:rPr>
        <w:t>Settings → Pages → Build and deployment → Source: GitHub Actions.</w:t>
      </w:r>
    </w:p>
    <w:p>
      <w:pPr>
        <w:pStyle w:val="ListNumber"/>
        <w:spacing w:after="40"/>
      </w:pPr>
      <w:r>
        <w:rPr>
          <w:b w:val="0"/>
          <w:i w:val="0"/>
        </w:rPr>
        <w:t xml:space="preserve">Settings → Branches → Add rule for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main</w:t>
      </w:r>
      <w:r>
        <w:rPr>
          <w:b w:val="0"/>
          <w:i w:val="0"/>
        </w:rPr>
        <w:t>: require a pull request (1 approval), require status checks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verify</w:t>
      </w:r>
      <w:r>
        <w:rPr>
          <w:b w:val="0"/>
          <w:i w:val="0"/>
        </w:rPr>
        <w:t>), include administrators.</w:t>
      </w:r>
    </w:p>
    <w:p>
      <w:pPr>
        <w:pStyle w:val="ListNumber"/>
        <w:spacing w:after="40"/>
      </w:pPr>
      <w:r>
        <w:rPr>
          <w:b w:val="0"/>
          <w:i w:val="0"/>
        </w:rPr>
        <w:t>Settings → Collaborators → add each staff member with the Write role.</w:t>
      </w:r>
    </w:p>
    <w:p>
      <w:pPr>
        <w:pStyle w:val="ListNumber"/>
        <w:spacing w:after="40"/>
      </w:pPr>
      <w:r>
        <w:rPr>
          <w:b w:val="0"/>
          <w:i w:val="0"/>
        </w:rPr>
        <w:t>Each staff member creates a fine-grained token (repo-only; Contents RW, Pull requests RW; expiry ≤ 90 days).</w:t>
      </w:r>
    </w:p>
    <w:p>
      <w:pPr>
        <w:pStyle w:val="ListNumber"/>
        <w:spacing w:after="40"/>
      </w:pPr>
      <w:r>
        <w:rPr>
          <w:b w:val="0"/>
          <w:i w:val="0"/>
        </w:rPr>
        <w:t xml:space="preserve">Optionally copy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.env.example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.env</w:t>
      </w:r>
      <w:r>
        <w:rPr>
          <w:b w:val="0"/>
          <w:i w:val="0"/>
        </w:rPr>
        <w:t xml:space="preserve"> if the owner/repo/base branch differ from the defaults.</w:t>
      </w:r>
    </w:p>
    <w:p>
      <w:pPr>
        <w:pStyle w:val="Heading2"/>
      </w:pPr>
      <w:r>
        <w:t>15.2 Day-to-day</w:t>
      </w:r>
    </w:p>
    <w:p>
      <w:pPr>
        <w:pStyle w:val="ListBullet"/>
        <w:spacing w:after="40"/>
      </w:pPr>
      <w:r>
        <w:rPr>
          <w:b w:val="0"/>
          <w:i w:val="0"/>
        </w:rPr>
        <w:t>Owner: review the PR (CI must be green), approve, merge. Deployment completes in roughly two minutes; progress is visible under Actions → Deploy to GitHub Pages.</w:t>
      </w:r>
    </w:p>
    <w:p>
      <w:pPr>
        <w:pStyle w:val="ListBullet"/>
        <w:spacing w:after="40"/>
      </w:pPr>
      <w:r>
        <w:rPr>
          <w:b w:val="0"/>
          <w:i w:val="0"/>
        </w:rPr>
        <w:t xml:space="preserve">Developer: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dev</w:t>
      </w:r>
      <w:r>
        <w:rPr>
          <w:b w:val="0"/>
          <w:i w:val="0"/>
        </w:rPr>
        <w:t xml:space="preserve"> for local editing;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check</w:t>
      </w:r>
      <w:r>
        <w:rPr>
          <w:b w:val="0"/>
          <w:i w:val="0"/>
        </w:rPr>
        <w:t xml:space="preserve"> before pushing code changes; regenerate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tina/tina-lock.json</w:t>
      </w:r>
      <w:r>
        <w:rPr>
          <w:b w:val="0"/>
          <w:i w:val="0"/>
        </w:rPr>
        <w:t xml:space="preserve"> (automatic in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dev</w:t>
      </w:r>
      <w:r>
        <w:rPr>
          <w:b w:val="0"/>
          <w:i w:val="0"/>
        </w:rPr>
        <w:t>) when the schema changes.</w:t>
      </w:r>
    </w:p>
    <w:p>
      <w:pPr>
        <w:pStyle w:val="Heading2"/>
      </w:pPr>
      <w:r>
        <w:t>15.3 Troubleshooting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6236"/>
      </w:tblGrid>
      <w:tr>
        <w:tc>
          <w:tcPr>
            <w:tcW w:type="dxa" w:w="311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Symptom</w:t>
            </w:r>
          </w:p>
        </w:tc>
        <w:tc>
          <w:tcPr>
            <w:tcW w:type="dxa" w:w="6236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Likely cause / fix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"GitHub rejected the access token"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i w:val="0"/>
                <w:sz w:val="19"/>
              </w:rPr>
              <w:t>Expired or mistyped token; create a new fine-grained token.</w:t>
            </w:r>
          </w:p>
        </w:tc>
      </w:tr>
      <w:tr>
        <w:tc>
          <w:tcPr>
            <w:tcW w:type="dxa" w:w="311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"not a collaborator with write access"</w:t>
            </w:r>
          </w:p>
        </w:tc>
        <w:tc>
          <w:tcPr>
            <w:tcW w:type="dxa" w:w="6236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User has Read role or is not a collaborator; owner adds them with Write.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"was changed on main after you loaded it"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i w:val="0"/>
                <w:sz w:val="19"/>
              </w:rPr>
              <w:t>Another PR merged in between; reload the editor and re-apply.</w:t>
            </w:r>
          </w:p>
        </w:tc>
      </w:tr>
      <w:tr>
        <w:tc>
          <w:tcPr>
            <w:tcW w:type="dxa" w:w="311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Editor shows sign-in during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npm run dev</w:t>
            </w:r>
          </w:p>
        </w:tc>
        <w:tc>
          <w:tcPr>
            <w:tcW w:type="dxa" w:w="6236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 xml:space="preserve">Tina server not running on :4001 (e.g.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npm run dev:site</w:t>
            </w:r>
            <w:r>
              <w:rPr>
                <w:b w:val="0"/>
                <w:i w:val="0"/>
                <w:sz w:val="19"/>
              </w:rPr>
              <w:t xml:space="preserve"> was used) — start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npm run dev</w:t>
            </w:r>
            <w:r>
              <w:rPr>
                <w:b w:val="0"/>
                <w:i w:val="0"/>
                <w:sz w:val="19"/>
              </w:rPr>
              <w:t xml:space="preserve"> or set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VITE_CMS_MODE=local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Deploy succeeded but assets 404</w:t>
            </w:r>
          </w:p>
        </w:tc>
        <w:tc>
          <w:tcPr>
            <w:tcW w:type="dxa" w:w="623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BASE_PATH</w:t>
            </w:r>
            <w:r>
              <w:rPr>
                <w:b w:val="0"/>
                <w:i w:val="0"/>
                <w:sz w:val="19"/>
              </w:rPr>
              <w:t xml:space="preserve"> mismatch — must be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/&lt;repo-name&gt;/</w:t>
            </w:r>
            <w:r>
              <w:rPr>
                <w:b w:val="0"/>
                <w:i w:val="0"/>
                <w:sz w:val="19"/>
              </w:rPr>
              <w:t xml:space="preserve"> for project Pages or </w:t>
            </w:r>
            <w:r>
              <w:rPr>
                <w:rFonts w:ascii="Consolas" w:hAnsi="Consolas" w:eastAsia="Consolas"/>
                <w:b w:val="0"/>
                <w:i w:val="0"/>
                <w:color w:val="8A4224"/>
                <w:sz w:val="17"/>
              </w:rPr>
              <w:t>/</w:t>
            </w:r>
            <w:r>
              <w:rPr>
                <w:b w:val="0"/>
                <w:i w:val="0"/>
                <w:sz w:val="19"/>
              </w:rPr>
              <w:t xml:space="preserve"> for a custom domain.</w:t>
            </w:r>
          </w:p>
        </w:tc>
      </w:tr>
    </w:tbl>
    <w:p>
      <w:pPr>
        <w:spacing w:after="40"/>
      </w:pPr>
    </w:p>
    <w:p>
      <w:pPr>
        <w:pStyle w:val="Heading1"/>
      </w:pPr>
      <w:r>
        <w:t>16. Open questions and future work</w:t>
      </w:r>
    </w:p>
    <w:p>
      <w:pPr>
        <w:pStyle w:val="Heading3"/>
      </w:pPr>
      <w:r>
        <w:t>Q1 — Replace the pasted token with "Sign in with GitHub"?</w:t>
      </w:r>
    </w:p>
    <w:p>
      <w:pPr>
        <w:spacing w:after="120"/>
      </w:pPr>
      <w:r>
        <w:rPr>
          <w:b w:val="0"/>
          <w:i w:val="0"/>
        </w:rPr>
        <w:t>Requires a tiny hosted OAuth proxy (e.g. a Cloudflare Worker or Netlify/Vercel function holding the client secret) or a GitHub App. Cost is near zero but it adds a component outside GitHub Pages. Recommended for a wider staff roll-out; the backend interface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ContentBackend</w:t>
      </w:r>
      <w:r>
        <w:rPr>
          <w:b w:val="0"/>
          <w:i w:val="0"/>
        </w:rPr>
        <w:t>) is unchanged.</w:t>
      </w:r>
    </w:p>
    <w:p>
      <w:pPr>
        <w:pStyle w:val="Heading3"/>
      </w:pPr>
      <w:r>
        <w:t>Q2 — Adopt TinaCloud for production instead of / alongside the custom editor?</w:t>
      </w:r>
    </w:p>
    <w:p>
      <w:pPr>
        <w:spacing w:after="120"/>
      </w:pPr>
      <w:r>
        <w:rPr>
          <w:b w:val="0"/>
          <w:i w:val="0"/>
        </w:rPr>
        <w:t xml:space="preserve">Would give the full Tina admin and visual editing in production, but users are managed in TinaCloud (not GitHub collaborators) and branch/PR workflow is a paid feature.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npm run build:tina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TINA_CLIENT_ID/TINA_TOKEN</w:t>
      </w:r>
      <w:r>
        <w:rPr>
          <w:b w:val="0"/>
          <w:i w:val="0"/>
        </w:rPr>
        <w:t xml:space="preserve"> are already wired for this experiment.</w:t>
      </w:r>
    </w:p>
    <w:p>
      <w:pPr>
        <w:pStyle w:val="Heading3"/>
      </w:pPr>
      <w:r>
        <w:t>Q3 — Preview deployments per PR?</w:t>
      </w:r>
    </w:p>
    <w:p>
      <w:pPr>
        <w:spacing w:after="120"/>
      </w:pPr>
      <w:r>
        <w:rPr>
          <w:b w:val="0"/>
          <w:i w:val="0"/>
        </w:rPr>
        <w:t>Reviewers currently see a field-level textual diff. A per-PR preview (e.g. build artifact + surge/Netlify preview, or a second Pages environment) would let the owner see the rendered result before merging.</w:t>
      </w:r>
    </w:p>
    <w:p>
      <w:pPr>
        <w:pStyle w:val="Heading3"/>
      </w:pPr>
      <w:r>
        <w:t>Q4 — Should "write" collaborators be allowed to self-merge?</w:t>
      </w:r>
    </w:p>
    <w:p>
      <w:pPr>
        <w:spacing w:after="120"/>
      </w:pPr>
      <w:r>
        <w:rPr>
          <w:b w:val="0"/>
          <w:i w:val="0"/>
        </w:rPr>
        <w:t>Recommended: no — branch protection requiring one approval by the owner (CODEOWNERS) keeps the approval step real. Confirm with the owner.</w:t>
      </w:r>
    </w:p>
    <w:p>
      <w:pPr>
        <w:pStyle w:val="Heading3"/>
      </w:pPr>
      <w:r>
        <w:t>Q5 — Menu item ordering and categories across days?</w:t>
      </w:r>
    </w:p>
    <w:p>
      <w:pPr>
        <w:spacing w:after="120"/>
      </w:pPr>
      <w:r>
        <w:rPr>
          <w:b w:val="0"/>
          <w:i w:val="0"/>
        </w:rPr>
        <w:t xml:space="preserve">The "Daily Menu" is one document; if the shop wants day-specific menus, add a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menuOfTheDay</w:t>
      </w:r>
      <w:r>
        <w:rPr>
          <w:b w:val="0"/>
          <w:i w:val="0"/>
        </w:rPr>
        <w:t xml:space="preserve"> collection or a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availableDays</w:t>
      </w:r>
      <w:r>
        <w:rPr>
          <w:b w:val="0"/>
          <w:i w:val="0"/>
        </w:rPr>
        <w:t xml:space="preserve"> field per item.</w:t>
      </w:r>
    </w:p>
    <w:p>
      <w:pPr>
        <w:pStyle w:val="Heading3"/>
      </w:pPr>
      <w:r>
        <w:t>Q6 — Images for posts and menu items?</w:t>
      </w:r>
    </w:p>
    <w:p>
      <w:pPr>
        <w:spacing w:after="120"/>
      </w:pPr>
      <w:r>
        <w:rPr>
          <w:b w:val="0"/>
          <w:i w:val="0"/>
        </w:rPr>
        <w:t>Tina media (</w:t>
      </w:r>
      <w:r>
        <w:rPr>
          <w:rFonts w:ascii="Consolas" w:hAnsi="Consolas" w:eastAsia="Consolas"/>
          <w:b w:val="0"/>
          <w:i w:val="0"/>
          <w:color w:val="8A4224"/>
          <w:sz w:val="19"/>
        </w:rPr>
        <w:t>public/uploads</w:t>
      </w:r>
      <w:r>
        <w:rPr>
          <w:b w:val="0"/>
          <w:i w:val="0"/>
        </w:rPr>
        <w:t>) is configured but the production editor has no upload UI; uploads would go through the Contents API as binary blobs with size limits and image-type validation.</w:t>
      </w:r>
    </w:p>
    <w:p>
      <w:pPr>
        <w:pStyle w:val="Heading3"/>
      </w:pPr>
      <w:r>
        <w:t>Q7 — Token lifetime and rotation policy?</w:t>
      </w:r>
    </w:p>
    <w:p>
      <w:pPr>
        <w:spacing w:after="120"/>
      </w:pPr>
      <w:r>
        <w:rPr>
          <w:b w:val="0"/>
          <w:i w:val="0"/>
        </w:rPr>
        <w:t>GitHub allows up to one year for fine-grained tokens; propose 90 days and a reminder in the staff guide.</w:t>
      </w:r>
    </w:p>
    <w:p>
      <w:pPr>
        <w:pStyle w:val="Heading3"/>
      </w:pPr>
      <w:r>
        <w:t>Q8 — Rich text in essays?</w:t>
      </w:r>
    </w:p>
    <w:p>
      <w:pPr>
        <w:spacing w:after="120"/>
      </w:pPr>
      <w:r>
        <w:rPr>
          <w:b w:val="0"/>
          <w:i w:val="0"/>
        </w:rPr>
        <w:t xml:space="preserve">If editors need bold/italic/links inside paragraphs, introduce Tina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rich-text</w:t>
      </w:r>
      <w:r>
        <w:rPr>
          <w:b w:val="0"/>
          <w:i w:val="0"/>
        </w:rPr>
        <w:t xml:space="preserve"> with a restricted toolbar and render with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TinaMarkdown</w:t>
      </w:r>
      <w:r>
        <w:rPr>
          <w:b w:val="0"/>
          <w:i w:val="0"/>
        </w:rPr>
        <w:t>; validation would move to an allow-list of AST node types.</w:t>
      </w:r>
    </w:p>
    <w:p>
      <w:pPr>
        <w:pStyle w:val="Heading3"/>
      </w:pPr>
      <w:r>
        <w:t>Q9 — Audit/notifications?</w:t>
      </w:r>
    </w:p>
    <w:p>
      <w:pPr>
        <w:spacing w:after="120"/>
      </w:pPr>
      <w:r>
        <w:rPr>
          <w:b w:val="0"/>
          <w:i w:val="0"/>
        </w:rPr>
        <w:t xml:space="preserve">GitHub already records who opened/approved/merged each change. Slack/email notification on new </w:t>
      </w:r>
      <w:r>
        <w:rPr>
          <w:rFonts w:ascii="Consolas" w:hAnsi="Consolas" w:eastAsia="Consolas"/>
          <w:b w:val="0"/>
          <w:i w:val="0"/>
          <w:color w:val="8A4224"/>
          <w:sz w:val="19"/>
        </w:rPr>
        <w:t>cms/**</w:t>
      </w:r>
      <w:r>
        <w:rPr>
          <w:b w:val="0"/>
          <w:i w:val="0"/>
        </w:rPr>
        <w:t xml:space="preserve"> PRs could be added via a GitHub Action.</w:t>
      </w:r>
    </w:p>
    <w:p>
      <w:pPr>
        <w:pStyle w:val="Heading3"/>
      </w:pPr>
      <w:r>
        <w:t>Q10 — Private repository?</w:t>
      </w:r>
    </w:p>
    <w:p>
      <w:pPr>
        <w:spacing w:after="120"/>
      </w:pPr>
      <w:r>
        <w:rPr>
          <w:b w:val="0"/>
          <w:i w:val="0"/>
        </w:rPr>
        <w:t>Everything works for private repos too (tokens scope to the repo; GitHub Pages for private repos needs GitHub Pro/Team).</w:t>
      </w:r>
    </w:p>
    <w:p>
      <w:pPr>
        <w:pStyle w:val="Heading1"/>
      </w:pPr>
      <w:r>
        <w:t>17. Appendix</w:t>
      </w:r>
    </w:p>
    <w:p>
      <w:pPr>
        <w:pStyle w:val="Heading2"/>
      </w:pPr>
      <w:r>
        <w:t>A. Environment variables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2608"/>
        <w:gridCol w:w="3798"/>
      </w:tblGrid>
      <w:tr>
        <w:tc>
          <w:tcPr>
            <w:tcW w:type="dxa" w:w="294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Variable</w:t>
            </w:r>
          </w:p>
        </w:tc>
        <w:tc>
          <w:tcPr>
            <w:tcW w:type="dxa" w:w="260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Default</w:t>
            </w:r>
          </w:p>
        </w:tc>
        <w:tc>
          <w:tcPr>
            <w:tcW w:type="dxa" w:w="379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Purpose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VITE_GITHUB_OWNER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smagara</w:t>
            </w:r>
          </w:p>
        </w:tc>
        <w:tc>
          <w:tcPr>
            <w:tcW w:type="dxa" w:w="3798"/>
          </w:tcPr>
          <w:p>
            <w:r/>
            <w:r>
              <w:rPr>
                <w:b w:val="0"/>
                <w:i w:val="0"/>
                <w:sz w:val="19"/>
              </w:rPr>
              <w:t>Repository owner for PRs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VITE_GITHUB_REPO</w:t>
            </w:r>
          </w:p>
        </w:tc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SlowDoughPizzaSite_Tina</w:t>
            </w:r>
          </w:p>
        </w:tc>
        <w:tc>
          <w:tcPr>
            <w:tcW w:type="dxa" w:w="379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Repository name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VITE_GITHUB_BASE_BRANCH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main</w:t>
            </w:r>
          </w:p>
        </w:tc>
        <w:tc>
          <w:tcPr>
            <w:tcW w:type="dxa" w:w="3798"/>
          </w:tcPr>
          <w:p>
            <w:r/>
            <w:r>
              <w:rPr>
                <w:b w:val="0"/>
                <w:i w:val="0"/>
                <w:sz w:val="19"/>
              </w:rPr>
              <w:t>PR base branch and source of truth for reads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VITE_CMS_BRANCH_PREFIX</w:t>
            </w:r>
          </w:p>
        </w:tc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cms</w:t>
            </w:r>
          </w:p>
        </w:tc>
        <w:tc>
          <w:tcPr>
            <w:tcW w:type="dxa" w:w="379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Feature-branch prefix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VITE_CMS_MODE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auto</w:t>
            </w:r>
          </w:p>
        </w:tc>
        <w:tc>
          <w:tcPr>
            <w:tcW w:type="dxa" w:w="3798"/>
          </w:tcPr>
          <w:p>
            <w:r/>
            <w:r>
              <w:rPr>
                <w:b w:val="0"/>
                <w:i w:val="0"/>
                <w:sz w:val="19"/>
              </w:rPr>
              <w:t>auto | local | github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VITE_TINA_LOCAL_URL</w:t>
            </w:r>
          </w:p>
        </w:tc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http://localhost:4001/graphql</w:t>
            </w:r>
          </w:p>
        </w:tc>
        <w:tc>
          <w:tcPr>
            <w:tcW w:type="dxa" w:w="379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Local Tina GraphQL endpoint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BASE_PATH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i w:val="0"/>
                <w:sz w:val="19"/>
              </w:rPr>
              <w:t>/</w:t>
            </w:r>
          </w:p>
        </w:tc>
        <w:tc>
          <w:tcPr>
            <w:tcW w:type="dxa" w:w="3798"/>
          </w:tcPr>
          <w:p>
            <w:r/>
            <w:r>
              <w:rPr>
                <w:b w:val="0"/>
                <w:i w:val="0"/>
                <w:sz w:val="19"/>
              </w:rPr>
              <w:t>Vite base; set to /&lt;repo&gt;/ by deploy.yml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TINA_CLIENT_ID / TINA_TOKEN</w:t>
            </w:r>
          </w:p>
        </w:tc>
        <w:tc>
          <w:tcPr>
            <w:tcW w:type="dxa" w:w="260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(unset)</w:t>
            </w:r>
          </w:p>
        </w:tc>
        <w:tc>
          <w:tcPr>
            <w:tcW w:type="dxa" w:w="3798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Only for optional TinaCloud adoption</w:t>
            </w:r>
          </w:p>
        </w:tc>
      </w:tr>
    </w:tbl>
    <w:p>
      <w:pPr>
        <w:spacing w:after="40"/>
      </w:pPr>
    </w:p>
    <w:p>
      <w:pPr>
        <w:pStyle w:val="Heading2"/>
      </w:pPr>
      <w:r>
        <w:t>B. npm scripts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406"/>
      </w:tblGrid>
      <w:tr>
        <w:tc>
          <w:tcPr>
            <w:tcW w:type="dxa" w:w="2948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Script</w:t>
            </w:r>
          </w:p>
        </w:tc>
        <w:tc>
          <w:tcPr>
            <w:tcW w:type="dxa" w:w="6406"/>
            <w:shd w:val="clear" w:color="auto" w:fill="24211E"/>
          </w:tcPr>
          <w:p>
            <w:r/>
            <w:r>
              <w:rPr>
                <w:b/>
                <w:color w:val="FAF8F5"/>
                <w:sz w:val="19"/>
              </w:rPr>
              <w:t>Purpose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npm run dev</w:t>
            </w:r>
          </w:p>
        </w:tc>
        <w:tc>
          <w:tcPr>
            <w:tcW w:type="dxa" w:w="6406"/>
          </w:tcPr>
          <w:p>
            <w:r/>
            <w:r>
              <w:rPr>
                <w:b w:val="0"/>
                <w:i w:val="0"/>
                <w:sz w:val="19"/>
              </w:rPr>
              <w:t>Tina local mode + Vite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npm run dev:site</w:t>
            </w:r>
          </w:p>
        </w:tc>
        <w:tc>
          <w:tcPr>
            <w:tcW w:type="dxa" w:w="6406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Vite only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npm run build</w:t>
            </w:r>
          </w:p>
        </w:tc>
        <w:tc>
          <w:tcPr>
            <w:tcW w:type="dxa" w:w="6406"/>
          </w:tcPr>
          <w:p>
            <w:r/>
            <w:r>
              <w:rPr>
                <w:b w:val="0"/>
                <w:i w:val="0"/>
                <w:sz w:val="19"/>
              </w:rPr>
              <w:t>Production build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npm run build:tina</w:t>
            </w:r>
          </w:p>
        </w:tc>
        <w:tc>
          <w:tcPr>
            <w:tcW w:type="dxa" w:w="6406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Build incl. Tina admin (TinaCloud)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npm test</w:t>
            </w:r>
          </w:p>
        </w:tc>
        <w:tc>
          <w:tcPr>
            <w:tcW w:type="dxa" w:w="6406"/>
          </w:tcPr>
          <w:p>
            <w:r/>
            <w:r>
              <w:rPr>
                <w:b w:val="0"/>
                <w:i w:val="0"/>
                <w:sz w:val="19"/>
              </w:rPr>
              <w:t>Vitest run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npm run validate:content</w:t>
            </w:r>
          </w:p>
        </w:tc>
        <w:tc>
          <w:tcPr>
            <w:tcW w:type="dxa" w:w="6406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Content gate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npm run lint</w:t>
            </w:r>
          </w:p>
        </w:tc>
        <w:tc>
          <w:tcPr>
            <w:tcW w:type="dxa" w:w="6406"/>
          </w:tcPr>
          <w:p>
            <w:r/>
            <w:r>
              <w:rPr>
                <w:b w:val="0"/>
                <w:i w:val="0"/>
                <w:sz w:val="19"/>
              </w:rPr>
              <w:t>tsc --noEmit</w:t>
            </w:r>
          </w:p>
        </w:tc>
      </w:tr>
      <w:tr>
        <w:tc>
          <w:tcPr>
            <w:tcW w:type="dxa" w:w="2948"/>
            <w:shd w:val="clear" w:color="auto" w:fill="FAF7F2"/>
          </w:tcPr>
          <w:p>
            <w:r/>
            <w:r>
              <w:rPr>
                <w:rFonts w:ascii="Consolas" w:hAnsi="Consolas" w:eastAsia="Consolas"/>
                <w:sz w:val="17"/>
              </w:rPr>
              <w:t>npm run tina:audit</w:t>
            </w:r>
          </w:p>
        </w:tc>
        <w:tc>
          <w:tcPr>
            <w:tcW w:type="dxa" w:w="6406"/>
            <w:shd w:val="clear" w:color="auto" w:fill="FAF7F2"/>
          </w:tcPr>
          <w:p>
            <w:r/>
            <w:r>
              <w:rPr>
                <w:b w:val="0"/>
                <w:i w:val="0"/>
                <w:sz w:val="19"/>
              </w:rPr>
              <w:t>Tina audit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 w:eastAsia="Consolas"/>
                <w:sz w:val="17"/>
              </w:rPr>
              <w:t>npm run check</w:t>
            </w:r>
          </w:p>
        </w:tc>
        <w:tc>
          <w:tcPr>
            <w:tcW w:type="dxa" w:w="6406"/>
          </w:tcPr>
          <w:p>
            <w:r/>
            <w:r>
              <w:rPr>
                <w:b w:val="0"/>
                <w:i w:val="0"/>
                <w:sz w:val="19"/>
              </w:rPr>
              <w:t>lint + test + build</w:t>
            </w:r>
          </w:p>
        </w:tc>
      </w:tr>
    </w:tbl>
    <w:p>
      <w:pPr>
        <w:spacing w:after="40"/>
      </w:pPr>
    </w:p>
    <w:p>
      <w:pPr>
        <w:pStyle w:val="Heading2"/>
      </w:pPr>
      <w:r>
        <w:t>C. Example committed document (content/settings/announcement.json)</w:t>
      </w:r>
    </w:p>
    <w:p>
      <w:pPr>
        <w:spacing w:after="160"/>
        <w:ind w:left="340"/>
        <w:shd w:val="clear" w:color="auto" w:fill="F5EDE3"/>
      </w:pPr>
      <w:r>
        <w:rPr>
          <w:rFonts w:ascii="Consolas" w:hAnsi="Consolas" w:eastAsia="Consolas"/>
          <w:sz w:val="17"/>
        </w:rPr>
        <w:t>{</w:t>
        <w:br/>
        <w:t xml:space="preserve">  "enabled": true,</w:t>
        <w:br/>
        <w:t xml:space="preserve">  "headline": "Today's Dough: 72-Hour Cold Cellar Ferment",</w:t>
        <w:br/>
        <w:t xml:space="preserve">  "detail": "Doors open at 4:30 PM (Wed–Sun)"</w:t>
        <w:br/>
        <w:t>}</w:t>
      </w:r>
    </w:p>
    <w:p>
      <w:pPr>
        <w:pStyle w:val="Heading2"/>
      </w:pPr>
      <w:r>
        <w:t>D. Example Pull Request body generated by the editor</w:t>
      </w:r>
    </w:p>
    <w:p>
      <w:pPr>
        <w:spacing w:after="160"/>
        <w:ind w:left="340"/>
        <w:shd w:val="clear" w:color="auto" w:fill="F5EDE3"/>
      </w:pPr>
      <w:r>
        <w:rPr>
          <w:rFonts w:ascii="Consolas" w:hAnsi="Consolas" w:eastAsia="Consolas"/>
          <w:sz w:val="17"/>
        </w:rPr>
        <w:t>## Content update from the Slow Dough staff editor</w:t>
        <w:br/>
        <w:br/>
        <w:t>Submitted by **@marco-bellini**.</w:t>
        <w:br/>
        <w:br/>
        <w:t>&gt; Weekend special batch – please approve before Friday service.</w:t>
        <w:br/>
        <w:br/>
        <w:t>### Dough Announcement: Today's Dough: 96-Hour Weekend Batch (updated)</w:t>
        <w:br/>
        <w:br/>
        <w:t>`content/settings/announcement.json`</w:t>
        <w:br/>
        <w:br/>
        <w:t>- ✏️ Headline: Today's Dough: 72-Hour Cold Cellar Ferment → Today's Dough: 96-Hour Weekend Batch</w:t>
        <w:br/>
        <w:br/>
        <w:t>### Daily Menu: Our Daily Menu (updated)</w:t>
        <w:br/>
        <w:br/>
        <w:t>`content/menu/menu.json`</w:t>
        <w:br/>
        <w:br/>
        <w:t>- ✏️ Menu categories › Neapolitan Pizzas (Pizze Napoletane) › Items › Margherita Verace D.O.P. — $21 › Price (USD): 19 → 21</w:t>
        <w:br/>
        <w:br/>
        <w:t>---</w:t>
        <w:br/>
        <w:t>_Reviewer checklist: content reads correctly · prices/hours are right · no unexpected files changed. Merging to `main` deploys automatically to GitHub Pages._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C85A3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421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24211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24211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