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  <Override PartName="/word/media/rId52.png" ContentType="image/png"/>
  <Override PartName="/word/media/rId56.png" ContentType="image/png"/>
  <Override PartName="/word/media/rId59.png" ContentType="image/png"/>
  <Override PartName="/word/media/rId63.png" ContentType="image/png"/>
  <Override PartName="/word/media/rId66.png" ContentType="image/png"/>
  <Override PartName="/word/media/rId80.png" ContentType="image/png"/>
  <Override PartName="/word/media/rId84.png" ContentType="image/png"/>
  <Override PartName="/word/media/rId71.png" ContentType="image/png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4</w:t>
      </w:r>
    </w:p>
    <w:p>
      <w:pPr>
        <w:pStyle w:val="Author"/>
      </w:pPr>
      <w:r>
        <w:t xml:space="preserve">Суннатилло Махмудов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уравнение гармонического осцилятора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Построить решение уравнения гармонического осциллятора без затухания</w:t>
      </w:r>
    </w:p>
    <w:p>
      <w:pPr>
        <w:pStyle w:val="Compact"/>
        <w:numPr>
          <w:ilvl w:val="0"/>
          <w:numId w:val="1001"/>
        </w:numPr>
      </w:pPr>
      <w:r>
        <w:t xml:space="preserve">Записать уравнение свободных колебаний гармонического осциллятора с затуханием, построить его решение. Построить фазовый портрет гармонических колебаний с затуханием.</w:t>
      </w:r>
    </w:p>
    <w:p>
      <w:pPr>
        <w:pStyle w:val="Compact"/>
        <w:numPr>
          <w:ilvl w:val="0"/>
          <w:numId w:val="1001"/>
        </w:numPr>
      </w:pPr>
      <w:r>
        <w:t xml:space="preserve">Записать уравнение колебаний гармонического осциллятора, если на систему действует внешняя сила, построить его решение. Построить фазовый портрет колебаний с действием внешней силы.</w:t>
      </w:r>
    </w:p>
    <w:bookmarkEnd w:id="21"/>
    <w:bookmarkStart w:id="3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2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Движение грузика на пружинке, маятника, заряда в электрическом контуре, а также эволюция во времени многих систем в физике, химии, биологии и других науках при определенных предположениях можно описать одним и тем же дифференциальным уравнением, которое в теории колебаний выступает в качестве основной модели. Эта модель называется линейным гармоническим осциллятором.</w:t>
      </w:r>
      <w:r>
        <w:t xml:space="preserve"> </w:t>
      </w:r>
      <w:r>
        <w:t xml:space="preserve">Уравнение свободных колебаний гармонического осциллятора имеет следующий вид: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γ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- переменная, описывающая состояние системы (смещение грузика, заряд конденсатора и т.д.),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- параметр, характеризующий потери энергии (трение в механической системе, сопротивление в контуре),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- собственная частота колебаний.</w:t>
      </w:r>
      <w:r>
        <w:t xml:space="preserve"> </w:t>
      </w:r>
      <w:r>
        <w:t xml:space="preserve">Это уравнение есть линейное однородное дифференциальное уравнение второго порядка и оно является примером линейной динамической системы.</w:t>
      </w:r>
    </w:p>
    <w:p>
      <w:pPr>
        <w:pStyle w:val="BodyText"/>
      </w:pPr>
      <w:r>
        <w:t xml:space="preserve">При отсутствии потерь в системе (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) получаем уравнение консервативного осциллятора энергия колебания которого сохраняется во времени.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Для однозначной разрешимости уравнения второго порядка необходимо задать два начальных условия вида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e>
                        </m:d>
                      </m:e>
                    </m:acc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Уравнение второго порядка можно представить в виде системы двух уравнений первого порядка: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Начальные условия для системы примут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Независимые переменные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определяют пространство, в котором «движется» решение. Это фазовое пространство системы, поскольку оно двумерно будем называть его фазовой плоскостью.</w:t>
      </w:r>
      <w:r>
        <w:t xml:space="preserve"> </w:t>
      </w:r>
      <w:r>
        <w:t xml:space="preserve">Значение фазовых координат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в любой момент времени полностью определяет состояние системы. Решению уравнения движения как функции времени отвечает гладкая кривая в фазовой плоскости. Она называется фазовой траекторией. Если множество различных решений (соответствующих различным</w:t>
      </w:r>
      <w:r>
        <w:t xml:space="preserve"> </w:t>
      </w:r>
      <w:r>
        <w:t xml:space="preserve">начальным условиям) изобразить на одной фазовой плоскости, возникает общая картина поведения системы. Такую картину, образованную набором фазовых траекторий, называют фазовым портретом.</w:t>
      </w:r>
    </w:p>
    <w:bookmarkEnd w:id="22"/>
    <w:bookmarkStart w:id="23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Постройте фазовый портрет гармонического осциллятора и решение уравнения гармонического осциллятора для следующих случаев</w:t>
      </w:r>
    </w:p>
    <w:p>
      <w:pPr>
        <w:pStyle w:val="Compact"/>
        <w:numPr>
          <w:ilvl w:val="0"/>
          <w:numId w:val="1002"/>
        </w:numPr>
      </w:pPr>
      <w:r>
        <w:t xml:space="preserve">Колебания гармонического осциллятора без затуханий и без действий внешней</w:t>
      </w:r>
      <w:r>
        <w:t xml:space="preserve"> </w:t>
      </w:r>
      <w:r>
        <w:t xml:space="preserve">силы</w:t>
      </w:r>
      <w: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5.2</m:t>
        </m:r>
        <m:r>
          <m:t>x</m:t>
        </m:r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0"/>
          <w:numId w:val="1002"/>
        </w:numPr>
      </w:pPr>
      <w:r>
        <w:t xml:space="preserve">Колебания гармонического осциллятора c затуханием и без действий внешней</w:t>
      </w:r>
      <w:r>
        <w:t xml:space="preserve"> </w:t>
      </w:r>
      <w:r>
        <w:t xml:space="preserve">силы</w:t>
      </w:r>
      <w: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14</m:t>
        </m:r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0.5</m:t>
        </m:r>
        <m:r>
          <m:t>x</m:t>
        </m:r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0"/>
          <w:numId w:val="1002"/>
        </w:numPr>
      </w:pPr>
      <w:r>
        <w:t xml:space="preserve">Колебания гармонического осциллятора c затуханием и под действием внешней</w:t>
      </w:r>
      <w:r>
        <w:t xml:space="preserve"> </w:t>
      </w:r>
      <w:r>
        <w:t xml:space="preserve">силы</w:t>
      </w:r>
      <w: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13</m:t>
        </m:r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0.3</m:t>
        </m:r>
        <m:r>
          <m:t>x</m:t>
        </m:r>
        <m:r>
          <m:rPr>
            <m:sty m:val="p"/>
          </m:rPr>
          <m:t>=</m:t>
        </m:r>
        <m:r>
          <m:t>0.8</m:t>
        </m:r>
        <m:r>
          <m:rPr>
            <m:sty m:val="p"/>
          </m:rPr>
          <m:t>sin</m:t>
        </m:r>
        <m:r>
          <m:t>9</m:t>
        </m:r>
        <m:r>
          <m:rPr>
            <m:sty m:val="p"/>
          </m:rPr>
          <m:t>*</m:t>
        </m:r>
        <m:r>
          <m:t>t</m:t>
        </m:r>
      </m:oMath>
    </w:p>
    <w:p>
      <w:pPr>
        <w:pStyle w:val="FirstParagraph"/>
      </w:pPr>
      <w:r>
        <w:t xml:space="preserve">На итнтервале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59</m:t>
            </m:r>
          </m:e>
        </m:d>
      </m:oMath>
      <w:r>
        <w:t xml:space="preserve">, шаг 0.05,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0.5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1.5</m:t>
        </m:r>
      </m:oMath>
    </w:p>
    <w:p>
      <w:pPr>
        <w:pStyle w:val="Compact"/>
        <w:numPr>
          <w:ilvl w:val="0"/>
          <w:numId w:val="1003"/>
        </w:numPr>
      </w:pPr>
      <w:r>
        <w:t xml:space="preserve">В системе отсутствуют потери энергии (колебания без затухания)</w:t>
      </w:r>
      <w:r>
        <w:t xml:space="preserve"> </w:t>
      </w:r>
      <w:r>
        <w:t xml:space="preserve">Получаем уравнение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Переходим к двум дифференциальным уравнениям первого порядка: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04"/>
        </w:numPr>
      </w:pPr>
      <w:r>
        <w:t xml:space="preserve">В системе присутствуют потери энергии (колебания с затуханием)</w:t>
      </w:r>
      <w:r>
        <w:t xml:space="preserve"> </w:t>
      </w:r>
      <w:r>
        <w:t xml:space="preserve">Получаем уравнение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γ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Переходим к двум дифференциальным уравнениям первого порядка: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γ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05"/>
        </w:numPr>
      </w:pPr>
      <w:r>
        <w:t xml:space="preserve">На систему действует внешняя сила.</w:t>
      </w:r>
      <w:r>
        <w:t xml:space="preserve"> </w:t>
      </w:r>
      <w:r>
        <w:t xml:space="preserve">Получаем уравнение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γ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Переходим к двум дифференциальным уравнениям первого порядка: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γ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моделирования процесса и построения графиков использовались внешние файлы с программным кодом: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3"/>
    <w:bookmarkStart w:id="24" w:name="начальные-условия-и-временной-интервал"/>
    <w:p>
      <w:pPr>
        <w:pStyle w:val="Heading2"/>
      </w:pPr>
      <w:r>
        <w:t xml:space="preserve">3.3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59.0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  <w:r>
        <w:br/>
      </w:r>
      <w:r>
        <w:rPr>
          <w:rStyle w:val="NormalTok"/>
        </w:rPr>
        <w:t xml:space="preserve">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(t0, tmax,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))</w:t>
      </w:r>
    </w:p>
    <w:bookmarkEnd w:id="24"/>
    <w:bookmarkStart w:id="25" w:name="первая-модель-незатухающие-колебания"/>
    <w:p>
      <w:pPr>
        <w:pStyle w:val="Heading2"/>
      </w:pPr>
      <w:r>
        <w:t xml:space="preserve">3.4 Первая модель: незатухающие колебания</w:t>
      </w:r>
    </w:p>
    <w:p>
      <w:pPr>
        <w:pStyle w:val="SourceCode"/>
      </w:pPr>
      <w:r>
        <w:rPr>
          <w:rStyle w:val="NormalTok"/>
        </w:rPr>
        <w:t xml:space="preserve">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5.2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w1,)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5"/>
    <w:bookmarkStart w:id="26" w:name="вторая-модель-затухающие-колебания"/>
    <w:p>
      <w:pPr>
        <w:pStyle w:val="Heading2"/>
      </w:pPr>
      <w:r>
        <w:t xml:space="preserve">3.5 Вторая модель: затухающие колебания</w:t>
      </w:r>
    </w:p>
    <w:p>
      <w:pPr>
        <w:pStyle w:val="SourceCode"/>
      </w:pPr>
      <w:r>
        <w:rPr>
          <w:rStyle w:val="NormalTok"/>
        </w:rPr>
        <w:t xml:space="preserve">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g2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14.0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w2,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g2)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6"/>
    <w:bookmarkStart w:id="27" w:name="Xcee259f09381d738dec62135cb0b51761bc7dba"/>
    <w:p>
      <w:pPr>
        <w:pStyle w:val="Heading2"/>
      </w:pPr>
      <w:r>
        <w:t xml:space="preserve">3.6 Третья модель: затухающие колебания с внешним воздействием</w:t>
      </w:r>
    </w:p>
    <w:p>
      <w:pPr>
        <w:pStyle w:val="SourceCode"/>
      </w:pPr>
      <w:r>
        <w:rPr>
          <w:rStyle w:val="NormalTok"/>
        </w:rPr>
        <w:t xml:space="preserve">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g3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13.0</w:t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w3,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g3)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27"/>
    <w:bookmarkStart w:id="28" w:name="X4ac5f809c46fe4c17555ae10e44173f55be8c94"/>
    <w:p>
      <w:pPr>
        <w:pStyle w:val="Heading2"/>
      </w:pPr>
      <w:r>
        <w:t xml:space="preserve">3.7 Утилита для решения, построения графиков и сохранения результатов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(case_name; model!, u0, tspan, p, tgrid, vel_file, phase_file)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.(sol.u,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.(sol.u,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vel_file))</w:t>
      </w:r>
      <w:r>
        <w:br/>
      </w:r>
      <w:r>
        <w:br/>
      </w:r>
      <w:r>
        <w:rPr>
          <w:rStyle w:val="NormalTok"/>
        </w:rPr>
        <w:t xml:space="preserve">    plt2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"y(x)"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phase_file))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tgrid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plt1,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plt2)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запуск-первой-модели"/>
    <w:p>
      <w:pPr>
        <w:pStyle w:val="Heading2"/>
      </w:pPr>
      <w:r>
        <w:t xml:space="preserve">3.8 Запуск первой модели</w:t>
      </w:r>
    </w:p>
    <w:p>
      <w:pPr>
        <w:pStyle w:val="SourceCode"/>
      </w:pP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syst1!,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"02j.png"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"Модель 1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29"/>
    <w:bookmarkStart w:id="30" w:name="запуск-второй-модели"/>
    <w:p>
      <w:pPr>
        <w:pStyle w:val="Heading2"/>
      </w:pPr>
      <w:r>
        <w:t xml:space="preserve">3.9 Запуск второй модели</w:t>
      </w:r>
    </w:p>
    <w:p>
      <w:pPr>
        <w:pStyle w:val="SourceCode"/>
      </w:pP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syst2!,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"03j.png"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"04j.png"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Модель 2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0"/>
    <w:bookmarkStart w:id="31" w:name="запуск-третьей-модели"/>
    <w:p>
      <w:pPr>
        <w:pStyle w:val="Heading2"/>
      </w:pPr>
      <w:r>
        <w:t xml:space="preserve">3.10 Запуск третьей модели</w:t>
      </w:r>
    </w:p>
    <w:p>
      <w:pPr>
        <w:pStyle w:val="SourceCode"/>
      </w:pPr>
      <w:r>
        <w:rPr>
          <w:rStyle w:val="NormalTok"/>
        </w:rPr>
        <w:t xml:space="preserve">res3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syst3!,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p3,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"05j.png"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"06j.png"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Модель 3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(res3.df,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res3.plt_phase</w:t>
      </w:r>
    </w:p>
    <w:bookmarkEnd w:id="31"/>
    <w:bookmarkEnd w:id="32"/>
    <w:bookmarkStart w:id="88" w:name="Xd758820ea5e6ed8715dad1bb87dd31e19b00144"/>
    <w:p>
      <w:pPr>
        <w:pStyle w:val="Heading1"/>
      </w:pPr>
      <w:r>
        <w:t xml:space="preserve">4. Параметрическое исследование трех моделей ОДУ</w:t>
      </w:r>
    </w:p>
    <w:bookmarkStart w:id="33" w:name="активация-проекта-и-загрузка-пакетов"/>
    <w:p>
      <w:pPr>
        <w:pStyle w:val="Heading2"/>
      </w:pPr>
      <w:r>
        <w:t xml:space="preserve">4.1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bookmarkEnd w:id="33"/>
    <w:bookmarkStart w:id="34" w:name="установка-каталогов"/>
    <w:p>
      <w:pPr>
        <w:pStyle w:val="Heading2"/>
      </w:pPr>
      <w:r>
        <w:t xml:space="preserve">4.2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4"/>
    <w:bookmarkStart w:id="35" w:name="внешнее-воздействие-для-третьей-модели"/>
    <w:p>
      <w:pPr>
        <w:pStyle w:val="Heading2"/>
      </w:pPr>
      <w:r>
        <w:t xml:space="preserve">4.3 Внешнее воздействие для третьей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</w:p>
    <w:bookmarkEnd w:id="35"/>
    <w:bookmarkStart w:id="36" w:name="определение-моделей"/>
    <w:p>
      <w:pPr>
        <w:pStyle w:val="Heading2"/>
      </w:pPr>
      <w:r>
        <w:t xml:space="preserve">4.4 Определение моделей</w:t>
      </w:r>
    </w:p>
    <w:p>
      <w:pPr>
        <w:pStyle w:val="FirstParagraph"/>
      </w:pPr>
      <w:r>
        <w:t xml:space="preserve">Первая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-w*x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-g</w:t>
      </w:r>
      <w:r>
        <w:rPr>
          <w:i/>
          <w:iCs/>
        </w:rPr>
        <w:t xml:space="preserve">y - w</w:t>
      </w:r>
      <w:r>
        <w:t xml:space="preserve">x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Третья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-g</w:t>
      </w:r>
      <w:r>
        <w:rPr>
          <w:i/>
          <w:iCs/>
        </w:rPr>
        <w:t xml:space="preserve">y - w</w:t>
      </w:r>
      <w:r>
        <w:t xml:space="preserve">x + P(t)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36"/>
    <w:bookmarkStart w:id="37" w:name="определение-базовых-параметров"/>
    <w:p>
      <w:pPr>
        <w:pStyle w:val="Heading2"/>
      </w:pPr>
      <w:r>
        <w:t xml:space="preserve">4.5 Определение базовых параметров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:model1 -&gt; первая система</w:t>
      </w:r>
      <w:r>
        <w:t xml:space="preserve"> </w:t>
      </w:r>
      <w:r>
        <w:t xml:space="preserve">:model2 -&gt; вторая система</w:t>
      </w:r>
      <w:r>
        <w:t xml:space="preserve"> </w:t>
      </w:r>
      <w:r>
        <w:t xml:space="preserve">:model3 -&gt; третья система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59.0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</w:t>
      </w:r>
    </w:p>
    <w:p>
      <w:pPr>
        <w:pStyle w:val="FirstParagraph"/>
      </w:pPr>
      <w:r>
        <w:t xml:space="preserve">Параметры первой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второй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третьей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7"/>
    <w:bookmarkStart w:id="38" w:name="X6fe6fc1cbf4c8f0764516f71e36e27fb1a5521c"/>
    <w:p>
      <w:pPr>
        <w:pStyle w:val="Heading2"/>
      </w:pPr>
      <w:r>
        <w:t xml:space="preserve">4.6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x0, y0, tspan, nt, model_type, w1, w2, g2, w3, g3,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w1,)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(syst_model1!,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w2,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g2)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(syst_model2!,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w3,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g3)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(syst_model3!,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.(x_vals))</w:t>
      </w:r>
      <w:r>
        <w:br/>
      </w:r>
      <w:r>
        <w:rPr>
          <w:rStyle w:val="NormalTok"/>
        </w:rPr>
        <w:t xml:space="preserve">    y_max_abs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.(y_vals))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X5c25d66e2f24f9a1407112a1b1739e3e2ced67b"/>
    <w:p>
      <w:pPr>
        <w:pStyle w:val="Heading2"/>
      </w:pPr>
      <w:r>
        <w:t xml:space="preserve">4.7 Запуск базового эксперимента для первой модели</w:t>
      </w:r>
    </w:p>
    <w:p>
      <w:pPr>
        <w:pStyle w:val="SourceCode"/>
      </w:pPr>
      <w:r>
        <w:rPr>
          <w:rStyle w:val="NormalTok"/>
        </w:rPr>
        <w:t xml:space="preserve">data_base1, path_base1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первой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(data_base1[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path_base1)</w:t>
      </w:r>
    </w:p>
    <w:bookmarkEnd w:id="39"/>
    <w:bookmarkStart w:id="40" w:name="X80a30f480364e191c46b48719ebd8f4b88026df"/>
    <w:p>
      <w:pPr>
        <w:pStyle w:val="Heading2"/>
      </w:pPr>
      <w:r>
        <w:t xml:space="preserve">4.8 Визуализация базового эксперимента для первой модели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data_base1[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"Первая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"01j.png"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data_base1[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"Первая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"02j.png"</w:t>
      </w:r>
      <w:r>
        <w:rPr>
          <w:rStyle w:val="NormalTok"/>
        </w:rPr>
        <w:t xml:space="preserve">))</w:t>
      </w:r>
    </w:p>
    <w:bookmarkEnd w:id="40"/>
    <w:bookmarkStart w:id="41" w:name="базовый-эксперимент-для-второй-модели"/>
    <w:p>
      <w:pPr>
        <w:pStyle w:val="Heading2"/>
      </w:pPr>
      <w:r>
        <w:t xml:space="preserve">4.9 Базовый эксперимент для второй модели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"base_experiment_model2"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второй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"Вторая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"03j.png"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"Вторая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"04j.png"</w:t>
      </w:r>
      <w:r>
        <w:rPr>
          <w:rStyle w:val="NormalTok"/>
        </w:rPr>
        <w:t xml:space="preserve">))</w:t>
      </w:r>
    </w:p>
    <w:bookmarkEnd w:id="41"/>
    <w:bookmarkStart w:id="42" w:name="базовый-эксперимент-для-третьей-модели"/>
    <w:p>
      <w:pPr>
        <w:pStyle w:val="Heading2"/>
      </w:pPr>
      <w:r>
        <w:t xml:space="preserve">4.10 Базовый эксперимент для третьей модели</w:t>
      </w:r>
    </w:p>
    <w:p>
      <w:pPr>
        <w:pStyle w:val="SourceCode"/>
      </w:pPr>
      <w:r>
        <w:rPr>
          <w:rStyle w:val="NormalTok"/>
        </w:rPr>
        <w:t xml:space="preserve">base_params3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base_params3[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</w:t>
      </w:r>
      <w:r>
        <w:br/>
      </w:r>
      <w:r>
        <w:rPr>
          <w:rStyle w:val="NormalTok"/>
        </w:rPr>
        <w:t xml:space="preserve">base_params3[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"base_experiment_model3"</w:t>
      </w:r>
      <w:r>
        <w:br/>
      </w:r>
      <w:r>
        <w:br/>
      </w:r>
      <w:r>
        <w:rPr>
          <w:rStyle w:val="NormalTok"/>
        </w:rPr>
        <w:t xml:space="preserve">data_base3, path_base3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base_params3,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третьей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(data_base3[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path_base3)</w:t>
      </w:r>
      <w:r>
        <w:br/>
      </w:r>
      <w:r>
        <w:br/>
      </w: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data_base3[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"Третья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"05j.png"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data_base3[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"Третья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"06j.png"</w:t>
      </w:r>
      <w:r>
        <w:rPr>
          <w:rStyle w:val="NormalTok"/>
        </w:rPr>
        <w:t xml:space="preserve">))</w:t>
      </w:r>
    </w:p>
    <w:bookmarkEnd w:id="42"/>
    <w:bookmarkStart w:id="43" w:name="параметрическое-сканирование"/>
    <w:p>
      <w:pPr>
        <w:pStyle w:val="Heading2"/>
      </w:pPr>
      <w:r>
        <w:t xml:space="preserve">4.11 Параметрическое сканирование</w:t>
      </w:r>
    </w:p>
    <w:p>
      <w:pPr>
        <w:pStyle w:val="FirstParagraph"/>
      </w:pPr>
      <w:r>
        <w:t xml:space="preserve">Сканируем основной параметр:</w:t>
      </w:r>
      <w:r>
        <w:t xml:space="preserve"> </w:t>
      </w:r>
      <w:r>
        <w:t xml:space="preserve">для model1 -&gt; w1</w:t>
      </w:r>
      <w:r>
        <w:t xml:space="preserve"> </w:t>
      </w:r>
      <w:r>
        <w:t xml:space="preserve">для model2 -&gt; w2</w:t>
      </w:r>
      <w:r>
        <w:t xml:space="preserve"> </w:t>
      </w:r>
      <w:r>
        <w:t xml:space="preserve">для model3 -&gt; w3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59.0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13.0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w1: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w2: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w3: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3"/>
    <w:bookmarkStart w:id="44" w:name="X3973fc2cfe748a9f4d636c3df082170e5a0aacd"/>
    <w:p>
      <w:pPr>
        <w:pStyle w:val="Heading2"/>
      </w:pPr>
      <w:r>
        <w:t xml:space="preserve">4.12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 |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 |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4"/>
    <w:bookmarkStart w:id="45" w:name="X99e84bead55ea586b83c2333ee36592520142b5"/>
    <w:p>
      <w:pPr>
        <w:pStyle w:val="Heading2"/>
      </w:pPr>
      <w:r>
        <w:t xml:space="preserve">4.13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x(t) для всех комбинаций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 ? </w:t>
      </w:r>
      <w:r>
        <w:rPr>
          <w:rStyle w:val="StringTok"/>
        </w:rPr>
        <w:t xml:space="preserve">"model1, 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 ? </w:t>
      </w:r>
      <w:r>
        <w:rPr>
          <w:rStyle w:val="StringTok"/>
        </w:rPr>
        <w:t xml:space="preserve">"model2,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"model3,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y(t) для всех комбинаций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 ? </w:t>
      </w:r>
      <w:r>
        <w:rPr>
          <w:rStyle w:val="StringTok"/>
        </w:rPr>
        <w:t xml:space="preserve">"model1, 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 ? </w:t>
      </w:r>
      <w:r>
        <w:rPr>
          <w:rStyle w:val="StringTok"/>
        </w:rPr>
        <w:t xml:space="preserve">"model2,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"model3,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нормы финального состояния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sub1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sub2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sub3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sub1.w1, sub1.norm_final,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sub2.w2, sub2.norm_final,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(sub3)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sub3.w3, sub3.norm_final,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параметра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45"/>
    <w:bookmarkStart w:id="46" w:name="бенчмаркинг"/>
    <w:p>
      <w:pPr>
        <w:pStyle w:val="Heading2"/>
      </w:pPr>
      <w:r>
        <w:t xml:space="preserve">4.14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(syst_model1!,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(syst_model2!,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(syst_model3!,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</w:t>
      </w:r>
      <w:r>
        <w:br/>
      </w:r>
      <w:r>
        <w:rPr>
          <w:rStyle w:val="NormalTok"/>
        </w:rPr>
        <w:t xml:space="preserve">       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</w:t>
      </w:r>
      <w:r>
        <w:br/>
      </w:r>
      <w:r>
        <w:rPr>
          <w:rStyle w:val="NormalTok"/>
        </w:rPr>
        <w:t xml:space="preserve">        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</w:t>
      </w:r>
    </w:p>
    <w:p>
      <w:pPr>
        <w:pStyle w:val="SourceCode"/>
      </w:pPr>
      <w:r>
        <w:rPr>
          <w:rStyle w:val="NormalTok"/>
        </w:rPr>
        <w:t xml:space="preserve">p10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bench1.w1, bench1.time,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bench2.w2, bench2.time,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(bench3)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bench3.w3, bench3.time,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p10,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(p10,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46"/>
    <w:bookmarkStart w:id="47" w:name="сохранение-таблиц-результатов"/>
    <w:p>
      <w:pPr>
        <w:pStyle w:val="Heading2"/>
      </w:pPr>
      <w:r>
        <w:t xml:space="preserve">4.15 Сохранение таблиц результатов</w:t>
      </w:r>
    </w:p>
    <w:p>
      <w:pPr>
        <w:pStyle w:val="SourceCode"/>
      </w:pPr>
      <w:r>
        <w:rPr>
          <w:rStyle w:val="NormalTok"/>
        </w:rPr>
        <w:t xml:space="preserve">single_df1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single_df2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single_df3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all_scan_df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(all_dfs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bookmarkEnd w:id="47"/>
    <w:bookmarkStart w:id="48" w:name="сохранение-всех-результатов"/>
    <w:p>
      <w:pPr>
        <w:pStyle w:val="Heading2"/>
      </w:pPr>
      <w:r>
        <w:t xml:space="preserve">4.16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base_params3 param_grid all_params results_df bench_df single_df1 single_df2 single_df3 all_scan_df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 p10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bookmarkEnd w:id="48"/>
    <w:bookmarkStart w:id="70" w:name="базовые-эксперименты"/>
    <w:p>
      <w:pPr>
        <w:pStyle w:val="Heading2"/>
      </w:pPr>
      <w:r>
        <w:t xml:space="preserve">4.17 Базовые эксперименты</w:t>
      </w:r>
    </w:p>
    <w:bookmarkStart w:id="55" w:name="первая-модель-model_type-model1"/>
    <w:p>
      <w:pPr>
        <w:pStyle w:val="Heading3"/>
      </w:pPr>
      <w:r>
        <w:t xml:space="preserve">4.17.1 Первая модель (model_type = model1)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зависимость y(t)" title="" id="50" name="Picture"/>
            <a:graphic>
              <a:graphicData uri="http://schemas.openxmlformats.org/drawingml/2006/picture">
                <pic:pic>
                  <pic:nvPicPr>
                    <pic:cNvPr descr="image/01j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фазовый портрет" title="" id="53" name="Picture"/>
            <a:graphic>
              <a:graphicData uri="http://schemas.openxmlformats.org/drawingml/2006/picture">
                <pic:pic>
                  <pic:nvPicPr>
                    <pic:cNvPr descr="image/02j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фазовый портрет</w:t>
      </w:r>
    </w:p>
    <w:p>
      <w:pPr>
        <w:pStyle w:val="BodyText"/>
      </w:pPr>
      <w:r>
        <w:t xml:space="preserve">На графике зависимости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первой модели наблюдаются незатухающие периодические колебания. Амплитуда колебаний на всём интервале времени остаётся практически постоянной, а форма кривой является регулярной и повторяющейся.</w:t>
      </w:r>
    </w:p>
    <w:p>
      <w:pPr>
        <w:pStyle w:val="BodyText"/>
      </w:pPr>
      <w:r>
        <w:t xml:space="preserve">Такое поведение соответствует консервативной системе без затухания и без внешнего воздействия. Энергия системы сохраняется, поэтому решение не стремится к покою и не демонстрирует уменьшения амплитуды со временем.</w:t>
      </w:r>
    </w:p>
    <w:p>
      <w:pPr>
        <w:pStyle w:val="BodyText"/>
      </w:pPr>
      <w:r>
        <w:t xml:space="preserve">Фазовый портрет первой модели имеет вид замкнутой овальной траектории. Это подтверждает периодический характер движения: система многократно проходит по одной и той же фазовой кривой и не выходит из области устойчивых колебаний.</w:t>
      </w:r>
    </w:p>
    <w:p>
      <w:pPr>
        <w:pStyle w:val="BodyText"/>
      </w:pPr>
      <w:r>
        <w:t xml:space="preserve">Таким образом, первая модель описывает устойчивые собственные колебания без потерь энергии. Решение остаётся ограниченным, регулярным и периодическим на всём интервале интегрирования.</w:t>
      </w:r>
    </w:p>
    <w:bookmarkEnd w:id="55"/>
    <w:bookmarkStart w:id="62" w:name="вторая-модель-model_type-model2"/>
    <w:p>
      <w:pPr>
        <w:pStyle w:val="Heading3"/>
      </w:pPr>
      <w:r>
        <w:t xml:space="preserve">4.17.2 Вторая модель (model_type = model2)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зависимость y(t)" title="" id="57" name="Picture"/>
            <a:graphic>
              <a:graphicData uri="http://schemas.openxmlformats.org/drawingml/2006/picture">
                <pic:pic>
                  <pic:nvPicPr>
                    <pic:cNvPr descr="image/03j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фазовый портрет" title="" id="60" name="Picture"/>
            <a:graphic>
              <a:graphicData uri="http://schemas.openxmlformats.org/drawingml/2006/picture">
                <pic:pic>
                  <pic:nvPicPr>
                    <pic:cNvPr descr="image/04j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фазовый портрет</w:t>
      </w:r>
    </w:p>
    <w:p>
      <w:pPr>
        <w:pStyle w:val="BodyText"/>
      </w:pPr>
      <w:r>
        <w:t xml:space="preserve">Для второй модели характерно быстрое затухание колебательного процесса. На графике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видно, что уже в самом начале движения переменная резко изменяется, после чего быстро приближается к нулю и далее остаётся вблизи равновесного состояния.</w:t>
      </w:r>
    </w:p>
    <w:p>
      <w:pPr>
        <w:pStyle w:val="BodyText"/>
      </w:pPr>
      <w:r>
        <w:t xml:space="preserve">Такое поведение объясняется наличием демпфирующего члена</w:t>
      </w:r>
      <w:r>
        <w:t xml:space="preserve"> </w:t>
      </w:r>
      <m:oMath>
        <m:r>
          <m:rPr>
            <m:sty m:val="p"/>
          </m:rPr>
          <m:t>−</m:t>
        </m:r>
        <m:r>
          <m:t>g</m:t>
        </m:r>
        <m:r>
          <m:t> </m:t>
        </m:r>
        <m:r>
          <m:t>y</m:t>
        </m:r>
      </m:oMath>
      <w:r>
        <w:t xml:space="preserve">, который приводит к интенсивному рассеянию энергии. В отличие от первой модели, здесь колебания не сохраняются, а система стремится к состоянию покоя.</w:t>
      </w:r>
    </w:p>
    <w:p>
      <w:pPr>
        <w:pStyle w:val="BodyText"/>
      </w:pPr>
      <w:r>
        <w:t xml:space="preserve">Фазовый портрет подтверждает этот вывод. Траектория быстро стягивается к малой окрестности равновесия и фактически вырождается в участок, соответствующий затуханию движения.</w:t>
      </w:r>
    </w:p>
    <w:p>
      <w:pPr>
        <w:pStyle w:val="BodyText"/>
      </w:pPr>
      <w:r>
        <w:t xml:space="preserve">Следовательно, вторая модель демонстрирует апериодическое затухание. Начальное возмущение быстро подавляется, и система переходит в устойчивое стационарное состояние.</w:t>
      </w:r>
    </w:p>
    <w:bookmarkEnd w:id="62"/>
    <w:bookmarkStart w:id="69" w:name="третья-модель-model_type-model3"/>
    <w:p>
      <w:pPr>
        <w:pStyle w:val="Heading3"/>
      </w:pPr>
      <w:r>
        <w:t xml:space="preserve">4.17.3 Третья модель (model_type = model3)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зависимость y(t)" title="" id="64" name="Picture"/>
            <a:graphic>
              <a:graphicData uri="http://schemas.openxmlformats.org/drawingml/2006/picture">
                <pic:pic>
                  <pic:nvPicPr>
                    <pic:cNvPr descr="image/05j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фазовый портрет" title="" id="67" name="Picture"/>
            <a:graphic>
              <a:graphicData uri="http://schemas.openxmlformats.org/drawingml/2006/picture">
                <pic:pic>
                  <pic:nvPicPr>
                    <pic:cNvPr descr="image/06j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фазовый портрет</w:t>
      </w:r>
    </w:p>
    <w:p>
      <w:pPr>
        <w:pStyle w:val="BodyText"/>
      </w:pPr>
      <w:r>
        <w:t xml:space="preserve">В третьей модели также присутствует затухание, однако дополнительно действует внешняя периодическая сила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На графике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видно, что после быстрого переходного участка переменная не стремится точно к нулю, а начинает совершать малые вынужденные колебания около положения равновесия.</w:t>
      </w:r>
    </w:p>
    <w:p>
      <w:pPr>
        <w:pStyle w:val="BodyText"/>
      </w:pPr>
      <w:r>
        <w:t xml:space="preserve">Амплитуда этих колебаний значительно меньше, чем в первой модели, однако она сохраняется на всём интервале времени. Это связано с тем, что затухание подавляет собственные колебания системы, но внешнее воздействие постоянно поддерживает вынужденное движение.</w:t>
      </w:r>
    </w:p>
    <w:p>
      <w:pPr>
        <w:pStyle w:val="BodyText"/>
      </w:pPr>
      <w:r>
        <w:t xml:space="preserve">Фазовый портрет третьей модели имеет вид компактной замкнутой области вблизи равновесия. Это показывает, что после затухания начального переходного процесса система выходит на режим установившихся вынужденных колебаний.</w:t>
      </w:r>
    </w:p>
    <w:p>
      <w:pPr>
        <w:pStyle w:val="BodyText"/>
      </w:pPr>
      <w:r>
        <w:t xml:space="preserve">Таким образом, третья модель демонстрирует сочетание затухания и внешнего воздействия.</w:t>
      </w:r>
    </w:p>
    <w:bookmarkEnd w:id="69"/>
    <w:bookmarkEnd w:id="70"/>
    <w:bookmarkStart w:id="79" w:name="параметрическое-сканирование-1"/>
    <w:p>
      <w:pPr>
        <w:pStyle w:val="Heading2"/>
      </w:pPr>
      <w:r>
        <w:t xml:space="preserve">4.18 Параметрическое сканирование</w:t>
      </w:r>
    </w:p>
    <w:bookmarkStart w:id="74" w:name="траектории-xt-для-различных-параметров"/>
    <w:p>
      <w:pPr>
        <w:pStyle w:val="Heading3"/>
      </w:pPr>
      <w:r>
        <w:t xml:space="preserve">4.18.1 Траектории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x(t)" title="" id="72" name="Picture"/>
            <a:graphic>
              <a:graphicData uri="http://schemas.openxmlformats.org/drawingml/2006/picture">
                <pic:pic>
                  <pic:nvPicPr>
                    <pic:cNvPr descr="image/parametric_scan_x_comparison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Было проведено параметрическое исследование трёх моделей. Для первой модели варьировался параметр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для второй —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для третьей —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В первой модели изменение параметра влияет на частоту колебаний: при увеличении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колебания становятся более частыми.</w:t>
      </w:r>
    </w:p>
    <w:p>
      <w:pPr>
        <w:pStyle w:val="BodyText"/>
      </w:pPr>
      <w:r>
        <w:t xml:space="preserve">Во второй модели параметр влияет на скорость затухания: при разных значениях траектории быстрее или медленнее стремятся к нулю.</w:t>
      </w:r>
    </w:p>
    <w:p>
      <w:pPr>
        <w:pStyle w:val="BodyText"/>
      </w:pPr>
      <w:r>
        <w:t xml:space="preserve">В третьей модели параметр влияет на характеристики установившихся вынужденных колебаний.</w:t>
      </w:r>
    </w:p>
    <w:p>
      <w:pPr>
        <w:pStyle w:val="BodyText"/>
      </w:pPr>
      <w:r>
        <w:t xml:space="preserve">Основные наблюдения:</w:t>
      </w:r>
    </w:p>
    <w:p>
      <w:pPr>
        <w:pStyle w:val="Compact"/>
        <w:numPr>
          <w:ilvl w:val="0"/>
          <w:numId w:val="1006"/>
        </w:numPr>
      </w:pPr>
      <w:r>
        <w:t xml:space="preserve">первая модель сохраняет колебательный режим;</w:t>
      </w:r>
    </w:p>
    <w:p>
      <w:pPr>
        <w:pStyle w:val="Compact"/>
        <w:numPr>
          <w:ilvl w:val="0"/>
          <w:numId w:val="1006"/>
        </w:numPr>
      </w:pPr>
      <w:r>
        <w:t xml:space="preserve">вторая модель стремится к состоянию покоя;</w:t>
      </w:r>
    </w:p>
    <w:p>
      <w:pPr>
        <w:pStyle w:val="Compact"/>
        <w:numPr>
          <w:ilvl w:val="0"/>
          <w:numId w:val="1006"/>
        </w:numPr>
      </w:pPr>
      <w:r>
        <w:t xml:space="preserve">третья модель выходит на устойчивые вынужденные колебания.</w:t>
      </w:r>
    </w:p>
    <w:bookmarkEnd w:id="74"/>
    <w:bookmarkStart w:id="78" w:name="траектории-yt-для-различных-параметров"/>
    <w:p>
      <w:pPr>
        <w:pStyle w:val="Heading3"/>
      </w:pPr>
      <w:r>
        <w:t xml:space="preserve">4.18.2 Траектории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y(t)" title="" id="76" name="Picture"/>
            <a:graphic>
              <a:graphicData uri="http://schemas.openxmlformats.org/drawingml/2006/picture">
                <pic:pic>
                  <pic:nvPicPr>
                    <pic:cNvPr descr="image/parametric_scan_y_comparison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Анализ переменной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показывает аналогичные закономерности.</w:t>
      </w:r>
    </w:p>
    <w:p>
      <w:pPr>
        <w:pStyle w:val="BodyText"/>
      </w:pPr>
      <w:r>
        <w:t xml:space="preserve">В первой модели наблюдаются устойчивые колебания без затухания.</w:t>
      </w:r>
    </w:p>
    <w:p>
      <w:pPr>
        <w:pStyle w:val="BodyText"/>
      </w:pPr>
      <w:r>
        <w:t xml:space="preserve">Во второй модели переменная быстро стремится к нулю независимо от параметра.</w:t>
      </w:r>
    </w:p>
    <w:p>
      <w:pPr>
        <w:pStyle w:val="BodyText"/>
      </w:pPr>
      <w:r>
        <w:t xml:space="preserve">В третьей модели формируются малые вынужденные колебания, поддерживаемые внешним воздействием.</w:t>
      </w:r>
    </w:p>
    <w:p>
      <w:pPr>
        <w:pStyle w:val="BodyText"/>
      </w:pPr>
      <w:r>
        <w:t xml:space="preserve">Таким образом, влияние параметров зависит от типа модели и её физической природы.</w:t>
      </w:r>
    </w:p>
    <w:bookmarkEnd w:id="78"/>
    <w:bookmarkEnd w:id="79"/>
    <w:bookmarkStart w:id="83" w:name="время-вычислений"/>
    <w:p>
      <w:pPr>
        <w:pStyle w:val="Heading2"/>
      </w:pPr>
      <w:r>
        <w:t xml:space="preserve">4.19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81" name="Picture"/>
            <a:graphic>
              <a:graphicData uri="http://schemas.openxmlformats.org/drawingml/2006/picture">
                <pic:pic>
                  <pic:nvPicPr>
                    <pic:cNvPr descr="image/computation_time_vs_parameter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Бенчмаркинг показал, что:</w:t>
      </w:r>
    </w:p>
    <w:p>
      <w:pPr>
        <w:pStyle w:val="Compact"/>
        <w:numPr>
          <w:ilvl w:val="0"/>
          <w:numId w:val="1007"/>
        </w:numPr>
      </w:pPr>
      <w:r>
        <w:t xml:space="preserve">первая модель вычисляется быстрее всего;</w:t>
      </w:r>
    </w:p>
    <w:p>
      <w:pPr>
        <w:pStyle w:val="Compact"/>
        <w:numPr>
          <w:ilvl w:val="0"/>
          <w:numId w:val="1007"/>
        </w:numPr>
      </w:pPr>
      <w:r>
        <w:t xml:space="preserve">вторая модель требует немного больше времени;</w:t>
      </w:r>
    </w:p>
    <w:p>
      <w:pPr>
        <w:pStyle w:val="Compact"/>
        <w:numPr>
          <w:ilvl w:val="0"/>
          <w:numId w:val="1007"/>
        </w:numPr>
      </w:pPr>
      <w:r>
        <w:t xml:space="preserve">третья модель является наиболее затратной из-за внешнего воздействия.</w:t>
      </w:r>
    </w:p>
    <w:p>
      <w:pPr>
        <w:pStyle w:val="FirstParagraph"/>
      </w:pPr>
      <w:r>
        <w:t xml:space="preserve">Однако во всех случаях время вычислений остаётся крайне малым.</w:t>
      </w:r>
    </w:p>
    <w:bookmarkEnd w:id="83"/>
    <w:bookmarkStart w:id="87" w:name="анализ-метрики-norm_final"/>
    <w:p>
      <w:pPr>
        <w:pStyle w:val="Heading2"/>
      </w:pPr>
      <w:r>
        <w:t xml:space="preserve">4.20 Анализ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5" name="Picture"/>
            <a:graphic>
              <a:graphicData uri="http://schemas.openxmlformats.org/drawingml/2006/picture">
                <pic:pic>
                  <pic:nvPicPr>
                    <pic:cNvPr descr="image/norm_final_vs_parameter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Рассматривалась метрика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Результаты показывают:</w:t>
      </w:r>
    </w:p>
    <w:p>
      <w:pPr>
        <w:pStyle w:val="Compact"/>
        <w:numPr>
          <w:ilvl w:val="0"/>
          <w:numId w:val="1008"/>
        </w:numPr>
      </w:pPr>
      <w:r>
        <w:t xml:space="preserve">для первой модели значение остаётся большим (нет затухания);</w:t>
      </w:r>
    </w:p>
    <w:p>
      <w:pPr>
        <w:pStyle w:val="Compact"/>
        <w:numPr>
          <w:ilvl w:val="0"/>
          <w:numId w:val="1008"/>
        </w:numPr>
      </w:pPr>
      <w:r>
        <w:t xml:space="preserve">для второй модели значение стремится к нулю;</w:t>
      </w:r>
    </w:p>
    <w:p>
      <w:pPr>
        <w:pStyle w:val="Compact"/>
        <w:numPr>
          <w:ilvl w:val="0"/>
          <w:numId w:val="1008"/>
        </w:numPr>
      </w:pPr>
      <w:r>
        <w:t xml:space="preserve">для третьей модели значение мало, но не равно нулю из-за вынужденных колебаний.</w:t>
      </w:r>
    </w:p>
    <w:bookmarkEnd w:id="87"/>
    <w:bookmarkEnd w:id="88"/>
    <w:bookmarkStart w:id="89" w:name="выводы"/>
    <w:p>
      <w:pPr>
        <w:pStyle w:val="Heading1"/>
      </w:pPr>
      <w:r>
        <w:t xml:space="preserve">5. Выводы</w:t>
      </w:r>
    </w:p>
    <w:p>
      <w:pPr>
        <w:pStyle w:val="Compact"/>
        <w:numPr>
          <w:ilvl w:val="0"/>
          <w:numId w:val="1009"/>
        </w:numPr>
      </w:pPr>
      <w:r>
        <w:t xml:space="preserve">Первая модель демонстрирует устойчивые незатухающие колебания.</w:t>
      </w:r>
    </w:p>
    <w:p>
      <w:pPr>
        <w:pStyle w:val="Compact"/>
        <w:numPr>
          <w:ilvl w:val="0"/>
          <w:numId w:val="1009"/>
        </w:numPr>
      </w:pPr>
      <w:r>
        <w:t xml:space="preserve">Вторая модель быстро переходит в состояние покоя за счёт затухания.</w:t>
      </w:r>
    </w:p>
    <w:p>
      <w:pPr>
        <w:pStyle w:val="Compact"/>
        <w:numPr>
          <w:ilvl w:val="0"/>
          <w:numId w:val="1009"/>
        </w:numPr>
      </w:pPr>
      <w:r>
        <w:t xml:space="preserve">Третья модель выходит на режим вынужденных колебаний.</w:t>
      </w:r>
    </w:p>
    <w:p>
      <w:pPr>
        <w:pStyle w:val="Compact"/>
        <w:numPr>
          <w:ilvl w:val="0"/>
          <w:numId w:val="1009"/>
        </w:numPr>
      </w:pPr>
      <w:r>
        <w:t xml:space="preserve">Параметры влияют на частоту, скорость затухания и амплитуду колебаний.</w:t>
      </w:r>
    </w:p>
    <w:p>
      <w:pPr>
        <w:pStyle w:val="Compact"/>
        <w:numPr>
          <w:ilvl w:val="0"/>
          <w:numId w:val="1009"/>
        </w:numPr>
      </w:pPr>
      <w:r>
        <w:t xml:space="preserve">Все модели эффективно вычисляются численно.</w:t>
      </w:r>
    </w:p>
    <w:p>
      <w:pPr>
        <w:pStyle w:val="Compact"/>
        <w:numPr>
          <w:ilvl w:val="0"/>
          <w:numId w:val="1009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подтверждает различие в динамике систем.</w:t>
      </w:r>
    </w:p>
    <w:bookmarkEnd w:id="89"/>
    <w:bookmarkStart w:id="92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90">
        <w:r>
          <w:rPr>
            <w:rStyle w:val="Hyperlink"/>
          </w:rPr>
          <w:t xml:space="preserve">Гармонический осциллятор</w:t>
        </w:r>
      </w:hyperlink>
    </w:p>
    <w:p>
      <w:pPr>
        <w:pStyle w:val="Compact"/>
        <w:numPr>
          <w:ilvl w:val="0"/>
          <w:numId w:val="1010"/>
        </w:numPr>
      </w:pPr>
      <w:hyperlink r:id="rId91">
        <w:r>
          <w:rPr>
            <w:rStyle w:val="Hyperlink"/>
          </w:rPr>
          <w:t xml:space="preserve">Модели колебательных систем на примере дифференциальных уравнений</w:t>
        </w:r>
      </w:hyperlink>
    </w:p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hyperlink" Id="rId90" Target="https://ru.wikipedia.org/wiki/&#1043;&#1072;&#1088;&#1084;&#1086;&#1085;&#1080;&#1095;&#1077;&#1089;&#1082;&#1080;&#1081;_&#1086;&#1089;&#1094;&#1080;&#1083;&#1083;&#1103;&#1090;&#1086;&#1088;" TargetMode="External" /><Relationship Type="http://schemas.openxmlformats.org/officeDocument/2006/relationships/hyperlink" Id="rId91" Target="https://www.numamo.org/HTML/Articles/Oscillato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https://ru.wikipedia.org/wiki/&#1043;&#1072;&#1088;&#1084;&#1086;&#1085;&#1080;&#1095;&#1077;&#1089;&#1082;&#1080;&#1081;_&#1086;&#1089;&#1094;&#1080;&#1083;&#1083;&#1103;&#1090;&#1086;&#1088;" TargetMode="External" /><Relationship Type="http://schemas.openxmlformats.org/officeDocument/2006/relationships/hyperlink" Id="rId91" Target="https://www.numamo.org/HTML/Articles/Oscillato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Суннатилло Махмудов</dc:creator>
  <dc:language>ru-RU</dc:language>
  <cp:keywords/>
  <dcterms:created xsi:type="dcterms:W3CDTF">2026-03-26T10:14:16Z</dcterms:created>
  <dcterms:modified xsi:type="dcterms:W3CDTF">2026-03-26T10:14:16Z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4</vt:lpwstr>
  </property>
  <property fmtid="{D5CDD505-2E9C-101B-9397-08002B2CF9AE}" pid="16" name="toc-title">
    <vt:lpwstr>Содержание</vt:lpwstr>
  </property>
</Properties>
</file>