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60.png" ContentType="image/png"/>
  <Override PartName="/word/media/rId56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DHCP-сервера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DHCP-сервера.</w:t>
      </w:r>
    </w:p>
    <w:bookmarkEnd w:id="20"/>
    <w:bookmarkStart w:id="22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rPr>
          <w:bCs/>
          <w:b/>
        </w:rPr>
        <w:t xml:space="preserve">DHCP (Dynamic Host Configuration Protocol)</w:t>
      </w:r>
      <w:r>
        <w:t xml:space="preserve"> </w:t>
      </w:r>
      <w:r>
        <w:t xml:space="preserve">— сетевой протокол, позволяющий автоматически выдавать клиентам IP-адреса и другие параметры для работы в сети. Он избавляет администратора от необходимости вручную настраивать каждый хост.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DHCP-сервер</w:t>
      </w:r>
      <w:r>
        <w:t xml:space="preserve"> </w:t>
      </w:r>
      <w:r>
        <w:t xml:space="preserve">— программа или служба, автоматически раздающая сетевые параметры клиентам.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DHCP-клиент</w:t>
      </w:r>
      <w:r>
        <w:t xml:space="preserve"> </w:t>
      </w:r>
      <w:r>
        <w:t xml:space="preserve">— устройство или программа, запрашивающая настройки у сервера.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DHCP-ретранслятор (Relay Agent)</w:t>
      </w:r>
      <w:r>
        <w:t xml:space="preserve"> </w:t>
      </w:r>
      <w:r>
        <w:t xml:space="preserve">— пересылает запросы от клиентов в другой подсети к серверу DHCP.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Пул адресов (scope)</w:t>
      </w:r>
      <w:r>
        <w:t xml:space="preserve"> </w:t>
      </w:r>
      <w:r>
        <w:t xml:space="preserve">— диапазон IP-адресов, из которых сервер выдает клиентам уникальные адреса.</w:t>
      </w:r>
    </w:p>
    <w:bookmarkStart w:id="21" w:name="основные-параметры-dhcp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Основные параметры DHCP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IP-адрес</w:t>
      </w:r>
      <w:r>
        <w:t xml:space="preserve"> </w:t>
      </w:r>
      <w:r>
        <w:t xml:space="preserve">клиента;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Маска подсети (subnet mask)</w:t>
      </w:r>
      <w:r>
        <w:t xml:space="preserve">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Основной шлюз (default gateway)</w:t>
      </w:r>
      <w:r>
        <w:t xml:space="preserve">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Адреса DNS-серверов</w:t>
      </w:r>
      <w:r>
        <w:t xml:space="preserve">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Время аренды (lease time)</w:t>
      </w:r>
      <w:r>
        <w:t xml:space="preserve"> </w:t>
      </w:r>
      <w:r>
        <w:t xml:space="preserve">— срок действия выданного адреса;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Дополнительные параметры (WINS, доменное имя, TFTP-сервер и др.).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Discover</w:t>
      </w:r>
      <w:r>
        <w:t xml:space="preserve"> </w:t>
      </w:r>
      <w:r>
        <w:t xml:space="preserve">— клиент отправляет широковещательный запрос о наличии DHCP-сервера.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Offer</w:t>
      </w:r>
      <w:r>
        <w:t xml:space="preserve"> </w:t>
      </w:r>
      <w:r>
        <w:t xml:space="preserve">— сервер предлагает свободный IP-адрес и параметры.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Request</w:t>
      </w:r>
      <w:r>
        <w:t xml:space="preserve"> </w:t>
      </w:r>
      <w:r>
        <w:t xml:space="preserve">— клиент подтверждает выбор предложенного адреса.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Acknowledge (ACK)</w:t>
      </w:r>
      <w:r>
        <w:t xml:space="preserve"> </w:t>
      </w:r>
      <w:r>
        <w:t xml:space="preserve">— сервер закрепляет адрес за клиентом и сообщает время аренды.</w:t>
      </w:r>
    </w:p>
    <w:bookmarkEnd w:id="21"/>
    <w:bookmarkEnd w:id="22"/>
    <w:bookmarkStart w:id="10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5" w:name="конфигурирование-dhcp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Конфигурирование DHCP-сервера</w:t>
      </w:r>
    </w:p>
    <w:p>
      <w:pPr>
        <w:numPr>
          <w:ilvl w:val="0"/>
          <w:numId w:val="1004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 установлен пакет</w:t>
      </w:r>
      <w:r>
        <w:t xml:space="preserve"> </w:t>
      </w:r>
      <w:r>
        <w:rPr>
          <w:bCs/>
          <w:b/>
        </w:rPr>
        <w:t xml:space="preserve">kea-dhcp4</w:t>
      </w:r>
      <w:r>
        <w:t xml:space="preserve">, а также необходимые зависимости. Для сохранности конфигурации был выполнен бэкап файла:</w:t>
      </w:r>
    </w:p>
    <w:p>
      <w:pPr>
        <w:numPr>
          <w:ilvl w:val="0"/>
          <w:numId w:val="1000"/>
        </w:numPr>
      </w:pPr>
      <w:r>
        <w:t xml:space="preserve">cp /etc/kea/kea-dhcp4.conf /etc/kea/kea-dhcp4.conf__$(date -I)</w:t>
      </w:r>
    </w:p>
    <w:p>
      <w:pPr>
        <w:numPr>
          <w:ilvl w:val="0"/>
          <w:numId w:val="1000"/>
        </w:numPr>
        <w:pStyle w:val="CaptionedFigure"/>
      </w:pPr>
      <w:bookmarkStart w:id="26" w:name="fig:001"/>
      <w:r>
        <w:drawing>
          <wp:inline>
            <wp:extent cx="5334000" cy="4197763"/>
            <wp:effectExtent b="0" l="0" r="0" t="0"/>
            <wp:docPr descr="Рис. 1: Установка и резервное копирование конфигурации" title="" id="24" name="Picture"/>
            <a:graphic>
              <a:graphicData uri="http://schemas.openxmlformats.org/drawingml/2006/picture">
                <pic:pic>
                  <pic:nvPicPr>
                    <pic:cNvPr descr="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Рис. 1: Установка и резервное копирование конфигурации</w:t>
      </w:r>
    </w:p>
    <w:p>
      <w:pPr>
        <w:numPr>
          <w:ilvl w:val="0"/>
          <w:numId w:val="1004"/>
        </w:numPr>
      </w:pPr>
      <w:r>
        <w:t xml:space="preserve">Файл конфигурации</w:t>
      </w:r>
      <w:r>
        <w:t xml:space="preserve"> </w:t>
      </w:r>
      <w:r>
        <w:rPr>
          <w:bCs/>
          <w:b/>
        </w:rPr>
        <w:t xml:space="preserve">/etc/kea/kea-dhcp4.conf</w:t>
      </w:r>
      <w:r>
        <w:t xml:space="preserve"> </w:t>
      </w:r>
      <w:r>
        <w:t xml:space="preserve">был изменён в соответствии с заданием:</w:t>
      </w:r>
      <w:r>
        <w:br/>
      </w:r>
      <w:r>
        <w:t xml:space="preserve">– Установлены параметры</w:t>
      </w:r>
      <w:r>
        <w:t xml:space="preserve"> </w:t>
      </w:r>
      <w:r>
        <w:rPr>
          <w:bCs/>
          <w:b/>
        </w:rPr>
        <w:t xml:space="preserve">domain-name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domain-search</w:t>
      </w:r>
      <w:r>
        <w:t xml:space="preserve"> </w:t>
      </w:r>
      <w:r>
        <w:t xml:space="preserve">с использованием домена</w:t>
      </w:r>
      <w:r>
        <w:t xml:space="preserve"> </w:t>
      </w:r>
      <w:r>
        <w:rPr>
          <w:iCs/>
          <w:i/>
        </w:rPr>
        <w:t xml:space="preserve">smahmudov.net</w:t>
      </w:r>
      <w:r>
        <w:t xml:space="preserve">;</w:t>
      </w:r>
      <w:r>
        <w:br/>
      </w:r>
      <w:r>
        <w:t xml:space="preserve">– Определён DNS-сервер:</w:t>
      </w:r>
    </w:p>
    <w:p>
      <w:pPr>
        <w:numPr>
          <w:ilvl w:val="0"/>
          <w:numId w:val="1000"/>
        </w:numPr>
      </w:pPr>
      <w:r>
        <w:t xml:space="preserve">{</w:t>
      </w:r>
      <w:r>
        <w:t xml:space="preserve"> </w:t>
      </w:r>
      <w:r>
        <w:t xml:space="preserve">“</w:t>
      </w:r>
      <w:r>
        <w:t xml:space="preserve">name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domain-name-servers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192.168.1.1</w:t>
      </w:r>
      <w:r>
        <w:t xml:space="preserve">”</w:t>
      </w:r>
      <w:r>
        <w:t xml:space="preserve"> </w:t>
      </w:r>
      <w:r>
        <w:t xml:space="preserve">}</w:t>
      </w:r>
    </w:p>
    <w:p>
      <w:pPr>
        <w:numPr>
          <w:ilvl w:val="0"/>
          <w:numId w:val="1000"/>
        </w:numPr>
      </w:pPr>
      <w:r>
        <w:t xml:space="preserve">– Настроена подсеть с идентификатором</w:t>
      </w:r>
      <w:r>
        <w:t xml:space="preserve"> </w:t>
      </w:r>
      <w:r>
        <w:rPr>
          <w:bCs/>
          <w:b/>
        </w:rPr>
        <w:t xml:space="preserve">1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“</w:t>
      </w:r>
      <w:r>
        <w:t xml:space="preserve">subnet4</w:t>
      </w:r>
      <w:r>
        <w:t xml:space="preserve">”</w:t>
      </w:r>
      <w:r>
        <w:t xml:space="preserve">: [</w:t>
      </w:r>
      <w:r>
        <w:t xml:space="preserve"> </w:t>
      </w:r>
      <w:r>
        <w:t xml:space="preserve">{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: 1,</w:t>
      </w:r>
      <w:r>
        <w:t xml:space="preserve"> </w:t>
      </w:r>
      <w:r>
        <w:t xml:space="preserve">“</w:t>
      </w:r>
      <w:r>
        <w:t xml:space="preserve">subnet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192.168.1.0/24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pools</w:t>
      </w:r>
      <w:r>
        <w:t xml:space="preserve">”</w:t>
      </w:r>
      <w:r>
        <w:t xml:space="preserve">: [ {</w:t>
      </w:r>
      <w:r>
        <w:t xml:space="preserve"> </w:t>
      </w:r>
      <w:r>
        <w:t xml:space="preserve">“</w:t>
      </w:r>
      <w:r>
        <w:t xml:space="preserve">pool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192.168.1.30 - 192.168.1.199</w:t>
      </w:r>
      <w:r>
        <w:t xml:space="preserve">”</w:t>
      </w:r>
      <w:r>
        <w:t xml:space="preserve"> </w:t>
      </w:r>
      <w:r>
        <w:t xml:space="preserve">} ],</w:t>
      </w:r>
      <w:r>
        <w:t xml:space="preserve"> </w:t>
      </w:r>
      <w:r>
        <w:t xml:space="preserve">“</w:t>
      </w:r>
      <w:r>
        <w:t xml:space="preserve">option-data</w:t>
      </w:r>
      <w:r>
        <w:t xml:space="preserve">”</w:t>
      </w:r>
      <w:r>
        <w:t xml:space="preserve">: [</w:t>
      </w:r>
      <w:r>
        <w:t xml:space="preserve"> </w:t>
      </w:r>
      <w:r>
        <w:t xml:space="preserve">{</w:t>
      </w:r>
      <w:r>
        <w:t xml:space="preserve"> </w:t>
      </w:r>
      <w:r>
        <w:t xml:space="preserve">“</w:t>
      </w:r>
      <w:r>
        <w:t xml:space="preserve">name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routers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data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192.168.1.1</w:t>
      </w:r>
      <w:r>
        <w:t xml:space="preserve">”</w:t>
      </w:r>
      <w:r>
        <w:t xml:space="preserve"> </w:t>
      </w:r>
      <w:r>
        <w:t xml:space="preserve">}</w:t>
      </w:r>
      <w:r>
        <w:t xml:space="preserve"> </w:t>
      </w:r>
      <w:r>
        <w:t xml:space="preserve">]</w:t>
      </w:r>
      <w:r>
        <w:t xml:space="preserve"> </w:t>
      </w:r>
      <w:r>
        <w:t xml:space="preserve">}]</w:t>
      </w:r>
    </w:p>
    <w:p>
      <w:pPr>
        <w:numPr>
          <w:ilvl w:val="0"/>
          <w:numId w:val="1000"/>
        </w:numPr>
        <w:pStyle w:val="CaptionedFigure"/>
      </w:pPr>
      <w:bookmarkStart w:id="30" w:name="fig:002"/>
      <w:r>
        <w:drawing>
          <wp:inline>
            <wp:extent cx="5334000" cy="4153775"/>
            <wp:effectExtent b="0" l="0" r="0" t="0"/>
            <wp:docPr descr="Рис. 2: Редактирование параметров domain-name и domain-search" title="" id="28" name="Picture"/>
            <a:graphic>
              <a:graphicData uri="http://schemas.openxmlformats.org/drawingml/2006/picture">
                <pic:pic>
                  <pic:nvPicPr>
                    <pic:cNvPr descr="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Рис. 2: Редактирование параметров domain-name и domain-search</w:t>
      </w:r>
    </w:p>
    <w:p>
      <w:pPr>
        <w:numPr>
          <w:ilvl w:val="0"/>
          <w:numId w:val="1000"/>
        </w:numPr>
        <w:pStyle w:val="CaptionedFigure"/>
      </w:pPr>
      <w:bookmarkStart w:id="34" w:name="fig:003"/>
      <w:r>
        <w:drawing>
          <wp:inline>
            <wp:extent cx="5334000" cy="4384605"/>
            <wp:effectExtent b="0" l="0" r="0" t="0"/>
            <wp:docPr descr="Рис. 3: Задание конфигурации подсети" title="" id="32" name="Picture"/>
            <a:graphic>
              <a:graphicData uri="http://schemas.openxmlformats.org/drawingml/2006/picture">
                <pic:pic>
                  <pic:nvPicPr>
                    <pic:cNvPr descr="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Рис. 3: Задание конфигурации подсети</w:t>
      </w:r>
    </w:p>
    <w:p>
      <w:pPr>
        <w:numPr>
          <w:ilvl w:val="0"/>
          <w:numId w:val="1004"/>
        </w:numPr>
      </w:pPr>
      <w:r>
        <w:t xml:space="preserve">Для привязки работы DHCP-сервера к интерфейсу</w:t>
      </w:r>
      <w:r>
        <w:t xml:space="preserve"> </w:t>
      </w:r>
      <w:r>
        <w:rPr>
          <w:bCs/>
          <w:b/>
        </w:rPr>
        <w:t xml:space="preserve">eth1</w:t>
      </w:r>
      <w:r>
        <w:t xml:space="preserve"> </w:t>
      </w:r>
      <w:r>
        <w:t xml:space="preserve">была внесена настройка:</w:t>
      </w:r>
    </w:p>
    <w:p>
      <w:pPr>
        <w:numPr>
          <w:ilvl w:val="0"/>
          <w:numId w:val="1000"/>
        </w:numPr>
      </w:pPr>
      <w:r>
        <w:t xml:space="preserve">“</w:t>
      </w:r>
      <w:r>
        <w:t xml:space="preserve">interfaces-config</w:t>
      </w:r>
      <w:r>
        <w:t xml:space="preserve">”</w:t>
      </w:r>
      <w:r>
        <w:t xml:space="preserve">: {</w:t>
      </w:r>
      <w:r>
        <w:t xml:space="preserve"> </w:t>
      </w:r>
      <w:r>
        <w:t xml:space="preserve">“</w:t>
      </w:r>
      <w:r>
        <w:t xml:space="preserve">interfaces</w:t>
      </w:r>
      <w:r>
        <w:t xml:space="preserve">”</w:t>
      </w:r>
      <w:r>
        <w:t xml:space="preserve">: [</w:t>
      </w:r>
      <w:r>
        <w:t xml:space="preserve"> </w:t>
      </w:r>
      <w:r>
        <w:t xml:space="preserve">“</w:t>
      </w:r>
      <w:r>
        <w:t xml:space="preserve">eth1</w:t>
      </w:r>
      <w:r>
        <w:t xml:space="preserve">”</w:t>
      </w:r>
      <w:r>
        <w:t xml:space="preserve"> </w:t>
      </w:r>
      <w:r>
        <w:t xml:space="preserve">]</w:t>
      </w:r>
      <w:r>
        <w:t xml:space="preserve"> </w:t>
      </w:r>
      <w:r>
        <w:t xml:space="preserve">}</w:t>
      </w:r>
    </w:p>
    <w:p>
      <w:pPr>
        <w:numPr>
          <w:ilvl w:val="0"/>
          <w:numId w:val="1000"/>
        </w:numPr>
        <w:pStyle w:val="CaptionedFigure"/>
      </w:pPr>
      <w:bookmarkStart w:id="38" w:name="fig:004"/>
      <w:r>
        <w:drawing>
          <wp:inline>
            <wp:extent cx="5334000" cy="2422641"/>
            <wp:effectExtent b="0" l="0" r="0" t="0"/>
            <wp:docPr descr="Рис. 4: Привязка DHCP-сервера к интерфейсу" title="" id="36" name="Picture"/>
            <a:graphic>
              <a:graphicData uri="http://schemas.openxmlformats.org/drawingml/2006/picture">
                <pic:pic>
                  <pic:nvPicPr>
                    <pic:cNvPr descr="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Рис. 4: Привязка DHCP-сервера к интерфейсу</w:t>
      </w:r>
    </w:p>
    <w:p>
      <w:pPr>
        <w:numPr>
          <w:ilvl w:val="0"/>
          <w:numId w:val="1004"/>
        </w:numPr>
      </w:pPr>
      <w:r>
        <w:t xml:space="preserve">В прямой зоне DNS</w:t>
      </w:r>
      <w:r>
        <w:t xml:space="preserve"> </w:t>
      </w:r>
      <w:r>
        <w:rPr>
          <w:bCs/>
          <w:b/>
        </w:rPr>
        <w:t xml:space="preserve">/var/named/master/fz/smahmudov.net</w:t>
      </w:r>
      <w:r>
        <w:t xml:space="preserve"> </w:t>
      </w:r>
      <w:r>
        <w:t xml:space="preserve">добавлена запись для DHCP-сервера:</w:t>
      </w:r>
    </w:p>
    <w:p>
      <w:pPr>
        <w:numPr>
          <w:ilvl w:val="0"/>
          <w:numId w:val="1000"/>
        </w:numPr>
      </w:pPr>
      <w:r>
        <w:t xml:space="preserve">dhcp A 192.168.1.1</w:t>
      </w:r>
    </w:p>
    <w:p>
      <w:pPr>
        <w:numPr>
          <w:ilvl w:val="0"/>
          <w:numId w:val="1000"/>
        </w:numPr>
        <w:pStyle w:val="CaptionedFigure"/>
      </w:pPr>
      <w:bookmarkStart w:id="42" w:name="fig:005"/>
      <w:r>
        <w:drawing>
          <wp:inline>
            <wp:extent cx="5334000" cy="2964968"/>
            <wp:effectExtent b="0" l="0" r="0" t="0"/>
            <wp:docPr descr="Рис. 5: Файл прямой зоны" title="" id="40" name="Picture"/>
            <a:graphic>
              <a:graphicData uri="http://schemas.openxmlformats.org/drawingml/2006/picture">
                <pic:pic>
                  <pic:nvPicPr>
                    <pic:cNvPr descr="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Рис. 5: Файл прямой зоны</w:t>
      </w:r>
    </w:p>
    <w:p>
      <w:pPr>
        <w:numPr>
          <w:ilvl w:val="0"/>
          <w:numId w:val="1004"/>
        </w:numPr>
      </w:pPr>
      <w:r>
        <w:t xml:space="preserve">В обратной зоне DNS</w:t>
      </w:r>
      <w:r>
        <w:t xml:space="preserve"> </w:t>
      </w:r>
      <w:r>
        <w:rPr>
          <w:bCs/>
          <w:b/>
        </w:rPr>
        <w:t xml:space="preserve">/var/named/master/rz/192.168.1</w:t>
      </w:r>
      <w:r>
        <w:t xml:space="preserve"> </w:t>
      </w:r>
      <w:r>
        <w:t xml:space="preserve">добавлена PTR-запись для DHCP-сервера:</w:t>
      </w:r>
    </w:p>
    <w:p>
      <w:pPr>
        <w:numPr>
          <w:ilvl w:val="0"/>
          <w:numId w:val="1000"/>
        </w:numPr>
      </w:pPr>
      <w:r>
        <w:t xml:space="preserve">1 PTR dhcp.smahmudov.net.</w:t>
      </w:r>
    </w:p>
    <w:p>
      <w:pPr>
        <w:numPr>
          <w:ilvl w:val="0"/>
          <w:numId w:val="1000"/>
        </w:numPr>
        <w:pStyle w:val="CaptionedFigure"/>
      </w:pPr>
      <w:bookmarkStart w:id="46" w:name="fig:006"/>
      <w:r>
        <w:drawing>
          <wp:inline>
            <wp:extent cx="5334000" cy="2795221"/>
            <wp:effectExtent b="0" l="0" r="0" t="0"/>
            <wp:docPr descr="Рис. 6: Файл обратной зоны" title="" id="44" name="Picture"/>
            <a:graphic>
              <a:graphicData uri="http://schemas.openxmlformats.org/drawingml/2006/picture">
                <pic:pic>
                  <pic:nvPicPr>
                    <pic:cNvPr descr="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Рис. 6: Файл обратной зоны</w:t>
      </w:r>
    </w:p>
    <w:p>
      <w:pPr>
        <w:numPr>
          <w:ilvl w:val="0"/>
          <w:numId w:val="1004"/>
        </w:numPr>
      </w:pPr>
      <w:r>
        <w:t xml:space="preserve">После редактирования конфигурационных файлов был перезапущен сервис</w:t>
      </w:r>
      <w:r>
        <w:t xml:space="preserve"> </w:t>
      </w:r>
      <w:r>
        <w:rPr>
          <w:bCs/>
          <w:b/>
        </w:rPr>
        <w:t xml:space="preserve">named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systemctl restart named</w:t>
      </w:r>
    </w:p>
    <w:p>
      <w:pPr>
        <w:numPr>
          <w:ilvl w:val="0"/>
          <w:numId w:val="1004"/>
        </w:numPr>
      </w:pPr>
      <w:r>
        <w:t xml:space="preserve">Проверка доступности DHCP-сервера по имени подтвердила правильность настроек:</w:t>
      </w:r>
    </w:p>
    <w:p>
      <w:pPr>
        <w:numPr>
          <w:ilvl w:val="0"/>
          <w:numId w:val="1000"/>
        </w:numPr>
      </w:pPr>
      <w:r>
        <w:t xml:space="preserve">ping dhcp.smahmudov.net</w:t>
      </w:r>
    </w:p>
    <w:p>
      <w:pPr>
        <w:numPr>
          <w:ilvl w:val="0"/>
          <w:numId w:val="1000"/>
        </w:numPr>
        <w:pStyle w:val="CaptionedFigure"/>
      </w:pPr>
      <w:bookmarkStart w:id="50" w:name="fig:007"/>
      <w:r>
        <w:drawing>
          <wp:inline>
            <wp:extent cx="5334000" cy="2423808"/>
            <wp:effectExtent b="0" l="0" r="0" t="0"/>
            <wp:docPr descr="Рис. 7: Проверка доступности DHCP-сервера по имени" title="" id="48" name="Picture"/>
            <a:graphic>
              <a:graphicData uri="http://schemas.openxmlformats.org/drawingml/2006/picture">
                <pic:pic>
                  <pic:nvPicPr>
                    <pic:cNvPr descr="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Рис. 7: Проверка доступности DHCP-сервера по имени</w:t>
      </w:r>
    </w:p>
    <w:p>
      <w:pPr>
        <w:numPr>
          <w:ilvl w:val="0"/>
          <w:numId w:val="1004"/>
        </w:numPr>
      </w:pPr>
      <w:r>
        <w:t xml:space="preserve">Для разрешения работы DHCP-сервиса в межсетевом экране были внесены изменения:</w:t>
      </w:r>
    </w:p>
    <w:p>
      <w:pPr>
        <w:numPr>
          <w:ilvl w:val="0"/>
          <w:numId w:val="1000"/>
        </w:numPr>
      </w:pPr>
      <w:r>
        <w:t xml:space="preserve">firewall-cmd –list-services</w:t>
      </w:r>
      <w:r>
        <w:br/>
      </w:r>
      <w:r>
        <w:t xml:space="preserve">firewall-cmd –get-services</w:t>
      </w:r>
      <w:r>
        <w:br/>
      </w:r>
      <w:r>
        <w:t xml:space="preserve">firewall-cmd –add-service=dhcp</w:t>
      </w:r>
      <w:r>
        <w:br/>
      </w:r>
      <w:r>
        <w:t xml:space="preserve">firewall-cmd –add-service=dhcp –permanent</w:t>
      </w:r>
    </w:p>
    <w:p>
      <w:pPr>
        <w:numPr>
          <w:ilvl w:val="0"/>
          <w:numId w:val="1000"/>
        </w:numPr>
        <w:pStyle w:val="CaptionedFigure"/>
      </w:pPr>
      <w:bookmarkStart w:id="54" w:name="fig:008"/>
      <w:r>
        <w:drawing>
          <wp:inline>
            <wp:extent cx="5334000" cy="1786009"/>
            <wp:effectExtent b="0" l="0" r="0" t="0"/>
            <wp:docPr descr="Рис. 8: Разрешение DHCP в firewall" title="" id="52" name="Picture"/>
            <a:graphic>
              <a:graphicData uri="http://schemas.openxmlformats.org/drawingml/2006/picture">
                <pic:pic>
                  <pic:nvPicPr>
                    <pic:cNvPr descr="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Рис. 8: Разрешение DHCP в firewall</w:t>
      </w:r>
    </w:p>
    <w:p>
      <w:pPr>
        <w:numPr>
          <w:ilvl w:val="0"/>
          <w:numId w:val="1004"/>
        </w:numPr>
      </w:pPr>
      <w:r>
        <w:t xml:space="preserve">Для восстановления контекста безопасности в</w:t>
      </w:r>
      <w:r>
        <w:t xml:space="preserve"> </w:t>
      </w:r>
      <w:r>
        <w:rPr>
          <w:bCs/>
          <w:b/>
        </w:rPr>
        <w:t xml:space="preserve">SELinux</w:t>
      </w:r>
      <w:r>
        <w:t xml:space="preserve"> </w:t>
      </w:r>
      <w:r>
        <w:t xml:space="preserve">были выполнены команды:</w:t>
      </w:r>
    </w:p>
    <w:p>
      <w:pPr>
        <w:numPr>
          <w:ilvl w:val="0"/>
          <w:numId w:val="1000"/>
        </w:numPr>
      </w:pPr>
      <w:r>
        <w:t xml:space="preserve">restorecon -vR /etc</w:t>
      </w:r>
      <w:r>
        <w:br/>
      </w:r>
      <w:r>
        <w:t xml:space="preserve">restorecon -vR /var/named</w:t>
      </w:r>
      <w:r>
        <w:br/>
      </w:r>
      <w:r>
        <w:t xml:space="preserve">restorecon -vR /var/lib/kea/</w:t>
      </w:r>
    </w:p>
    <w:p>
      <w:pPr>
        <w:numPr>
          <w:ilvl w:val="0"/>
          <w:numId w:val="1004"/>
        </w:numPr>
      </w:pPr>
      <w:r>
        <w:t xml:space="preserve">В дополнительном терминале был запущен мониторинг происходящих в системе процессов в реальном времени:</w:t>
      </w:r>
    </w:p>
    <w:p>
      <w:pPr>
        <w:numPr>
          <w:ilvl w:val="0"/>
          <w:numId w:val="1000"/>
        </w:numPr>
      </w:pPr>
      <w:r>
        <w:t xml:space="preserve">tail -f /var/log/messages</w:t>
      </w:r>
    </w:p>
    <w:p>
      <w:pPr>
        <w:numPr>
          <w:ilvl w:val="0"/>
          <w:numId w:val="1004"/>
        </w:numPr>
      </w:pPr>
      <w:r>
        <w:t xml:space="preserve">В основном рабочем терминале был запущен сервис</w:t>
      </w:r>
      <w:r>
        <w:t xml:space="preserve"> </w:t>
      </w:r>
      <w:r>
        <w:rPr>
          <w:bCs/>
          <w:b/>
        </w:rPr>
        <w:t xml:space="preserve">kea-dhcp4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systemctl start kea-dhcp4.service</w:t>
      </w:r>
    </w:p>
    <w:p>
      <w:pPr>
        <w:numPr>
          <w:ilvl w:val="0"/>
          <w:numId w:val="1004"/>
        </w:numPr>
      </w:pPr>
      <w:r>
        <w:t xml:space="preserve">После успешного запуска DHCP-сервера, не выключая виртуальной машины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и не прерывая мониторинга процессов, был выполнен переход к анализу работы DHCP-сервера на клиенте.</w:t>
      </w:r>
    </w:p>
    <w:bookmarkEnd w:id="55"/>
    <w:bookmarkStart w:id="64" w:name="анализ-работы-dhcp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Анализ работы DHCP-сервера</w:t>
      </w:r>
    </w:p>
    <w:p>
      <w:pPr>
        <w:numPr>
          <w:ilvl w:val="0"/>
          <w:numId w:val="1005"/>
        </w:numPr>
      </w:pPr>
      <w:r>
        <w:t xml:space="preserve">Перед запуском виртуальной машины</w:t>
      </w:r>
      <w:r>
        <w:t xml:space="preserve"> </w:t>
      </w:r>
      <w:r>
        <w:rPr>
          <w:bCs/>
          <w:b/>
        </w:rPr>
        <w:t xml:space="preserve">client</w:t>
      </w:r>
      <w:r>
        <w:t xml:space="preserve"> </w:t>
      </w:r>
      <w:r>
        <w:t xml:space="preserve">был создан скрипт</w:t>
      </w:r>
      <w:r>
        <w:t xml:space="preserve"> </w:t>
      </w:r>
      <w:r>
        <w:rPr>
          <w:bCs/>
          <w:b/>
        </w:rPr>
        <w:t xml:space="preserve">01-routing.sh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iCs/>
          <w:i/>
        </w:rPr>
        <w:t xml:space="preserve">vagrant/provision/client</w:t>
      </w:r>
      <w:r>
        <w:t xml:space="preserve">. Он изменяет настройки</w:t>
      </w:r>
      <w:r>
        <w:t xml:space="preserve"> </w:t>
      </w:r>
      <w:r>
        <w:rPr>
          <w:bCs/>
          <w:b/>
        </w:rPr>
        <w:t xml:space="preserve">NetworkManager</w:t>
      </w:r>
      <w:r>
        <w:t xml:space="preserve">, чтобы весь трафик клиента проходил через интерфейс</w:t>
      </w:r>
      <w:r>
        <w:t xml:space="preserve"> </w:t>
      </w:r>
      <w:r>
        <w:rPr>
          <w:bCs/>
          <w:b/>
        </w:rPr>
        <w:t xml:space="preserve">eth1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В файл</w:t>
      </w:r>
      <w:r>
        <w:t xml:space="preserve"> </w:t>
      </w:r>
      <w:r>
        <w:rPr>
          <w:bCs/>
          <w:b/>
        </w:rPr>
        <w:t xml:space="preserve">Vagrantfile</w:t>
      </w:r>
      <w:r>
        <w:t xml:space="preserve"> </w:t>
      </w:r>
      <w:r>
        <w:t xml:space="preserve">был добавлен вызов данного скрипта, после чего виртуальная машина</w:t>
      </w:r>
      <w:r>
        <w:t xml:space="preserve"> </w:t>
      </w:r>
      <w:r>
        <w:rPr>
          <w:bCs/>
          <w:b/>
        </w:rPr>
        <w:t xml:space="preserve">client</w:t>
      </w:r>
      <w:r>
        <w:t xml:space="preserve"> </w:t>
      </w:r>
      <w:r>
        <w:t xml:space="preserve">была запущена командой:</w:t>
      </w:r>
    </w:p>
    <w:p>
      <w:pPr>
        <w:numPr>
          <w:ilvl w:val="0"/>
          <w:numId w:val="1000"/>
        </w:numPr>
      </w:pPr>
      <w:r>
        <w:t xml:space="preserve">make client-provision</w:t>
      </w:r>
    </w:p>
    <w:p>
      <w:pPr>
        <w:numPr>
          <w:ilvl w:val="0"/>
          <w:numId w:val="1000"/>
        </w:numPr>
      </w:pPr>
      <w:r>
        <w:t xml:space="preserve">(для Windows —</w:t>
      </w:r>
      <w:r>
        <w:t xml:space="preserve"> </w:t>
      </w:r>
      <w:r>
        <w:rPr>
          <w:iCs/>
          <w:i/>
        </w:rPr>
        <w:t xml:space="preserve">vagrant up client –provision</w:t>
      </w:r>
      <w:r>
        <w:t xml:space="preserve">).</w:t>
      </w:r>
    </w:p>
    <w:p>
      <w:pPr>
        <w:numPr>
          <w:ilvl w:val="0"/>
          <w:numId w:val="1005"/>
        </w:numPr>
      </w:pPr>
      <w:r>
        <w:t xml:space="preserve">После загрузки клиентской машины сервер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выдал клиенту IP-адрес из заданного диапазона. Это событие зафиксировано в логах и в файле</w:t>
      </w:r>
      <w:r>
        <w:t xml:space="preserve"> </w:t>
      </w:r>
      <w:r>
        <w:rPr>
          <w:bCs/>
          <w:b/>
        </w:rPr>
        <w:t xml:space="preserve">/var/lib/kea/kea-leases4.csv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59" w:name="fig:009"/>
      <w:r>
        <w:drawing>
          <wp:inline>
            <wp:extent cx="5334000" cy="902847"/>
            <wp:effectExtent b="0" l="0" r="0" t="0"/>
            <wp:docPr descr="Рис. 9: Список аренд DHCP" title="" id="57" name="Picture"/>
            <a:graphic>
              <a:graphicData uri="http://schemas.openxmlformats.org/drawingml/2006/picture">
                <pic:pic>
                  <pic:nvPicPr>
                    <pic:cNvPr descr="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Рис. 9: Список аренд DHCP</w:t>
      </w:r>
    </w:p>
    <w:p>
      <w:pPr>
        <w:numPr>
          <w:ilvl w:val="0"/>
          <w:numId w:val="1005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client</w:t>
      </w:r>
      <w:r>
        <w:t xml:space="preserve"> </w:t>
      </w:r>
      <w:r>
        <w:t xml:space="preserve">была выполнена команда</w:t>
      </w:r>
      <w:r>
        <w:t xml:space="preserve"> </w:t>
      </w:r>
      <w:r>
        <w:rPr>
          <w:bCs/>
          <w:b/>
        </w:rPr>
        <w:t xml:space="preserve">ifconfig</w:t>
      </w:r>
      <w:r>
        <w:t xml:space="preserve">, что подтвердило получение IP-адреса</w:t>
      </w:r>
      <w:r>
        <w:t xml:space="preserve"> </w:t>
      </w:r>
      <w:r>
        <w:rPr>
          <w:bCs/>
          <w:b/>
        </w:rPr>
        <w:t xml:space="preserve">192.168.1.30</w:t>
      </w:r>
      <w:r>
        <w:t xml:space="preserve"> </w:t>
      </w:r>
      <w:r>
        <w:t xml:space="preserve">на интерфейсе</w:t>
      </w:r>
      <w:r>
        <w:t xml:space="preserve"> </w:t>
      </w:r>
      <w:r>
        <w:rPr>
          <w:bCs/>
          <w:b/>
        </w:rPr>
        <w:t xml:space="preserve">eth1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63" w:name="fig:010"/>
      <w:r>
        <w:drawing>
          <wp:inline>
            <wp:extent cx="5334000" cy="4200910"/>
            <wp:effectExtent b="0" l="0" r="0" t="0"/>
            <wp:docPr descr="Рис. 10: Результат работы ifconfig" title="" id="61" name="Picture"/>
            <a:graphic>
              <a:graphicData uri="http://schemas.openxmlformats.org/drawingml/2006/picture">
                <pic:pic>
                  <pic:nvPicPr>
                    <pic:cNvPr descr="0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Рис. 10: Результат работы ifconfig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Комментарий к выводу: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eth1</w:t>
      </w:r>
      <w:r>
        <w:t xml:space="preserve">: клиент получил адрес</w:t>
      </w:r>
      <w:r>
        <w:t xml:space="preserve"> </w:t>
      </w:r>
      <w:r>
        <w:rPr>
          <w:rStyle w:val="VerbatimChar"/>
        </w:rPr>
        <w:t xml:space="preserve">192.168.1.30</w:t>
      </w:r>
      <w:r>
        <w:t xml:space="preserve"> </w:t>
      </w:r>
      <w:r>
        <w:t xml:space="preserve">с маской</w:t>
      </w:r>
      <w:r>
        <w:t xml:space="preserve"> </w:t>
      </w:r>
      <w:r>
        <w:rPr>
          <w:rStyle w:val="VerbatimChar"/>
        </w:rPr>
        <w:t xml:space="preserve">255.255.255.0</w:t>
      </w:r>
      <w:r>
        <w:t xml:space="preserve"> </w:t>
      </w:r>
      <w:r>
        <w:t xml:space="preserve">и широковещательным адресом</w:t>
      </w:r>
      <w:r>
        <w:t xml:space="preserve"> </w:t>
      </w:r>
      <w:r>
        <w:rPr>
          <w:rStyle w:val="VerbatimChar"/>
        </w:rPr>
        <w:t xml:space="preserve">192.168.1.255</w:t>
      </w:r>
      <w:r>
        <w:t xml:space="preserve">. Также отображён MAC-адрес сетевой карты клиента</w:t>
      </w:r>
      <w:r>
        <w:t xml:space="preserve"> </w:t>
      </w:r>
      <w:r>
        <w:rPr>
          <w:rStyle w:val="VerbatimChar"/>
        </w:rPr>
        <w:t xml:space="preserve">08:00:27:d2:8d:de</w:t>
      </w:r>
      <w:r>
        <w:t xml:space="preserve">.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lo</w:t>
      </w:r>
      <w:r>
        <w:t xml:space="preserve">: интерфейс</w:t>
      </w:r>
      <w:r>
        <w:t xml:space="preserve"> </w:t>
      </w:r>
      <w:r>
        <w:rPr>
          <w:iCs/>
          <w:i/>
        </w:rPr>
        <w:t xml:space="preserve">loopback</w:t>
      </w:r>
      <w:r>
        <w:t xml:space="preserve"> </w:t>
      </w:r>
      <w:r>
        <w:t xml:space="preserve">имеет адрес</w:t>
      </w:r>
      <w:r>
        <w:t xml:space="preserve"> </w:t>
      </w:r>
      <w:r>
        <w:rPr>
          <w:rStyle w:val="VerbatimChar"/>
        </w:rPr>
        <w:t xml:space="preserve">127.0.0.1</w:t>
      </w:r>
      <w:r>
        <w:t xml:space="preserve">, используется для локального взаимодействия внутри машины.</w:t>
      </w:r>
    </w:p>
    <w:p>
      <w:pPr>
        <w:numPr>
          <w:ilvl w:val="0"/>
          <w:numId w:val="1005"/>
        </w:numPr>
      </w:pPr>
      <w:r>
        <w:t xml:space="preserve">На сервере в файле</w:t>
      </w:r>
      <w:r>
        <w:t xml:space="preserve"> </w:t>
      </w:r>
      <w:r>
        <w:rPr>
          <w:bCs/>
          <w:b/>
        </w:rPr>
        <w:t xml:space="preserve">kea-leases4.csv</w:t>
      </w:r>
      <w:r>
        <w:t xml:space="preserve"> </w:t>
      </w:r>
      <w:r>
        <w:t xml:space="preserve">отображается информация о выданных адресах.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Пример записи: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192.168.1.30,08:00:27:d2:8d:de,01:08:00:27:d2:8d:de,3600,1757837446,1,0,0,client,,0,,0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Пояснение к полям: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192.168.1.30</w:t>
      </w:r>
      <w:r>
        <w:t xml:space="preserve"> </w:t>
      </w:r>
      <w:r>
        <w:t xml:space="preserve">— IP-адрес, выданный клиенту.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08:00:27:d2:8d:de</w:t>
      </w:r>
      <w:r>
        <w:t xml:space="preserve"> </w:t>
      </w:r>
      <w:r>
        <w:t xml:space="preserve">— MAC-адрес клиента.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01:08:00:27:d2:8d:de</w:t>
      </w:r>
      <w:r>
        <w:t xml:space="preserve"> </w:t>
      </w:r>
      <w:r>
        <w:t xml:space="preserve">— client-id.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3600</w:t>
      </w:r>
      <w:r>
        <w:t xml:space="preserve"> </w:t>
      </w:r>
      <w:r>
        <w:t xml:space="preserve">— время аренды в секундах (1 час).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1757837446</w:t>
      </w:r>
      <w:r>
        <w:t xml:space="preserve"> </w:t>
      </w:r>
      <w:r>
        <w:t xml:space="preserve">— метка времени окончания аренды.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1</w:t>
      </w:r>
      <w:r>
        <w:t xml:space="preserve"> </w:t>
      </w:r>
      <w:r>
        <w:t xml:space="preserve">— идентификатор подсети, из которой был выдан адрес.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— hostname клиента.</w:t>
      </w:r>
      <w:r>
        <w:br/>
      </w:r>
      <w:r>
        <w:t xml:space="preserve">– остальные поля зарезервированы и в текущем случае пустые.</w:t>
      </w:r>
    </w:p>
    <w:bookmarkEnd w:id="64"/>
    <w:bookmarkStart w:id="93" w:name="настройка-обновления-dns-зон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обновления DNS-зоны</w:t>
      </w:r>
    </w:p>
    <w:p>
      <w:pPr>
        <w:numPr>
          <w:ilvl w:val="0"/>
          <w:numId w:val="1006"/>
        </w:numPr>
      </w:pPr>
      <w:r>
        <w:t xml:space="preserve">На сервере с</w:t>
      </w:r>
      <w:r>
        <w:t xml:space="preserve"> </w:t>
      </w:r>
      <w:r>
        <w:rPr>
          <w:bCs/>
          <w:b/>
        </w:rPr>
        <w:t xml:space="preserve">Bind9</w:t>
      </w:r>
      <w:r>
        <w:t xml:space="preserve"> </w:t>
      </w:r>
      <w:r>
        <w:t xml:space="preserve">был создан ключ для динамических обновлений:</w:t>
      </w:r>
    </w:p>
    <w:p>
      <w:pPr>
        <w:numPr>
          <w:ilvl w:val="0"/>
          <w:numId w:val="1000"/>
        </w:numPr>
      </w:pPr>
      <w:r>
        <w:t xml:space="preserve">mkdir -p /etc/named/keys</w:t>
      </w:r>
      <w:r>
        <w:br/>
      </w:r>
      <w:r>
        <w:t xml:space="preserve">tsig-keygen -a HMAC-SHA512 DHCP_UPDATER &gt; /etc/named/keys/dhcp_updater.key</w:t>
      </w:r>
    </w:p>
    <w:p>
      <w:pPr>
        <w:numPr>
          <w:ilvl w:val="0"/>
          <w:numId w:val="1000"/>
        </w:numPr>
        <w:pStyle w:val="CaptionedFigure"/>
      </w:pPr>
      <w:bookmarkStart w:id="68" w:name="fig:011"/>
      <w:r>
        <w:drawing>
          <wp:inline>
            <wp:extent cx="5334000" cy="2447041"/>
            <wp:effectExtent b="0" l="0" r="0" t="0"/>
            <wp:docPr descr="Рис. 11: Создание ключа TSIG" title="" id="66" name="Picture"/>
            <a:graphic>
              <a:graphicData uri="http://schemas.openxmlformats.org/drawingml/2006/picture">
                <pic:pic>
                  <pic:nvPicPr>
                    <pic:cNvPr descr="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00"/>
        </w:numPr>
        <w:pStyle w:val="ImageCaption"/>
      </w:pPr>
      <w:r>
        <w:t xml:space="preserve">Рис. 11: Создание ключа TSIG</w:t>
      </w:r>
    </w:p>
    <w:p>
      <w:pPr>
        <w:numPr>
          <w:ilvl w:val="0"/>
          <w:numId w:val="1006"/>
        </w:numPr>
      </w:pPr>
      <w:r>
        <w:t xml:space="preserve">Ключ был подключён в конфигурацию</w:t>
      </w:r>
      <w:r>
        <w:t xml:space="preserve"> </w:t>
      </w:r>
      <w:r>
        <w:rPr>
          <w:bCs/>
          <w:b/>
        </w:rPr>
        <w:t xml:space="preserve">named</w:t>
      </w:r>
      <w:r>
        <w:t xml:space="preserve"> </w:t>
      </w:r>
      <w:r>
        <w:t xml:space="preserve">через файл</w:t>
      </w:r>
      <w:r>
        <w:t xml:space="preserve"> </w:t>
      </w:r>
      <w:r>
        <w:rPr>
          <w:iCs/>
          <w:i/>
        </w:rPr>
        <w:t xml:space="preserve">/etc/named.conf</w:t>
      </w:r>
      <w:r>
        <w:t xml:space="preserve">.</w:t>
      </w:r>
      <w:r>
        <w:br/>
      </w:r>
      <w:r>
        <w:t xml:space="preserve">В зоны были внесены правила обновления:</w:t>
      </w:r>
    </w:p>
    <w:p>
      <w:pPr>
        <w:numPr>
          <w:ilvl w:val="0"/>
          <w:numId w:val="1000"/>
        </w:numPr>
      </w:pPr>
      <w:r>
        <w:t xml:space="preserve">zone</w:t>
      </w:r>
      <w:r>
        <w:t xml:space="preserve"> </w:t>
      </w:r>
      <w:r>
        <w:t xml:space="preserve">“</w:t>
      </w:r>
      <w:r>
        <w:t xml:space="preserve">smahmudov.net</w:t>
      </w:r>
      <w:r>
        <w:t xml:space="preserve">”</w:t>
      </w:r>
      <w:r>
        <w:t xml:space="preserve"> </w:t>
      </w:r>
      <w:r>
        <w:t xml:space="preserve">IN {</w:t>
      </w:r>
      <w:r>
        <w:br/>
      </w:r>
      <w:r>
        <w:t xml:space="preserve">type master;</w:t>
      </w:r>
      <w:r>
        <w:br/>
      </w:r>
      <w:r>
        <w:t xml:space="preserve">file</w:t>
      </w:r>
      <w:r>
        <w:t xml:space="preserve"> </w:t>
      </w:r>
      <w:r>
        <w:t xml:space="preserve">“</w:t>
      </w:r>
      <w:r>
        <w:t xml:space="preserve">master/fz/smahmudov.net</w:t>
      </w:r>
      <w:r>
        <w:t xml:space="preserve">”</w:t>
      </w:r>
      <w:r>
        <w:t xml:space="preserve">;</w:t>
      </w:r>
      <w:r>
        <w:br/>
      </w:r>
      <w:r>
        <w:t xml:space="preserve">update-policy {</w:t>
      </w:r>
      <w:r>
        <w:br/>
      </w:r>
      <w:r>
        <w:t xml:space="preserve">grant DHCP_UPDATER wildcard *.smahmudov.net A DHCID;</w:t>
      </w:r>
      <w:r>
        <w:br/>
      </w:r>
      <w:r>
        <w:t xml:space="preserve">};</w:t>
      </w:r>
      <w:r>
        <w:br/>
      </w:r>
      <w:r>
        <w:t xml:space="preserve">};</w:t>
      </w:r>
    </w:p>
    <w:p>
      <w:pPr>
        <w:numPr>
          <w:ilvl w:val="0"/>
          <w:numId w:val="1000"/>
        </w:numPr>
      </w:pPr>
      <w:r>
        <w:t xml:space="preserve">zone</w:t>
      </w:r>
      <w:r>
        <w:t xml:space="preserve"> </w:t>
      </w:r>
      <w:r>
        <w:t xml:space="preserve">“</w:t>
      </w:r>
      <w:r>
        <w:t xml:space="preserve">1.168.192.in-addr.arpa</w:t>
      </w:r>
      <w:r>
        <w:t xml:space="preserve">”</w:t>
      </w:r>
      <w:r>
        <w:t xml:space="preserve"> </w:t>
      </w:r>
      <w:r>
        <w:t xml:space="preserve">IN {</w:t>
      </w:r>
      <w:r>
        <w:br/>
      </w:r>
      <w:r>
        <w:t xml:space="preserve">type master;</w:t>
      </w:r>
      <w:r>
        <w:br/>
      </w:r>
      <w:r>
        <w:t xml:space="preserve">file</w:t>
      </w:r>
      <w:r>
        <w:t xml:space="preserve"> </w:t>
      </w:r>
      <w:r>
        <w:t xml:space="preserve">“</w:t>
      </w:r>
      <w:r>
        <w:t xml:space="preserve">master/rz/192.168.1</w:t>
      </w:r>
      <w:r>
        <w:t xml:space="preserve">”</w:t>
      </w:r>
      <w:r>
        <w:t xml:space="preserve">;</w:t>
      </w:r>
      <w:r>
        <w:br/>
      </w:r>
      <w:r>
        <w:t xml:space="preserve">update-policy {</w:t>
      </w:r>
      <w:r>
        <w:br/>
      </w:r>
      <w:r>
        <w:t xml:space="preserve">grant DHCP_UPDATER wildcard *.1.168.192.in-addr.arpa PTR DHCID;</w:t>
      </w:r>
      <w:r>
        <w:br/>
      </w:r>
      <w:r>
        <w:t xml:space="preserve">};</w:t>
      </w:r>
      <w:r>
        <w:br/>
      </w:r>
      <w:r>
        <w:t xml:space="preserve">};</w:t>
      </w:r>
    </w:p>
    <w:p>
      <w:pPr>
        <w:numPr>
          <w:ilvl w:val="0"/>
          <w:numId w:val="1000"/>
        </w:numPr>
        <w:pStyle w:val="CaptionedFigure"/>
      </w:pPr>
      <w:bookmarkStart w:id="72" w:name="fig:012"/>
      <w:r>
        <w:drawing>
          <wp:inline>
            <wp:extent cx="5334000" cy="4946354"/>
            <wp:effectExtent b="0" l="0" r="0" t="0"/>
            <wp:docPr descr="Рис. 12: Разрешение обновлений зоны" title="" id="70" name="Picture"/>
            <a:graphic>
              <a:graphicData uri="http://schemas.openxmlformats.org/drawingml/2006/picture">
                <pic:pic>
                  <pic:nvPicPr>
                    <pic:cNvPr descr="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0"/>
        </w:numPr>
        <w:pStyle w:val="ImageCaption"/>
      </w:pPr>
      <w:r>
        <w:t xml:space="preserve">Рис. 12: Разрешение обновлений зоны</w:t>
      </w:r>
    </w:p>
    <w:p>
      <w:pPr>
        <w:numPr>
          <w:ilvl w:val="0"/>
          <w:numId w:val="1006"/>
        </w:numPr>
      </w:pPr>
      <w:r>
        <w:t xml:space="preserve">После проверки синтаксиса командой</w:t>
      </w:r>
      <w:r>
        <w:t xml:space="preserve"> </w:t>
      </w:r>
      <w:r>
        <w:rPr>
          <w:bCs/>
          <w:b/>
        </w:rPr>
        <w:t xml:space="preserve">named-checkconf</w:t>
      </w:r>
      <w:r>
        <w:t xml:space="preserve"> </w:t>
      </w:r>
      <w:r>
        <w:t xml:space="preserve">был перезапущен сервис</w:t>
      </w:r>
      <w:r>
        <w:t xml:space="preserve"> </w:t>
      </w:r>
      <w:r>
        <w:rPr>
          <w:bCs/>
          <w:b/>
        </w:rPr>
        <w:t xml:space="preserve">named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systemctl restart named</w:t>
      </w:r>
    </w:p>
    <w:p>
      <w:pPr>
        <w:numPr>
          <w:ilvl w:val="0"/>
          <w:numId w:val="1006"/>
        </w:numPr>
      </w:pPr>
      <w:r>
        <w:t xml:space="preserve">Для взаимодействия с Kea DHCP был создан файл ключа</w:t>
      </w:r>
      <w:r>
        <w:t xml:space="preserve"> </w:t>
      </w:r>
      <w:r>
        <w:rPr>
          <w:bCs/>
          <w:b/>
        </w:rPr>
        <w:t xml:space="preserve">/etc/kea/tsig-keys.json</w:t>
      </w:r>
      <w:r>
        <w:t xml:space="preserve">, в который был перенесён ключ в формате JSON:</w:t>
      </w:r>
    </w:p>
    <w:p>
      <w:pPr>
        <w:numPr>
          <w:ilvl w:val="0"/>
          <w:numId w:val="1000"/>
        </w:numPr>
      </w:pPr>
      <w:r>
        <w:t xml:space="preserve">{</w:t>
      </w:r>
      <w:r>
        <w:t xml:space="preserve"> </w:t>
      </w:r>
      <w:r>
        <w:t xml:space="preserve">“</w:t>
      </w:r>
      <w:r>
        <w:t xml:space="preserve">tsig-keys</w:t>
      </w:r>
      <w:r>
        <w:t xml:space="preserve">”</w:t>
      </w:r>
      <w:r>
        <w:t xml:space="preserve">: [</w:t>
      </w:r>
      <w:r>
        <w:t xml:space="preserve"> </w:t>
      </w:r>
      <w:r>
        <w:t xml:space="preserve">{</w:t>
      </w:r>
      <w:r>
        <w:t xml:space="preserve"> </w:t>
      </w:r>
      <w:r>
        <w:t xml:space="preserve">“</w:t>
      </w:r>
      <w:r>
        <w:t xml:space="preserve">name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DHCP_UPDATER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algorithm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hmac-sha512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secret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}</w:t>
      </w:r>
      <w:r>
        <w:t xml:space="preserve"> </w:t>
      </w:r>
      <w:r>
        <w:t xml:space="preserve">]</w:t>
      </w:r>
      <w:r>
        <w:t xml:space="preserve"> </w:t>
      </w:r>
      <w:r>
        <w:t xml:space="preserve">}</w:t>
      </w:r>
    </w:p>
    <w:p>
      <w:pPr>
        <w:numPr>
          <w:ilvl w:val="0"/>
          <w:numId w:val="1000"/>
        </w:numPr>
        <w:pStyle w:val="CaptionedFigure"/>
      </w:pPr>
      <w:bookmarkStart w:id="76" w:name="fig:013"/>
      <w:r>
        <w:drawing>
          <wp:inline>
            <wp:extent cx="5334000" cy="2109119"/>
            <wp:effectExtent b="0" l="0" r="0" t="0"/>
            <wp:docPr descr="Рис. 13: Файл tsig-keys.json" title="" id="74" name="Picture"/>
            <a:graphic>
              <a:graphicData uri="http://schemas.openxmlformats.org/drawingml/2006/picture">
                <pic:pic>
                  <pic:nvPicPr>
                    <pic:cNvPr descr="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0"/>
          <w:numId w:val="1000"/>
        </w:numPr>
        <w:pStyle w:val="ImageCaption"/>
      </w:pPr>
      <w:r>
        <w:t xml:space="preserve">Рис. 13: Файл tsig-keys.json</w:t>
      </w:r>
    </w:p>
    <w:p>
      <w:pPr>
        <w:numPr>
          <w:ilvl w:val="0"/>
          <w:numId w:val="1006"/>
        </w:numPr>
      </w:pPr>
      <w:r>
        <w:t xml:space="preserve">Настройка динамического обновления была выполнена в файле</w:t>
      </w:r>
      <w:r>
        <w:t xml:space="preserve"> </w:t>
      </w:r>
      <w:r>
        <w:rPr>
          <w:bCs/>
          <w:b/>
        </w:rPr>
        <w:t xml:space="preserve">/etc/kea/kea-dhcp-ddns.conf</w:t>
      </w:r>
      <w:r>
        <w:t xml:space="preserve">. В нём определены forward- и reverse-зоны с указанием сервера и ключа:</w:t>
      </w:r>
    </w:p>
    <w:p>
      <w:pPr>
        <w:numPr>
          <w:ilvl w:val="0"/>
          <w:numId w:val="1000"/>
        </w:numPr>
        <w:pStyle w:val="CaptionedFigure"/>
      </w:pPr>
      <w:bookmarkStart w:id="80" w:name="fig:014"/>
      <w:r>
        <w:drawing>
          <wp:inline>
            <wp:extent cx="5334000" cy="1698536"/>
            <wp:effectExtent b="0" l="0" r="0" t="0"/>
            <wp:docPr descr="Рис. 14: Файл kea-dhcp-ddns.conf" title="" id="78" name="Picture"/>
            <a:graphic>
              <a:graphicData uri="http://schemas.openxmlformats.org/drawingml/2006/picture">
                <pic:pic>
                  <pic:nvPicPr>
                    <pic:cNvPr descr="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00"/>
        </w:numPr>
        <w:pStyle w:val="ImageCaption"/>
      </w:pPr>
      <w:r>
        <w:t xml:space="preserve">Рис. 14: Файл kea-dhcp-ddns.conf</w:t>
      </w:r>
    </w:p>
    <w:p>
      <w:pPr>
        <w:numPr>
          <w:ilvl w:val="0"/>
          <w:numId w:val="1006"/>
        </w:numPr>
      </w:pPr>
      <w:r>
        <w:t xml:space="preserve">После проверки конфигурации сервис</w:t>
      </w:r>
      <w:r>
        <w:t xml:space="preserve"> </w:t>
      </w:r>
      <w:r>
        <w:rPr>
          <w:bCs/>
          <w:b/>
        </w:rPr>
        <w:t xml:space="preserve">kea-dhcp-ddns</w:t>
      </w:r>
      <w:r>
        <w:t xml:space="preserve"> </w:t>
      </w:r>
      <w:r>
        <w:t xml:space="preserve">был включён и запущен:</w:t>
      </w:r>
    </w:p>
    <w:p>
      <w:pPr>
        <w:numPr>
          <w:ilvl w:val="0"/>
          <w:numId w:val="1000"/>
        </w:numPr>
      </w:pPr>
      <w:r>
        <w:t xml:space="preserve">systemctl enable –now kea-dhcp-ddns.service</w:t>
      </w:r>
      <w:r>
        <w:br/>
      </w:r>
      <w:r>
        <w:t xml:space="preserve">systemctl status kea-dhcp-ddns.service</w:t>
      </w:r>
    </w:p>
    <w:p>
      <w:pPr>
        <w:numPr>
          <w:ilvl w:val="0"/>
          <w:numId w:val="1000"/>
        </w:numPr>
        <w:pStyle w:val="CaptionedFigure"/>
      </w:pPr>
      <w:bookmarkStart w:id="84" w:name="fig:015"/>
      <w:r>
        <w:drawing>
          <wp:inline>
            <wp:extent cx="5334000" cy="1667399"/>
            <wp:effectExtent b="0" l="0" r="0" t="0"/>
            <wp:docPr descr="Рис. 15: Запуск kea-dhcp-ddns.service" title="" id="82" name="Picture"/>
            <a:graphic>
              <a:graphicData uri="http://schemas.openxmlformats.org/drawingml/2006/picture">
                <pic:pic>
                  <pic:nvPicPr>
                    <pic:cNvPr descr="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numPr>
          <w:ilvl w:val="0"/>
          <w:numId w:val="1000"/>
        </w:numPr>
        <w:pStyle w:val="ImageCaption"/>
      </w:pPr>
      <w:r>
        <w:t xml:space="preserve">Рис. 15: Запуск kea-dhcp-ddns.service</w:t>
      </w:r>
    </w:p>
    <w:p>
      <w:pPr>
        <w:numPr>
          <w:ilvl w:val="0"/>
          <w:numId w:val="1006"/>
        </w:numPr>
      </w:pPr>
      <w:r>
        <w:t xml:space="preserve">В основной конфигурации DHCP (</w:t>
      </w:r>
      <w:r>
        <w:rPr>
          <w:bCs/>
          <w:b/>
        </w:rPr>
        <w:t xml:space="preserve">/etc/kea/kea-dhcp4.conf</w:t>
      </w:r>
      <w:r>
        <w:t xml:space="preserve">) была включена поддержка обновлений DNS:</w:t>
      </w:r>
    </w:p>
    <w:p>
      <w:pPr>
        <w:numPr>
          <w:ilvl w:val="0"/>
          <w:numId w:val="1000"/>
        </w:numPr>
      </w:pPr>
      <w:r>
        <w:t xml:space="preserve">“</w:t>
      </w:r>
      <w:r>
        <w:t xml:space="preserve">dhcp-ddns</w:t>
      </w:r>
      <w:r>
        <w:t xml:space="preserve">”</w:t>
      </w:r>
      <w:r>
        <w:t xml:space="preserve">: {</w:t>
      </w:r>
      <w:r>
        <w:br/>
      </w:r>
      <w:r>
        <w:t xml:space="preserve">“</w:t>
      </w:r>
      <w:r>
        <w:t xml:space="preserve">enable-updates</w:t>
      </w:r>
      <w:r>
        <w:t xml:space="preserve">”</w:t>
      </w:r>
      <w:r>
        <w:t xml:space="preserve">: true</w:t>
      </w:r>
      <w:r>
        <w:br/>
      </w:r>
      <w:r>
        <w:t xml:space="preserve">},</w:t>
      </w:r>
      <w:r>
        <w:br/>
      </w:r>
      <w:r>
        <w:t xml:space="preserve">“</w:t>
      </w:r>
      <w:r>
        <w:t xml:space="preserve">ddns-qualifying-suffix</w:t>
      </w:r>
      <w:r>
        <w:t xml:space="preserve">”</w:t>
      </w:r>
      <w:r>
        <w:t xml:space="preserve">:</w:t>
      </w:r>
      <w:r>
        <w:t xml:space="preserve"> </w:t>
      </w:r>
      <w:r>
        <w:t xml:space="preserve">“</w:t>
      </w:r>
      <w:r>
        <w:t xml:space="preserve">smahmudov.net</w:t>
      </w:r>
      <w:r>
        <w:t xml:space="preserve">”</w:t>
      </w:r>
      <w:r>
        <w:t xml:space="preserve">,</w:t>
      </w:r>
      <w:r>
        <w:br/>
      </w:r>
      <w:r>
        <w:t xml:space="preserve">“</w:t>
      </w:r>
      <w:r>
        <w:t xml:space="preserve">ddns-override-client-update</w:t>
      </w:r>
      <w:r>
        <w:t xml:space="preserve">”</w:t>
      </w:r>
      <w:r>
        <w:t xml:space="preserve">: true</w:t>
      </w:r>
    </w:p>
    <w:p>
      <w:pPr>
        <w:numPr>
          <w:ilvl w:val="0"/>
          <w:numId w:val="1000"/>
        </w:numPr>
        <w:pStyle w:val="CaptionedFigure"/>
      </w:pPr>
      <w:bookmarkStart w:id="88" w:name="fig:016"/>
      <w:r>
        <w:drawing>
          <wp:inline>
            <wp:extent cx="5111014" cy="3503595"/>
            <wp:effectExtent b="0" l="0" r="0" t="0"/>
            <wp:docPr descr="Рис. 16: Изменения в конфигурации DHCP" title="" id="86" name="Picture"/>
            <a:graphic>
              <a:graphicData uri="http://schemas.openxmlformats.org/drawingml/2006/picture">
                <pic:pic>
                  <pic:nvPicPr>
                    <pic:cNvPr descr="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3503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numPr>
          <w:ilvl w:val="0"/>
          <w:numId w:val="1000"/>
        </w:numPr>
        <w:pStyle w:val="ImageCaption"/>
      </w:pPr>
      <w:r>
        <w:t xml:space="preserve">Рис. 16: Изменения в конфигурации DHCP</w:t>
      </w:r>
    </w:p>
    <w:p>
      <w:pPr>
        <w:numPr>
          <w:ilvl w:val="0"/>
          <w:numId w:val="1006"/>
        </w:numPr>
      </w:pPr>
      <w:r>
        <w:t xml:space="preserve">Сервис</w:t>
      </w:r>
      <w:r>
        <w:t xml:space="preserve"> </w:t>
      </w:r>
      <w:r>
        <w:rPr>
          <w:bCs/>
          <w:b/>
        </w:rPr>
        <w:t xml:space="preserve">kea-dhcp4</w:t>
      </w:r>
      <w:r>
        <w:t xml:space="preserve"> </w:t>
      </w:r>
      <w:r>
        <w:t xml:space="preserve">был перезапущен и проверен:</w:t>
      </w:r>
    </w:p>
    <w:p>
      <w:pPr>
        <w:numPr>
          <w:ilvl w:val="0"/>
          <w:numId w:val="1000"/>
        </w:numPr>
      </w:pPr>
      <w:r>
        <w:t xml:space="preserve">systemctl restart kea-dhcp4.service</w:t>
      </w:r>
      <w:r>
        <w:br/>
      </w:r>
      <w:r>
        <w:t xml:space="preserve">systemctl status kea-dhcp4.service</w:t>
      </w:r>
    </w:p>
    <w:p>
      <w:pPr>
        <w:numPr>
          <w:ilvl w:val="0"/>
          <w:numId w:val="1000"/>
        </w:numPr>
        <w:pStyle w:val="CaptionedFigure"/>
      </w:pPr>
      <w:bookmarkStart w:id="92" w:name="fig:017"/>
      <w:r>
        <w:drawing>
          <wp:inline>
            <wp:extent cx="5334000" cy="1524000"/>
            <wp:effectExtent b="0" l="0" r="0" t="0"/>
            <wp:docPr descr="Рис. 17: Перезапуск kea-dhcp4" title="" id="90" name="Picture"/>
            <a:graphic>
              <a:graphicData uri="http://schemas.openxmlformats.org/drawingml/2006/picture">
                <pic:pic>
                  <pic:nvPicPr>
                    <pic:cNvPr descr="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numPr>
          <w:ilvl w:val="0"/>
          <w:numId w:val="1000"/>
        </w:numPr>
        <w:pStyle w:val="ImageCaption"/>
      </w:pPr>
      <w:r>
        <w:t xml:space="preserve">Рис. 17: Перезапуск kea-dhcp4</w:t>
      </w:r>
    </w:p>
    <w:p>
      <w:pPr>
        <w:numPr>
          <w:ilvl w:val="0"/>
          <w:numId w:val="1006"/>
        </w:numPr>
      </w:pPr>
      <w:r>
        <w:t xml:space="preserve">На клиентской машине было выполнено переподключение интерфейса</w:t>
      </w:r>
      <w:r>
        <w:t xml:space="preserve"> </w:t>
      </w:r>
      <w:r>
        <w:rPr>
          <w:bCs/>
          <w:b/>
        </w:rPr>
        <w:t xml:space="preserve">eth1</w:t>
      </w:r>
      <w:r>
        <w:t xml:space="preserve"> </w:t>
      </w:r>
      <w:r>
        <w:t xml:space="preserve">для обновления IP-адреса:</w:t>
      </w:r>
    </w:p>
    <w:p>
      <w:pPr>
        <w:numPr>
          <w:ilvl w:val="0"/>
          <w:numId w:val="1000"/>
        </w:numPr>
      </w:pPr>
      <w:r>
        <w:t xml:space="preserve">nmcli connection down eth1</w:t>
      </w:r>
      <w:r>
        <w:br/>
      </w:r>
      <w:r>
        <w:t xml:space="preserve">nmcli connection up eth1</w:t>
      </w:r>
    </w:p>
    <w:bookmarkEnd w:id="93"/>
    <w:bookmarkStart w:id="94" w:name="X499d6ff0f8ffb8133d2dc60702ef2ccc739d23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Анализ работы DHCP-сервера после настройки обновления DNS-зоны</w:t>
      </w:r>
    </w:p>
    <w:p>
      <w:pPr>
        <w:pStyle w:val="FirstParagraph"/>
      </w:pPr>
      <w:r>
        <w:t xml:space="preserve">В результате в DNS появилась динамически добавленная запись. Проверка с помощью утилиты</w:t>
      </w:r>
      <w:r>
        <w:t xml:space="preserve"> </w:t>
      </w:r>
      <w:r>
        <w:rPr>
          <w:bCs/>
          <w:b/>
        </w:rPr>
        <w:t xml:space="preserve">dig</w:t>
      </w:r>
      <w:r>
        <w:t xml:space="preserve"> </w:t>
      </w:r>
      <w:r>
        <w:t xml:space="preserve">подтвердила корректность работы DDNS:</w:t>
      </w:r>
    </w:p>
    <w:p>
      <w:pPr>
        <w:pStyle w:val="SourceCode"/>
      </w:pPr>
      <w:r>
        <w:rPr>
          <w:rStyle w:val="VerbatimChar"/>
        </w:rPr>
        <w:t xml:space="preserve">dig @192.168.1.1 client.smahmudov.net  </w:t>
      </w:r>
      <w:r>
        <w:br/>
      </w:r>
      <w:r>
        <w:br/>
      </w:r>
      <w:r>
        <w:rPr>
          <w:rStyle w:val="VerbatimChar"/>
        </w:rPr>
        <w:t xml:space="preserve">![Проверка DNS-записи клиента](18.png){ #fig:018 width=80% }</w:t>
      </w:r>
    </w:p>
    <w:bookmarkEnd w:id="94"/>
    <w:bookmarkStart w:id="99" w:name="Xd636270ea8e9bb71f498bde6a96fb3a56434bd8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Для автоматизации процесса настройки DHCP и DDNS был подготовлен скрипт, который выполняет следующие действия:</w:t>
      </w:r>
    </w:p>
    <w:p>
      <w:pPr>
        <w:pStyle w:val="CaptionedFigure"/>
      </w:pPr>
      <w:bookmarkStart w:id="98" w:name="fig:019"/>
      <w:r>
        <w:drawing>
          <wp:inline>
            <wp:extent cx="5334000" cy="3189716"/>
            <wp:effectExtent b="0" l="0" r="0" t="0"/>
            <wp:docPr descr="Рис. 18: Скрипт настройки внутреннего окружения" title="" id="96" name="Picture"/>
            <a:graphic>
              <a:graphicData uri="http://schemas.openxmlformats.org/drawingml/2006/picture">
                <pic:pic>
                  <pic:nvPicPr>
                    <pic:cNvPr descr="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Скрипт настройки внутреннего окружения</w:t>
      </w:r>
    </w:p>
    <w:bookmarkEnd w:id="99"/>
    <w:bookmarkEnd w:id="100"/>
    <w:bookmarkStart w:id="10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 развернут и настроен DHCP-сервер</w:t>
      </w:r>
      <w:r>
        <w:t xml:space="preserve"> </w:t>
      </w:r>
      <w:r>
        <w:rPr>
          <w:bCs/>
          <w:b/>
        </w:rPr>
        <w:t xml:space="preserve">Kea</w:t>
      </w:r>
      <w:r>
        <w:t xml:space="preserve"> </w:t>
      </w:r>
      <w:r>
        <w:t xml:space="preserve">с привязкой к сетевому интерфейсу и интеграцией с системой имен</w:t>
      </w:r>
      <w:r>
        <w:t xml:space="preserve"> </w:t>
      </w:r>
      <w:r>
        <w:rPr>
          <w:bCs/>
          <w:b/>
        </w:rPr>
        <w:t xml:space="preserve">DNS</w:t>
      </w:r>
      <w:r>
        <w:t xml:space="preserve">. Реализовано автоматическое назначение IP-адресов клиентам, настройка прямой и обратной зон, а также динамическое обновление DNS-записей через DDNS. Проверка с помощью утилит</w:t>
      </w:r>
      <w:r>
        <w:t xml:space="preserve"> </w:t>
      </w:r>
      <w:r>
        <w:rPr>
          <w:bCs/>
          <w:b/>
        </w:rPr>
        <w:t xml:space="preserve">ifconfig</w:t>
      </w:r>
      <w:r>
        <w:t xml:space="preserve">,</w:t>
      </w:r>
      <w:r>
        <w:t xml:space="preserve"> </w:t>
      </w:r>
      <w:r>
        <w:rPr>
          <w:bCs/>
          <w:b/>
        </w:rPr>
        <w:t xml:space="preserve">ping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dig</w:t>
      </w:r>
      <w:r>
        <w:t xml:space="preserve"> </w:t>
      </w:r>
      <w:r>
        <w:t xml:space="preserve">подтвердила корректную работу DHCP и DNS-сервисов.</w:t>
      </w:r>
    </w:p>
    <w:bookmarkEnd w:id="101"/>
    <w:bookmarkStart w:id="10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В каких файлах хранятся настройки сетевых подключений?</w:t>
      </w:r>
      <w:r>
        <w:br/>
      </w:r>
      <w:r>
        <w:t xml:space="preserve">Настройки сетевых подключений в Linux обычно хранятся в каталоге</w:t>
      </w:r>
      <w:r>
        <w:t xml:space="preserve"> </w:t>
      </w:r>
      <w:r>
        <w:rPr>
          <w:bCs/>
          <w:b/>
        </w:rPr>
        <w:t xml:space="preserve">/etc/sysconfig/network-scripts/</w:t>
      </w:r>
      <w:r>
        <w:t xml:space="preserve"> </w:t>
      </w:r>
      <w:r>
        <w:t xml:space="preserve">(например, файлы</w:t>
      </w:r>
      <w:r>
        <w:t xml:space="preserve"> </w:t>
      </w:r>
      <w:r>
        <w:rPr>
          <w:iCs/>
          <w:i/>
        </w:rPr>
        <w:t xml:space="preserve">ifcfg-eth0</w:t>
      </w:r>
      <w:r>
        <w:t xml:space="preserve">,</w:t>
      </w:r>
      <w:r>
        <w:t xml:space="preserve"> </w:t>
      </w:r>
      <w:r>
        <w:rPr>
          <w:iCs/>
          <w:i/>
        </w:rPr>
        <w:t xml:space="preserve">ifcfg-eth1</w:t>
      </w:r>
      <w:r>
        <w:t xml:space="preserve">).</w:t>
      </w:r>
      <w:r>
        <w:br/>
      </w:r>
      <w:r>
        <w:t xml:space="preserve">В современных системах с</w:t>
      </w:r>
      <w:r>
        <w:t xml:space="preserve"> </w:t>
      </w:r>
      <w:r>
        <w:rPr>
          <w:bCs/>
          <w:b/>
        </w:rPr>
        <w:t xml:space="preserve">NetworkManager</w:t>
      </w:r>
      <w:r>
        <w:t xml:space="preserve"> </w:t>
      </w:r>
      <w:r>
        <w:t xml:space="preserve">конфигурация хранится в каталоге</w:t>
      </w:r>
      <w:r>
        <w:t xml:space="preserve"> </w:t>
      </w:r>
      <w:r>
        <w:rPr>
          <w:bCs/>
          <w:b/>
        </w:rPr>
        <w:t xml:space="preserve">/etc/NetworkManager/system-connections/</w:t>
      </w:r>
      <w:r>
        <w:t xml:space="preserve"> </w:t>
      </w:r>
      <w:r>
        <w:t xml:space="preserve">в виде файлов формата</w:t>
      </w:r>
      <w:r>
        <w:t xml:space="preserve"> </w:t>
      </w:r>
      <w:r>
        <w:rPr>
          <w:iCs/>
          <w:i/>
        </w:rPr>
        <w:t xml:space="preserve">.nmconnection</w:t>
      </w:r>
      <w:r>
        <w:t xml:space="preserve">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За что отвечает протокол DHCP?</w:t>
      </w:r>
      <w:r>
        <w:br/>
      </w:r>
      <w:r>
        <w:t xml:space="preserve">DHCP (Dynamic Host Configuration Protocol) — это протокол динамической конфигурации хостов, который автоматизирует назначение IP-адресов, маски подсети, шлюза и DNS-серверов клиентским устройствам в сети.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Поясните принцип работы протокола DHCP. Какими сообщениями обмениваются клиент и сервер, используя протокол DHCP?</w:t>
      </w:r>
      <w:r>
        <w:br/>
      </w:r>
      <w:r>
        <w:t xml:space="preserve">Принцип работы DHCP основан на механизме аренды IP-адресов. Клиент и сервер обмениваются следующими сообщениями: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DHCPDISCOVER</w:t>
      </w:r>
      <w:r>
        <w:t xml:space="preserve"> </w:t>
      </w:r>
      <w:r>
        <w:t xml:space="preserve">— клиент ищет сервер;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DHCPOFFER</w:t>
      </w:r>
      <w:r>
        <w:t xml:space="preserve"> </w:t>
      </w:r>
      <w:r>
        <w:t xml:space="preserve">— сервер предлагает адрес и параметры;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DHCPREQUEST</w:t>
      </w:r>
      <w:r>
        <w:t xml:space="preserve"> </w:t>
      </w:r>
      <w:r>
        <w:t xml:space="preserve">— клиент подтверждает выбор;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DHCPACK</w:t>
      </w:r>
      <w:r>
        <w:t xml:space="preserve"> </w:t>
      </w:r>
      <w:r>
        <w:t xml:space="preserve">— сервер окончательно закрепляет за клиентом адрес.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В каких файлах обычно находятся настройки DHCP-сервера? За что отвечает каждый из файлов?</w:t>
      </w:r>
      <w:r>
        <w:br/>
      </w:r>
      <w:r>
        <w:t xml:space="preserve">Для DHCP-сервера</w:t>
      </w:r>
      <w:r>
        <w:t xml:space="preserve"> </w:t>
      </w:r>
      <w:r>
        <w:rPr>
          <w:bCs/>
          <w:b/>
        </w:rPr>
        <w:t xml:space="preserve">Kea</w:t>
      </w:r>
      <w:r>
        <w:t xml:space="preserve"> </w:t>
      </w:r>
      <w:r>
        <w:t xml:space="preserve">используются следующие файлы: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/etc/kea/kea-dhcp4.conf</w:t>
      </w:r>
      <w:r>
        <w:t xml:space="preserve"> </w:t>
      </w:r>
      <w:r>
        <w:t xml:space="preserve">— основная конфигурация DHCPv4 (подсети, параметры аренды, опции);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/etc/kea/kea-dhcp-ddns.conf</w:t>
      </w:r>
      <w:r>
        <w:t xml:space="preserve"> </w:t>
      </w:r>
      <w:r>
        <w:t xml:space="preserve">— настройки динамических обновлений DNS (DDNS);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/etc/kea/tsig-keys.json</w:t>
      </w:r>
      <w:r>
        <w:t xml:space="preserve"> </w:t>
      </w:r>
      <w:r>
        <w:t xml:space="preserve">— ключи для аутентификации при обмене с DNS-сервером;</w:t>
      </w:r>
      <w:r>
        <w:br/>
      </w:r>
      <w:r>
        <w:t xml:space="preserve">–</w:t>
      </w:r>
      <w:r>
        <w:t xml:space="preserve"> </w:t>
      </w:r>
      <w:r>
        <w:rPr>
          <w:iCs/>
          <w:i/>
        </w:rPr>
        <w:t xml:space="preserve">/var/lib/kea/kea-leases4.csv</w:t>
      </w:r>
      <w:r>
        <w:t xml:space="preserve"> </w:t>
      </w:r>
      <w:r>
        <w:t xml:space="preserve">— база данных с информацией о выданных адресах.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Что такое DDNS? Для чего применяется DDNS?</w:t>
      </w:r>
      <w:r>
        <w:br/>
      </w:r>
      <w:r>
        <w:t xml:space="preserve">DDNS (Dynamic DNS) — это механизм динамического обновления DNS-записей. Применяется для того, чтобы при выдаче клиенту нового IP-адреса DHCP-сервер автоматически добавлял (или обновлял) соответствующую A- и PTR-записи в DNS-зоне. Это обеспечивает корректное разрешение имён в сети.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Какую информацию можно получить, используя утилиту ifconfig? Приведите примеры с использованием различных опций.</w:t>
      </w:r>
      <w:r>
        <w:br/>
      </w:r>
      <w:r>
        <w:t xml:space="preserve">Утилита</w:t>
      </w:r>
      <w:r>
        <w:t xml:space="preserve"> </w:t>
      </w:r>
      <w:r>
        <w:rPr>
          <w:bCs/>
          <w:b/>
        </w:rPr>
        <w:t xml:space="preserve">ifconfig</w:t>
      </w:r>
      <w:r>
        <w:t xml:space="preserve"> </w:t>
      </w:r>
      <w:r>
        <w:t xml:space="preserve">позволяет просмотреть и настроить сетевые интерфейсы.</w:t>
      </w:r>
      <w:r>
        <w:br/>
      </w:r>
      <w:r>
        <w:t xml:space="preserve">Примеры: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 </w:t>
      </w:r>
      <w:r>
        <w:t xml:space="preserve">— отображение всех активных интерфейсов;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ifconfig eth1</w:t>
      </w:r>
      <w:r>
        <w:t xml:space="preserve"> </w:t>
      </w:r>
      <w:r>
        <w:t xml:space="preserve">— подробная информация об интерфейсе eth1 (IP, MAC, статистика пакетов);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ifconfig eth1 down</w:t>
      </w:r>
      <w:r>
        <w:t xml:space="preserve"> </w:t>
      </w:r>
      <w:r>
        <w:t xml:space="preserve">/</w:t>
      </w:r>
      <w:r>
        <w:t xml:space="preserve"> </w:t>
      </w:r>
      <w:r>
        <w:rPr>
          <w:rStyle w:val="VerbatimChar"/>
        </w:rPr>
        <w:t xml:space="preserve">ifconfig eth1 up</w:t>
      </w:r>
      <w:r>
        <w:t xml:space="preserve"> </w:t>
      </w:r>
      <w:r>
        <w:t xml:space="preserve">— отключение и включение интерфейса.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Какую информацию можно получить, используя утилиту ping? Приведите примеры с использованием различных опций.</w:t>
      </w:r>
      <w:r>
        <w:br/>
      </w:r>
      <w:r>
        <w:t xml:space="preserve">Утилита</w:t>
      </w:r>
      <w:r>
        <w:t xml:space="preserve"> </w:t>
      </w:r>
      <w:r>
        <w:rPr>
          <w:bCs/>
          <w:b/>
        </w:rPr>
        <w:t xml:space="preserve">ping</w:t>
      </w:r>
      <w:r>
        <w:t xml:space="preserve"> </w:t>
      </w:r>
      <w:r>
        <w:t xml:space="preserve">проверяет доступность узлов и измеряет время отклика.</w:t>
      </w:r>
      <w:r>
        <w:br/>
      </w:r>
      <w:r>
        <w:t xml:space="preserve">Примеры: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ping 192.168.1.1</w:t>
      </w:r>
      <w:r>
        <w:t xml:space="preserve"> </w:t>
      </w:r>
      <w:r>
        <w:t xml:space="preserve">— проверка доступности маршрутизатора по IP;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ping dhcp.smahmudov.net</w:t>
      </w:r>
      <w:r>
        <w:t xml:space="preserve"> </w:t>
      </w:r>
      <w:r>
        <w:t xml:space="preserve">— проверка доступности узла по имени (через DNS);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ping -c 5 8.8.8.8</w:t>
      </w:r>
      <w:r>
        <w:t xml:space="preserve"> </w:t>
      </w:r>
      <w:r>
        <w:t xml:space="preserve">— отправка фиксированного количества пакетов (5);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ping -s 1024 8.8.8.8</w:t>
      </w:r>
      <w:r>
        <w:t xml:space="preserve"> </w:t>
      </w:r>
      <w:r>
        <w:t xml:space="preserve">— отправка пакетов увеличенного размера (1024 байта).</w:t>
      </w:r>
    </w:p>
    <w:bookmarkEnd w:id="102"/>
    <w:bookmarkStart w:id="10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8"/>
        </w:numPr>
      </w:pPr>
      <w:r>
        <w:t xml:space="preserve">Barr D. Common DNS Operational and Configuration Errors: RFC / RFC Editor. — 02/1996. — DOI: 10.17487/rfc1912.</w:t>
      </w:r>
    </w:p>
    <w:p>
      <w:pPr>
        <w:numPr>
          <w:ilvl w:val="0"/>
          <w:numId w:val="1008"/>
        </w:numPr>
      </w:pPr>
      <w:r>
        <w:t xml:space="preserve">Droms R. Dynamic Host Configuration Protocol: RFC / RFC Editor. — 03/1997. — P. 1–45. — DOI: 10.17487/rfc2131.</w:t>
      </w:r>
    </w:p>
    <w:p>
      <w:pPr>
        <w:numPr>
          <w:ilvl w:val="0"/>
          <w:numId w:val="1008"/>
        </w:numPr>
      </w:pPr>
      <w:r>
        <w:t xml:space="preserve">Dynamic Updates in the Domain Name System (DNS UPDATE), RFC 2136: RFC / P. Vixie, S. Thomson, Y. Rekhter, J. Bound; RFC Editor. — 04/1997. — DOI: 10.17487/RFC2136.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60" Target="media/rId60.png" /><Relationship Type="http://schemas.openxmlformats.org/officeDocument/2006/relationships/image" Id="rId56" Target="media/rId56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5" Target="media/rId9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Суннатилло Махмудов</dc:creator>
  <dc:language>ru-RU</dc:language>
  <cp:keywords/>
  <dcterms:created xsi:type="dcterms:W3CDTF">2025-09-14T13:38:12Z</dcterms:created>
  <dcterms:modified xsi:type="dcterms:W3CDTF">2025-09-14T13:38:12Z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Настройка DHCP-сервера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