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7D17" w14:textId="78EDEE11" w:rsidR="00E91842" w:rsidRPr="00E91842" w:rsidRDefault="00E91842" w:rsidP="00E91842">
      <w:pPr>
        <w:pBdr>
          <w:bottom w:val="single" w:sz="4" w:space="1" w:color="auto"/>
        </w:pBdr>
        <w:bidi/>
        <w:ind w:firstLine="720"/>
        <w:jc w:val="center"/>
        <w:rPr>
          <w:b/>
          <w:bCs/>
          <w:sz w:val="32"/>
          <w:szCs w:val="32"/>
          <w:rtl/>
        </w:rPr>
      </w:pPr>
      <w:r w:rsidRPr="00E91842">
        <w:rPr>
          <w:rFonts w:hint="cs"/>
          <w:b/>
          <w:bCs/>
          <w:sz w:val="32"/>
          <w:szCs w:val="32"/>
          <w:rtl/>
        </w:rPr>
        <w:t>عندما لا تكون الأمور سهلة</w:t>
      </w:r>
    </w:p>
    <w:p w14:paraId="557A78DF" w14:textId="2B5E3EAF" w:rsidR="00FF2A32" w:rsidRPr="00E91842" w:rsidRDefault="00FF2A32" w:rsidP="00E91842">
      <w:pPr>
        <w:bidi/>
        <w:ind w:firstLine="720"/>
        <w:jc w:val="both"/>
        <w:rPr>
          <w:sz w:val="28"/>
          <w:szCs w:val="28"/>
        </w:rPr>
      </w:pPr>
      <w:r w:rsidRPr="00E91842">
        <w:rPr>
          <w:sz w:val="28"/>
          <w:szCs w:val="28"/>
          <w:rtl/>
        </w:rPr>
        <w:t xml:space="preserve">يعيش </w:t>
      </w:r>
      <w:r w:rsidR="00E91842" w:rsidRPr="00E91842">
        <w:rPr>
          <w:rFonts w:hint="cs"/>
          <w:sz w:val="28"/>
          <w:szCs w:val="28"/>
          <w:rtl/>
        </w:rPr>
        <w:t>كثير من</w:t>
      </w:r>
      <w:r w:rsidRPr="00E91842">
        <w:rPr>
          <w:sz w:val="28"/>
          <w:szCs w:val="28"/>
          <w:rtl/>
        </w:rPr>
        <w:t xml:space="preserve"> الناس حياة محدودة بسبب القيود التي يضعونها على أنفسهم. </w:t>
      </w:r>
      <w:r w:rsidR="00E91842" w:rsidRPr="00E91842">
        <w:rPr>
          <w:rFonts w:hint="cs"/>
          <w:sz w:val="28"/>
          <w:szCs w:val="28"/>
          <w:rtl/>
        </w:rPr>
        <w:t xml:space="preserve"> و</w:t>
      </w:r>
      <w:r w:rsidR="00E91842">
        <w:rPr>
          <w:rFonts w:hint="cs"/>
          <w:sz w:val="28"/>
          <w:szCs w:val="28"/>
          <w:rtl/>
        </w:rPr>
        <w:t>ب</w:t>
      </w:r>
      <w:r w:rsidRPr="00E91842">
        <w:rPr>
          <w:sz w:val="28"/>
          <w:szCs w:val="28"/>
          <w:rtl/>
        </w:rPr>
        <w:t xml:space="preserve">الرغم من أن الكثيرين قد يجادلون بأن الحياة قد </w:t>
      </w:r>
      <w:r w:rsidR="00E91842">
        <w:rPr>
          <w:rFonts w:hint="cs"/>
          <w:sz w:val="28"/>
          <w:szCs w:val="28"/>
          <w:rtl/>
        </w:rPr>
        <w:t>صفعتهم صفعات</w:t>
      </w:r>
      <w:r w:rsidRPr="00E91842">
        <w:rPr>
          <w:sz w:val="28"/>
          <w:szCs w:val="28"/>
          <w:rtl/>
        </w:rPr>
        <w:t xml:space="preserve"> قاسية </w:t>
      </w:r>
      <w:r w:rsidR="00E91842" w:rsidRPr="00E91842">
        <w:rPr>
          <w:rFonts w:hint="cs"/>
          <w:sz w:val="28"/>
          <w:szCs w:val="28"/>
          <w:rtl/>
        </w:rPr>
        <w:t>مما يجعل</w:t>
      </w:r>
      <w:r w:rsidRPr="00E91842">
        <w:rPr>
          <w:sz w:val="28"/>
          <w:szCs w:val="28"/>
          <w:rtl/>
        </w:rPr>
        <w:t xml:space="preserve"> خياراتهم </w:t>
      </w:r>
      <w:r w:rsidR="00E91842" w:rsidRPr="00E91842">
        <w:rPr>
          <w:rFonts w:hint="cs"/>
          <w:sz w:val="28"/>
          <w:szCs w:val="28"/>
          <w:rtl/>
        </w:rPr>
        <w:t>محدودة،</w:t>
      </w:r>
      <w:r w:rsidRPr="00E91842">
        <w:rPr>
          <w:sz w:val="28"/>
          <w:szCs w:val="28"/>
          <w:rtl/>
        </w:rPr>
        <w:t xml:space="preserve"> إلا أنه يمكن العثور على </w:t>
      </w:r>
      <w:r w:rsidR="00E91842" w:rsidRPr="00E91842">
        <w:rPr>
          <w:rFonts w:hint="cs"/>
          <w:sz w:val="28"/>
          <w:szCs w:val="28"/>
          <w:rtl/>
        </w:rPr>
        <w:t>آ</w:t>
      </w:r>
      <w:r w:rsidRPr="00E91842">
        <w:rPr>
          <w:sz w:val="28"/>
          <w:szCs w:val="28"/>
          <w:rtl/>
        </w:rPr>
        <w:t xml:space="preserve">خرين ممن تجاوزوا </w:t>
      </w:r>
      <w:r w:rsidR="00E91842" w:rsidRPr="00E91842">
        <w:rPr>
          <w:rFonts w:hint="cs"/>
          <w:sz w:val="28"/>
          <w:szCs w:val="28"/>
          <w:rtl/>
        </w:rPr>
        <w:t>ظروفهم الصعبة</w:t>
      </w:r>
      <w:r w:rsidRPr="00E91842">
        <w:rPr>
          <w:sz w:val="28"/>
          <w:szCs w:val="28"/>
          <w:rtl/>
        </w:rPr>
        <w:t xml:space="preserve"> ليعيشوا حياة أكمل و</w:t>
      </w:r>
      <w:r w:rsidR="00E91842" w:rsidRPr="00E91842">
        <w:rPr>
          <w:rFonts w:hint="cs"/>
          <w:sz w:val="28"/>
          <w:szCs w:val="28"/>
          <w:rtl/>
        </w:rPr>
        <w:t>أوفر حالا</w:t>
      </w:r>
      <w:r w:rsidRPr="00E91842">
        <w:rPr>
          <w:sz w:val="28"/>
          <w:szCs w:val="28"/>
          <w:rtl/>
        </w:rPr>
        <w:t xml:space="preserve">. لذلك ليست ظروفنا هي التي </w:t>
      </w:r>
      <w:r w:rsidR="00E91842" w:rsidRPr="00E91842">
        <w:rPr>
          <w:rFonts w:hint="cs"/>
          <w:sz w:val="28"/>
          <w:szCs w:val="28"/>
          <w:rtl/>
        </w:rPr>
        <w:t>تقيدنا،</w:t>
      </w:r>
      <w:r w:rsidRPr="00E91842">
        <w:rPr>
          <w:sz w:val="28"/>
          <w:szCs w:val="28"/>
          <w:rtl/>
        </w:rPr>
        <w:t xml:space="preserve"> بل ردود فعل أذهاننا على مثل هذه الظروف، بناء على حالة </w:t>
      </w:r>
      <w:r w:rsidR="00E91842">
        <w:rPr>
          <w:rFonts w:hint="cs"/>
          <w:sz w:val="28"/>
          <w:szCs w:val="28"/>
          <w:rtl/>
        </w:rPr>
        <w:t>التفكير السلبي</w:t>
      </w:r>
      <w:r w:rsidRPr="00E91842">
        <w:rPr>
          <w:sz w:val="28"/>
          <w:szCs w:val="28"/>
          <w:rtl/>
        </w:rPr>
        <w:t xml:space="preserve"> التي تهيمن على تفكيرنا.</w:t>
      </w:r>
    </w:p>
    <w:p w14:paraId="567BE05F" w14:textId="3DABD550" w:rsidR="00FF2A32" w:rsidRPr="00E91842" w:rsidRDefault="00FF2A32" w:rsidP="00E91842">
      <w:pPr>
        <w:bidi/>
        <w:jc w:val="both"/>
        <w:rPr>
          <w:sz w:val="28"/>
          <w:szCs w:val="28"/>
        </w:rPr>
      </w:pPr>
      <w:r w:rsidRPr="00E91842">
        <w:rPr>
          <w:sz w:val="28"/>
          <w:szCs w:val="28"/>
          <w:rtl/>
        </w:rPr>
        <w:t>تحدث القيود المفروضة على الذات وحياة المرء بشكل عام بسبب فهم الذات</w:t>
      </w:r>
      <w:r w:rsidR="00E91842">
        <w:rPr>
          <w:rFonts w:hint="cs"/>
          <w:sz w:val="28"/>
          <w:szCs w:val="28"/>
          <w:rtl/>
        </w:rPr>
        <w:t xml:space="preserve"> المشوه</w:t>
      </w:r>
      <w:r w:rsidRPr="00E91842">
        <w:rPr>
          <w:sz w:val="28"/>
          <w:szCs w:val="28"/>
          <w:rtl/>
        </w:rPr>
        <w:t xml:space="preserve"> الذي يولد ويوجد على المستوى الفكري لفهم الذات.</w:t>
      </w:r>
      <w:r w:rsidR="00E91842">
        <w:rPr>
          <w:rFonts w:hint="cs"/>
          <w:sz w:val="28"/>
          <w:szCs w:val="28"/>
          <w:rtl/>
        </w:rPr>
        <w:t xml:space="preserve"> إن</w:t>
      </w:r>
      <w:r w:rsidRPr="00E91842">
        <w:rPr>
          <w:sz w:val="28"/>
          <w:szCs w:val="28"/>
          <w:rtl/>
        </w:rPr>
        <w:t xml:space="preserve"> </w:t>
      </w:r>
      <w:r w:rsidR="00E91842" w:rsidRPr="00E91842">
        <w:rPr>
          <w:rFonts w:hint="cs"/>
          <w:sz w:val="28"/>
          <w:szCs w:val="28"/>
          <w:rtl/>
        </w:rPr>
        <w:t>العقل</w:t>
      </w:r>
      <w:r w:rsidRPr="00E91842">
        <w:rPr>
          <w:sz w:val="28"/>
          <w:szCs w:val="28"/>
          <w:rtl/>
        </w:rPr>
        <w:t xml:space="preserve"> </w:t>
      </w:r>
      <w:r w:rsidR="00E91842" w:rsidRPr="00E91842">
        <w:rPr>
          <w:rFonts w:hint="cs"/>
          <w:sz w:val="28"/>
          <w:szCs w:val="28"/>
          <w:rtl/>
        </w:rPr>
        <w:t>بطبيعته،</w:t>
      </w:r>
      <w:r w:rsidRPr="00E91842">
        <w:rPr>
          <w:sz w:val="28"/>
          <w:szCs w:val="28"/>
          <w:rtl/>
        </w:rPr>
        <w:t xml:space="preserve"> محدود </w:t>
      </w:r>
      <w:proofErr w:type="gramStart"/>
      <w:r w:rsidRPr="00E91842">
        <w:rPr>
          <w:sz w:val="28"/>
          <w:szCs w:val="28"/>
          <w:rtl/>
        </w:rPr>
        <w:t>في ما</w:t>
      </w:r>
      <w:proofErr w:type="gramEnd"/>
      <w:r w:rsidRPr="00E91842">
        <w:rPr>
          <w:sz w:val="28"/>
          <w:szCs w:val="28"/>
          <w:rtl/>
        </w:rPr>
        <w:t xml:space="preserve"> يمكن أن يعرفه ويفهمه ويقيمه بشكل صحيح. </w:t>
      </w:r>
      <w:r w:rsidR="00E91842">
        <w:rPr>
          <w:rFonts w:hint="cs"/>
          <w:sz w:val="28"/>
          <w:szCs w:val="28"/>
          <w:rtl/>
        </w:rPr>
        <w:t xml:space="preserve"> وللأسف فإن التفكير الخطي لكثير من الناس يفقدهم النظر خارج إطار المنطق والتجارب الشخصية السلبية </w:t>
      </w:r>
      <w:proofErr w:type="gramStart"/>
      <w:r w:rsidR="00E91842">
        <w:rPr>
          <w:rFonts w:hint="cs"/>
          <w:sz w:val="28"/>
          <w:szCs w:val="28"/>
          <w:rtl/>
        </w:rPr>
        <w:t>و الاستسلام</w:t>
      </w:r>
      <w:proofErr w:type="gramEnd"/>
      <w:r w:rsidR="00E91842">
        <w:rPr>
          <w:rFonts w:hint="cs"/>
          <w:sz w:val="28"/>
          <w:szCs w:val="28"/>
          <w:rtl/>
        </w:rPr>
        <w:t xml:space="preserve"> لما يقيد عقولهم من معتقدات وقناعات واتجاهات سلبية.</w:t>
      </w:r>
    </w:p>
    <w:p w14:paraId="695B82C9" w14:textId="233D5628" w:rsidR="00FF2A32" w:rsidRPr="00E91842" w:rsidRDefault="00FF2A32" w:rsidP="00E91842">
      <w:pPr>
        <w:bidi/>
        <w:jc w:val="both"/>
        <w:rPr>
          <w:sz w:val="28"/>
          <w:szCs w:val="28"/>
        </w:rPr>
      </w:pPr>
      <w:r w:rsidRPr="00E91842">
        <w:rPr>
          <w:sz w:val="28"/>
          <w:szCs w:val="28"/>
          <w:rtl/>
        </w:rPr>
        <w:t xml:space="preserve">وبالتالي فإن الصور التي يقدمها العقل للذات محدودة </w:t>
      </w:r>
      <w:r w:rsidR="00E91842" w:rsidRPr="00E91842">
        <w:rPr>
          <w:rFonts w:hint="cs"/>
          <w:sz w:val="28"/>
          <w:szCs w:val="28"/>
          <w:rtl/>
        </w:rPr>
        <w:t>أيضا،</w:t>
      </w:r>
      <w:r w:rsidRPr="00E91842">
        <w:rPr>
          <w:sz w:val="28"/>
          <w:szCs w:val="28"/>
          <w:rtl/>
        </w:rPr>
        <w:t xml:space="preserve"> ولا تمثل على الإطلاق الصورة الأوسع التي يمكن إنتاجها إذا تعمق المرء في عقله، </w:t>
      </w:r>
      <w:r w:rsidR="00E91842" w:rsidRPr="00E91842">
        <w:rPr>
          <w:rFonts w:hint="cs"/>
          <w:sz w:val="28"/>
          <w:szCs w:val="28"/>
          <w:rtl/>
        </w:rPr>
        <w:t>وتجاوز</w:t>
      </w:r>
      <w:r w:rsidRPr="00E91842">
        <w:rPr>
          <w:sz w:val="28"/>
          <w:szCs w:val="28"/>
          <w:rtl/>
        </w:rPr>
        <w:t xml:space="preserve"> المستويات السطحية للفهم الفكري. </w:t>
      </w:r>
      <w:r w:rsidR="00E91842" w:rsidRPr="00E91842">
        <w:rPr>
          <w:rFonts w:hint="cs"/>
          <w:sz w:val="28"/>
          <w:szCs w:val="28"/>
          <w:rtl/>
        </w:rPr>
        <w:t xml:space="preserve">إن من أكثر القيود تأثيرا تلك التي يضعها العقل أمام الشخص بناء على استخدام المنطق قياسا على تجارب وخبرات سابقة. </w:t>
      </w:r>
    </w:p>
    <w:p w14:paraId="25D39564" w14:textId="18B9CF9B" w:rsidR="00FF2A32" w:rsidRPr="00E91842" w:rsidRDefault="00FF2A32" w:rsidP="00E91842">
      <w:pPr>
        <w:bidi/>
        <w:jc w:val="both"/>
        <w:rPr>
          <w:sz w:val="28"/>
          <w:szCs w:val="28"/>
        </w:rPr>
      </w:pPr>
      <w:r w:rsidRPr="00E91842">
        <w:rPr>
          <w:sz w:val="28"/>
          <w:szCs w:val="28"/>
          <w:rtl/>
        </w:rPr>
        <w:t xml:space="preserve">قد يعتقد الناس أنهم قادرون فقط على ما اختبروه حتى الآن في الحياة. ربما يعتقد البعض أن لديهم القدرة </w:t>
      </w:r>
      <w:r w:rsidR="00E91842">
        <w:rPr>
          <w:rFonts w:hint="cs"/>
          <w:sz w:val="28"/>
          <w:szCs w:val="28"/>
          <w:rtl/>
        </w:rPr>
        <w:t xml:space="preserve">أكثر </w:t>
      </w:r>
      <w:r w:rsidRPr="00E91842">
        <w:rPr>
          <w:sz w:val="28"/>
          <w:szCs w:val="28"/>
          <w:rtl/>
        </w:rPr>
        <w:t xml:space="preserve">مما لديهم بالفعل </w:t>
      </w:r>
      <w:r w:rsidR="00E91842">
        <w:rPr>
          <w:rFonts w:hint="cs"/>
          <w:sz w:val="28"/>
          <w:szCs w:val="28"/>
          <w:rtl/>
        </w:rPr>
        <w:t xml:space="preserve">وذلك إذا كانت قياساتهم تستند فقط إلى تجارب وتفكيرهم المنطقي. ولكن </w:t>
      </w:r>
      <w:r w:rsidRPr="00E91842">
        <w:rPr>
          <w:sz w:val="28"/>
          <w:szCs w:val="28"/>
          <w:rtl/>
        </w:rPr>
        <w:t xml:space="preserve">عندما </w:t>
      </w:r>
      <w:r w:rsidR="00E91842" w:rsidRPr="00E91842">
        <w:rPr>
          <w:rFonts w:hint="cs"/>
          <w:sz w:val="28"/>
          <w:szCs w:val="28"/>
          <w:rtl/>
        </w:rPr>
        <w:t xml:space="preserve">يجعل الشخص وعيه الروحي مرجعا لبناء صورة الذات الإيجابية وإيجاد الحلول لكل ما قد يواجه في حياته من تحديات؛ سيدرك بأن توفيق الله يعمل في حياته </w:t>
      </w:r>
      <w:r w:rsidRPr="00E91842">
        <w:rPr>
          <w:sz w:val="28"/>
          <w:szCs w:val="28"/>
          <w:rtl/>
        </w:rPr>
        <w:t xml:space="preserve"> </w:t>
      </w:r>
      <w:r w:rsidR="00E91842" w:rsidRPr="00E91842">
        <w:rPr>
          <w:rFonts w:hint="cs"/>
          <w:sz w:val="28"/>
          <w:szCs w:val="28"/>
          <w:rtl/>
        </w:rPr>
        <w:t xml:space="preserve"> وأن</w:t>
      </w:r>
      <w:r w:rsidRPr="00E91842">
        <w:rPr>
          <w:sz w:val="28"/>
          <w:szCs w:val="28"/>
          <w:rtl/>
        </w:rPr>
        <w:t xml:space="preserve"> جميع القنوات مفتوحة </w:t>
      </w:r>
      <w:r w:rsidR="00E91842" w:rsidRPr="00E91842">
        <w:rPr>
          <w:rFonts w:hint="cs"/>
          <w:sz w:val="28"/>
          <w:szCs w:val="28"/>
          <w:rtl/>
        </w:rPr>
        <w:t>أمامه،</w:t>
      </w:r>
      <w:r w:rsidRPr="00E91842">
        <w:rPr>
          <w:sz w:val="28"/>
          <w:szCs w:val="28"/>
          <w:rtl/>
        </w:rPr>
        <w:t xml:space="preserve"> </w:t>
      </w:r>
      <w:r w:rsidR="00E91842" w:rsidRPr="00E91842">
        <w:rPr>
          <w:rFonts w:hint="cs"/>
          <w:sz w:val="28"/>
          <w:szCs w:val="28"/>
          <w:rtl/>
        </w:rPr>
        <w:t xml:space="preserve">وهنا </w:t>
      </w:r>
      <w:r w:rsidRPr="00E91842">
        <w:rPr>
          <w:sz w:val="28"/>
          <w:szCs w:val="28"/>
          <w:rtl/>
        </w:rPr>
        <w:t xml:space="preserve">يصبح العقل الواعي وعاء لتدفق </w:t>
      </w:r>
      <w:r w:rsidR="00E91842" w:rsidRPr="00E91842">
        <w:rPr>
          <w:rFonts w:hint="cs"/>
          <w:sz w:val="28"/>
          <w:szCs w:val="28"/>
          <w:rtl/>
        </w:rPr>
        <w:t xml:space="preserve">النور الإلهي الذي يفتح آفاقا </w:t>
      </w:r>
      <w:r w:rsidR="00E91842">
        <w:rPr>
          <w:rFonts w:hint="cs"/>
          <w:sz w:val="28"/>
          <w:szCs w:val="28"/>
          <w:rtl/>
        </w:rPr>
        <w:t xml:space="preserve">رحبة </w:t>
      </w:r>
      <w:r w:rsidR="00E91842" w:rsidRPr="00E91842">
        <w:rPr>
          <w:rFonts w:hint="cs"/>
          <w:sz w:val="28"/>
          <w:szCs w:val="28"/>
          <w:rtl/>
        </w:rPr>
        <w:t>لحياة مستقرة وجميلة.</w:t>
      </w:r>
      <w:r w:rsidRPr="00E91842">
        <w:rPr>
          <w:sz w:val="28"/>
          <w:szCs w:val="28"/>
          <w:rtl/>
        </w:rPr>
        <w:t xml:space="preserve"> </w:t>
      </w:r>
    </w:p>
    <w:p w14:paraId="4116DD18" w14:textId="353C9863" w:rsidR="00FF2A32" w:rsidRPr="00E91842" w:rsidRDefault="00E91842" w:rsidP="00E91842">
      <w:pPr>
        <w:bidi/>
        <w:jc w:val="both"/>
        <w:rPr>
          <w:sz w:val="28"/>
          <w:szCs w:val="28"/>
        </w:rPr>
      </w:pPr>
      <w:r w:rsidRPr="00E91842">
        <w:rPr>
          <w:rFonts w:hint="cs"/>
          <w:sz w:val="28"/>
          <w:szCs w:val="28"/>
          <w:rtl/>
        </w:rPr>
        <w:t xml:space="preserve">يحدث الاتصال الروحي بالله خطوة بخطوة ويحدث التغيير بانسيابية من حيث لا يشعر الفرد ولا يدرك ولا يحتسب، </w:t>
      </w:r>
      <w:r>
        <w:rPr>
          <w:rFonts w:hint="cs"/>
          <w:sz w:val="28"/>
          <w:szCs w:val="28"/>
          <w:rtl/>
        </w:rPr>
        <w:t>فيتحقق</w:t>
      </w:r>
      <w:r w:rsidRPr="00E91842">
        <w:rPr>
          <w:rFonts w:hint="cs"/>
          <w:sz w:val="28"/>
          <w:szCs w:val="28"/>
          <w:rtl/>
        </w:rPr>
        <w:t xml:space="preserve"> التحسن، وحينها يفهم المستنير رسالة الله إليه، ويسلم الأمر كله لله.</w:t>
      </w:r>
      <w:r>
        <w:rPr>
          <w:rFonts w:hint="cs"/>
          <w:sz w:val="28"/>
          <w:szCs w:val="28"/>
          <w:rtl/>
        </w:rPr>
        <w:t xml:space="preserve"> ولبلوغ هذه المرحلة المتقدمة </w:t>
      </w:r>
      <w:r w:rsidRPr="00E91842">
        <w:rPr>
          <w:rFonts w:hint="cs"/>
          <w:sz w:val="28"/>
          <w:szCs w:val="28"/>
          <w:rtl/>
        </w:rPr>
        <w:t>يتم</w:t>
      </w:r>
      <w:r w:rsidR="00FF2A32" w:rsidRPr="00E91842">
        <w:rPr>
          <w:sz w:val="28"/>
          <w:szCs w:val="28"/>
          <w:rtl/>
        </w:rPr>
        <w:t xml:space="preserve"> توجيه </w:t>
      </w:r>
      <w:r w:rsidRPr="00E91842">
        <w:rPr>
          <w:rFonts w:hint="cs"/>
          <w:sz w:val="28"/>
          <w:szCs w:val="28"/>
          <w:rtl/>
        </w:rPr>
        <w:t xml:space="preserve">الشخص </w:t>
      </w:r>
      <w:r>
        <w:rPr>
          <w:rFonts w:hint="cs"/>
          <w:sz w:val="28"/>
          <w:szCs w:val="28"/>
          <w:rtl/>
        </w:rPr>
        <w:t>وتدريبه على بلوغ هذه المرحلة من الوعي الصافي</w:t>
      </w:r>
      <w:r w:rsidR="00FF2A32" w:rsidRPr="00E91842">
        <w:rPr>
          <w:sz w:val="28"/>
          <w:szCs w:val="28"/>
          <w:rtl/>
        </w:rPr>
        <w:t xml:space="preserve"> خطوة بخطوة </w:t>
      </w:r>
      <w:r>
        <w:rPr>
          <w:rFonts w:hint="cs"/>
          <w:sz w:val="28"/>
          <w:szCs w:val="28"/>
          <w:rtl/>
        </w:rPr>
        <w:t>حتى يصير الولوج إلى هذه الحالة ممارسة اعتيادية</w:t>
      </w:r>
      <w:r w:rsidR="00FF2A32" w:rsidRPr="00E91842">
        <w:rPr>
          <w:sz w:val="28"/>
          <w:szCs w:val="28"/>
          <w:rtl/>
        </w:rPr>
        <w:t xml:space="preserve">. </w:t>
      </w:r>
    </w:p>
    <w:p w14:paraId="252CAB4D" w14:textId="56719F4A" w:rsidR="00FF2A32" w:rsidRDefault="00E91842" w:rsidP="00E91842">
      <w:pPr>
        <w:bidi/>
        <w:jc w:val="both"/>
        <w:rPr>
          <w:sz w:val="28"/>
          <w:szCs w:val="28"/>
          <w:rtl/>
        </w:rPr>
      </w:pPr>
      <w:r w:rsidRPr="00E91842">
        <w:rPr>
          <w:rFonts w:hint="cs"/>
          <w:sz w:val="28"/>
          <w:szCs w:val="28"/>
          <w:rtl/>
        </w:rPr>
        <w:t>لذلك،</w:t>
      </w:r>
      <w:r w:rsidR="00FF2A32" w:rsidRPr="00E91842">
        <w:rPr>
          <w:sz w:val="28"/>
          <w:szCs w:val="28"/>
          <w:rtl/>
        </w:rPr>
        <w:t xml:space="preserve"> قد تكون القناة المفتوحة التي يبدو أنها تبدأ في الأصل في اتجاه واحد هي طريقة الله لوضع الشخص بالقرب من المكان الذي سيكون فيه في النهاية، </w:t>
      </w:r>
      <w:r w:rsidRPr="00E91842">
        <w:rPr>
          <w:rFonts w:hint="cs"/>
          <w:sz w:val="28"/>
          <w:szCs w:val="28"/>
          <w:rtl/>
        </w:rPr>
        <w:t>دون أن يستوعب ما يجري في الوقت الراهن.</w:t>
      </w:r>
    </w:p>
    <w:p w14:paraId="3DB46AAF" w14:textId="462F5E69" w:rsidR="00FF2A32" w:rsidRDefault="00E91842" w:rsidP="00E91842">
      <w:pPr>
        <w:bidi/>
        <w:jc w:val="both"/>
        <w:rPr>
          <w:sz w:val="28"/>
          <w:szCs w:val="28"/>
          <w:rtl/>
        </w:rPr>
      </w:pPr>
      <w:r w:rsidRPr="00E91842">
        <w:rPr>
          <w:rFonts w:hint="cs"/>
          <w:sz w:val="28"/>
          <w:szCs w:val="28"/>
          <w:rtl/>
        </w:rPr>
        <w:lastRenderedPageBreak/>
        <w:t xml:space="preserve">يتطلب الأمر انفتاحا عقليا وروحيا والاقبال على الحياة بدون قيود الماضي، ونبذ التجارب السلبية وافراغ العقل منها من خلال العبادة الواعية وذكر الله والتأمل والاتصال بالطبيعة واستحضار الشعور بالبهجة والتفاؤل. كما يحتاج الشخص المقبل على الوعي الإلهي أن يتحرر تماما من الغضب والعصبية ومن الحقد والكراهية وأن رحيما رؤوفا بجميع المخلوقات وأن يسامح نفسه ويسامح الآخرين، وعندئذ سيشعر بالسعادة والفرحة، وهذا خير مؤشر على تحقيق الوعي الروحي وهو ما يمكن أن يطلق عليه حالة الاستنارة الروحية والنفسية. </w:t>
      </w:r>
    </w:p>
    <w:p w14:paraId="4E9CE4A5" w14:textId="31847521" w:rsidR="00EB1889" w:rsidRDefault="00EB1889" w:rsidP="00EB1889">
      <w:pPr>
        <w:bidi/>
        <w:jc w:val="right"/>
        <w:rPr>
          <w:sz w:val="28"/>
          <w:szCs w:val="28"/>
          <w:rtl/>
        </w:rPr>
      </w:pPr>
      <w:r>
        <w:rPr>
          <w:rFonts w:hint="cs"/>
          <w:sz w:val="28"/>
          <w:szCs w:val="28"/>
          <w:rtl/>
        </w:rPr>
        <w:t>د. أحمد بن علي المعشني</w:t>
      </w:r>
    </w:p>
    <w:p w14:paraId="07D918B7" w14:textId="2E951B5A" w:rsidR="00EB1889" w:rsidRPr="00E91842" w:rsidRDefault="00EB1889" w:rsidP="00EB1889">
      <w:pPr>
        <w:bidi/>
        <w:jc w:val="right"/>
        <w:rPr>
          <w:sz w:val="28"/>
          <w:szCs w:val="28"/>
        </w:rPr>
      </w:pPr>
      <w:r>
        <w:rPr>
          <w:rFonts w:hint="cs"/>
          <w:sz w:val="28"/>
          <w:szCs w:val="28"/>
          <w:rtl/>
        </w:rPr>
        <w:t xml:space="preserve">رئيس أكاديمية النجاح للتنمية البشرية </w:t>
      </w:r>
    </w:p>
    <w:p w14:paraId="774510DB" w14:textId="58D4B5F0" w:rsidR="003364C7" w:rsidRPr="00E91842" w:rsidRDefault="003364C7" w:rsidP="00EB1889">
      <w:pPr>
        <w:bidi/>
        <w:jc w:val="right"/>
        <w:rPr>
          <w:sz w:val="28"/>
          <w:szCs w:val="28"/>
        </w:rPr>
      </w:pPr>
    </w:p>
    <w:sectPr w:rsidR="003364C7" w:rsidRPr="00E918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53AA" w14:textId="77777777" w:rsidR="00880E66" w:rsidRDefault="00880E66" w:rsidP="00C95FCC">
      <w:pPr>
        <w:spacing w:after="0" w:line="240" w:lineRule="auto"/>
      </w:pPr>
      <w:r>
        <w:separator/>
      </w:r>
    </w:p>
  </w:endnote>
  <w:endnote w:type="continuationSeparator" w:id="0">
    <w:p w14:paraId="25940D53" w14:textId="77777777" w:rsidR="00880E66" w:rsidRDefault="00880E66" w:rsidP="00C9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1BDC" w14:textId="77777777" w:rsidR="00880E66" w:rsidRDefault="00880E66" w:rsidP="00C95FCC">
      <w:pPr>
        <w:spacing w:after="0" w:line="240" w:lineRule="auto"/>
      </w:pPr>
      <w:r>
        <w:separator/>
      </w:r>
    </w:p>
  </w:footnote>
  <w:footnote w:type="continuationSeparator" w:id="0">
    <w:p w14:paraId="1A44FFED" w14:textId="77777777" w:rsidR="00880E66" w:rsidRDefault="00880E66" w:rsidP="00C9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E3AE" w14:textId="07B5AB57" w:rsidR="00C95FCC" w:rsidRDefault="00C95FCC">
    <w:pPr>
      <w:pStyle w:val="Header"/>
    </w:pPr>
    <w:r>
      <w:rPr>
        <w:rFonts w:hint="cs"/>
        <w:rtl/>
      </w:rPr>
      <w:t>رحــــــــــــــــــــــــــــــــــــــــــــــــــــــــــــــــــــــاب</w:t>
    </w:r>
  </w:p>
  <w:p w14:paraId="473F5507" w14:textId="77777777" w:rsidR="00C95FCC" w:rsidRDefault="00C95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75671"/>
    <w:multiLevelType w:val="multilevel"/>
    <w:tmpl w:val="F9F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65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2"/>
    <w:rsid w:val="003364C7"/>
    <w:rsid w:val="00880E66"/>
    <w:rsid w:val="00C95FCC"/>
    <w:rsid w:val="00E91842"/>
    <w:rsid w:val="00E968FE"/>
    <w:rsid w:val="00EB1889"/>
    <w:rsid w:val="00FF2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68DF"/>
  <w15:chartTrackingRefBased/>
  <w15:docId w15:val="{3C1A4051-E1A7-45BE-B72B-444B6A31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A32"/>
    <w:rPr>
      <w:rFonts w:eastAsiaTheme="majorEastAsia" w:cstheme="majorBidi"/>
      <w:color w:val="272727" w:themeColor="text1" w:themeTint="D8"/>
    </w:rPr>
  </w:style>
  <w:style w:type="paragraph" w:styleId="Title">
    <w:name w:val="Title"/>
    <w:basedOn w:val="Normal"/>
    <w:next w:val="Normal"/>
    <w:link w:val="TitleChar"/>
    <w:uiPriority w:val="10"/>
    <w:qFormat/>
    <w:rsid w:val="00FF2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A32"/>
    <w:pPr>
      <w:spacing w:before="160"/>
      <w:jc w:val="center"/>
    </w:pPr>
    <w:rPr>
      <w:i/>
      <w:iCs/>
      <w:color w:val="404040" w:themeColor="text1" w:themeTint="BF"/>
    </w:rPr>
  </w:style>
  <w:style w:type="character" w:customStyle="1" w:styleId="QuoteChar">
    <w:name w:val="Quote Char"/>
    <w:basedOn w:val="DefaultParagraphFont"/>
    <w:link w:val="Quote"/>
    <w:uiPriority w:val="29"/>
    <w:rsid w:val="00FF2A32"/>
    <w:rPr>
      <w:i/>
      <w:iCs/>
      <w:color w:val="404040" w:themeColor="text1" w:themeTint="BF"/>
    </w:rPr>
  </w:style>
  <w:style w:type="paragraph" w:styleId="ListParagraph">
    <w:name w:val="List Paragraph"/>
    <w:basedOn w:val="Normal"/>
    <w:uiPriority w:val="34"/>
    <w:qFormat/>
    <w:rsid w:val="00FF2A32"/>
    <w:pPr>
      <w:ind w:left="720"/>
      <w:contextualSpacing/>
    </w:pPr>
  </w:style>
  <w:style w:type="character" w:styleId="IntenseEmphasis">
    <w:name w:val="Intense Emphasis"/>
    <w:basedOn w:val="DefaultParagraphFont"/>
    <w:uiPriority w:val="21"/>
    <w:qFormat/>
    <w:rsid w:val="00FF2A32"/>
    <w:rPr>
      <w:i/>
      <w:iCs/>
      <w:color w:val="0F4761" w:themeColor="accent1" w:themeShade="BF"/>
    </w:rPr>
  </w:style>
  <w:style w:type="paragraph" w:styleId="IntenseQuote">
    <w:name w:val="Intense Quote"/>
    <w:basedOn w:val="Normal"/>
    <w:next w:val="Normal"/>
    <w:link w:val="IntenseQuoteChar"/>
    <w:uiPriority w:val="30"/>
    <w:qFormat/>
    <w:rsid w:val="00FF2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A32"/>
    <w:rPr>
      <w:i/>
      <w:iCs/>
      <w:color w:val="0F4761" w:themeColor="accent1" w:themeShade="BF"/>
    </w:rPr>
  </w:style>
  <w:style w:type="character" w:styleId="IntenseReference">
    <w:name w:val="Intense Reference"/>
    <w:basedOn w:val="DefaultParagraphFont"/>
    <w:uiPriority w:val="32"/>
    <w:qFormat/>
    <w:rsid w:val="00FF2A32"/>
    <w:rPr>
      <w:b/>
      <w:bCs/>
      <w:smallCaps/>
      <w:color w:val="0F4761" w:themeColor="accent1" w:themeShade="BF"/>
      <w:spacing w:val="5"/>
    </w:rPr>
  </w:style>
  <w:style w:type="paragraph" w:customStyle="1" w:styleId="nitro-offscreen">
    <w:name w:val="nitro-offscreen"/>
    <w:basedOn w:val="Normal"/>
    <w:rsid w:val="00FF2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91842"/>
    <w:rPr>
      <w:color w:val="666666"/>
    </w:rPr>
  </w:style>
  <w:style w:type="paragraph" w:styleId="Header">
    <w:name w:val="header"/>
    <w:basedOn w:val="Normal"/>
    <w:link w:val="HeaderChar"/>
    <w:uiPriority w:val="99"/>
    <w:unhideWhenUsed/>
    <w:rsid w:val="00C9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CC"/>
  </w:style>
  <w:style w:type="paragraph" w:styleId="Footer">
    <w:name w:val="footer"/>
    <w:basedOn w:val="Normal"/>
    <w:link w:val="FooterChar"/>
    <w:uiPriority w:val="99"/>
    <w:unhideWhenUsed/>
    <w:rsid w:val="00C9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2023-10-16T04:25:00Z</dcterms:created>
  <dcterms:modified xsi:type="dcterms:W3CDTF">2023-10-16T05:09:00Z</dcterms:modified>
</cp:coreProperties>
</file>