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3AA6" w14:textId="267A7B9E" w:rsidR="00C17D69" w:rsidRPr="008C47F4" w:rsidRDefault="009D67E3" w:rsidP="00705090">
      <w:pPr>
        <w:pBdr>
          <w:bottom w:val="single" w:sz="4" w:space="1" w:color="auto"/>
        </w:pBd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التواصل مع السكينة</w:t>
      </w:r>
      <w:r w:rsidR="00D64A27" w:rsidRPr="008C47F4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 xml:space="preserve"> </w:t>
      </w:r>
      <w:r w:rsidR="006A12D3" w:rsidRPr="008C47F4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(وادي</w:t>
      </w:r>
      <w:r w:rsidR="007D7CE5" w:rsidRPr="008C47F4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 xml:space="preserve"> الشيخ)</w:t>
      </w:r>
    </w:p>
    <w:p w14:paraId="3131144A" w14:textId="593CF6E0" w:rsidR="008936F6" w:rsidRDefault="003625B9" w:rsidP="00C17D69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كان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الصباح يسفر عن جمال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وروع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ة لحظاته الأولى في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جنبات ومجرى وادي الشيخ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؛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ذلك الوادي الصغير نسبيا مقارنة ببقية وديان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محافظة ظفار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المعروفة ك</w:t>
      </w:r>
      <w:r w:rsidR="00F80485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وادي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(</w:t>
      </w:r>
      <w:r w:rsidR="00F8048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نحيز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عربوت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(وادي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جنين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وغيرها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. يتمتع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الوادي </w:t>
      </w:r>
      <w:r w:rsidR="00F8048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بأشجار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متنوعة </w:t>
      </w:r>
      <w:r w:rsidR="00F8048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زين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شعاب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ه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الصغيرة وكهوف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ه الجميلة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وصخور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ه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المتناثرة على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ضفتيه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،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يتحول الوادي في مواسم الأمطار الغزيرة إلى نهر 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متدفق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يكون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شلال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يصب في عين ( أغارنوت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>) هذه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رحلتي الثالثة برفقة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الصديق د. سعيد بن علي تبوك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استقبلتنا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السكينة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التي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تحرس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الوادي</w:t>
      </w:r>
      <w:r w:rsidR="006961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لا ضجيج ولا 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صو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ت محركات ولا شيء يتحرك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أو ينطق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سوى الطبيعة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أصوات طيور الحجل تتنادى من 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أنحاء مختلفة في الوادي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، و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زقزقة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العصافير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والطيور وأصوات جميع الكائنات تستيقظ و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تبدأ بكورها المعتاد والأشجار تعزف سيمفونية بديعة على 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إيقاع صفير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الرياح الشتوية الباردة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تتحرك أوراق الأشجار على وقع الريح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وتتمايل أغصانها وبين وقت وآخر تقابلنا أشجار 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غيضيت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 أنواع التين البري،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واشجار السدر 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بينما 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تتموضع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اشجار التمر الهندي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المعمرة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شجار 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الطيق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) أحد أنواع </w:t>
      </w:r>
      <w:r w:rsidR="00A750B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التين البري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أيضا، لاحظنا منذ أول زيارة أن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وادي حافل بالخير والثمار 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ومكونات الحياة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الفطرية</w:t>
      </w:r>
      <w:r w:rsidR="0026071E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توغلنا إلى الداخل</w:t>
      </w:r>
      <w:r w:rsidR="0026071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مستأنسين ومستمتعين بجمال الطبيعة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يقلقنا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D4666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ما </w:t>
      </w:r>
      <w:r w:rsidR="00D46668" w:rsidRP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يعانيه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A20B4" w:rsidRP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الوادي 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</w:t>
      </w:r>
      <w:r w:rsidR="0026071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جفاء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ككل وديان ومسارات محافظة ظفار، مخلفات المشاة </w:t>
      </w:r>
      <w:r w:rsidR="0026071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الملقاة على الطريق وتحت ظلال الأشجار من قرش مياه فاغرة وعلب مشروبات غازية وعلب سجائر وأكياس بلاستيك، تشوه الوادي، 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وتهدد الحياة الفطرية. </w:t>
      </w:r>
      <w:r w:rsidR="00632FB7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من </w:t>
      </w:r>
      <w:r w:rsidR="006A12D3" w:rsidRP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يمتلك شيئا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من المودة للطبيعة ينتابه الأسى ويشعر بالحزن على 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هذا الاعتداء المتوحش على الطبيعة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التي تبسط جنباتها لنعيش فيها ونستمتع بها ونتنفس هوا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ء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ها، ونتذوق جمالها، فهي بحق حديقة طبيعية كبيرة من مدخلها الذي يبد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بعين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(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غ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ارنوت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2A7E84" w:rsidRP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امتدادها في عمق الجبل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الذي يتفرع إلى شع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بين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أحدهما يتجه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نحو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نيابة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ألسان 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والآخر يتجه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ناحية 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نيابة 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زيك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ما أروعك 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يا 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وادي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الشيخ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بكل </w:t>
      </w:r>
      <w:r w:rsidR="002A7E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جمالك وهدوئك</w:t>
      </w:r>
      <w:r w:rsidR="00E81A14" w:rsidRP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وبك</w:t>
      </w:r>
      <w:r w:rsidR="00E81A14" w:rsidRPr="00E81A14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ل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أشجارك الجميلة من 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>سقوت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</w:t>
      </w:r>
      <w:r w:rsidR="00E81A14" w:rsidRPr="00E81A1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( ثومر) و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(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عوقر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شي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غ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وف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</w:t>
      </w:r>
      <w:r w:rsidR="009A20B4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هبشنوت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وغيرها من 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أنواع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الأشجار 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التي ي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حتضنها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الوادي ولا 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ستطيع حصرها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أعانق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شجار </w:t>
      </w:r>
      <w:r w:rsidR="00E81A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بمشاعري وذكرياتي و</w:t>
      </w:r>
      <w:r w:rsidR="00524E4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أتواصل معها بروحي اتص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="00524E4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لا حميما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يفوق مستوى النطق ويتجاوز الكلام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524E4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بيني 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وبين الطبيعة لغة 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مشتركة تكتب بمداد الروح. </w:t>
      </w:r>
      <w:r w:rsidR="00524E4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شعر</w:t>
      </w:r>
      <w:r w:rsidR="00524E4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بألآمها</w:t>
      </w:r>
      <w:r w:rsidR="00524E4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ومتاعبها وهي تئن وتبكي من هذا 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التنمر</w:t>
      </w:r>
      <w:r w:rsidR="00524E4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الغبي 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الذي يمارسه 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بعض 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مرتادي 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الوادي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بغير وعي بأضراره. </w:t>
      </w:r>
      <w:r w:rsidR="00524E4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تمنيت </w:t>
      </w:r>
      <w:r w:rsidR="0092445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أن أرى 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جهودا 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لهيئة البيئة أو ل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لجمعية 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العمانية للبيئة 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أو بلدية ظفار أو وزارة الزراعة أو مكاتب </w:t>
      </w:r>
      <w:r w:rsidR="0033316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النيابا</w:t>
      </w:r>
      <w:r w:rsidR="00333165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ت</w:t>
      </w:r>
      <w:r w:rsidR="00B62FB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والمراكز الإدارية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تمنيت أن تقوم هذه الجهات بجهو</w:t>
      </w:r>
      <w:r w:rsidR="00A1404F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د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بجهود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ملموسة</w:t>
      </w:r>
      <w:r w:rsidR="00A140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مستعينة</w:t>
      </w:r>
      <w:r w:rsidR="003331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بكل من له علاقة بالجبل من سكان ومدارس ورجال فرق وطنية وفرق تطوعية للحفاظ على سلامة ونظافة هذه الطبيعة الخلابة التي تؤدي دور الرئة لجميع الأحياء. تابعنا طريقنا وصعدنا </w:t>
      </w:r>
      <w:r w:rsidR="00333165">
        <w:rPr>
          <w:rFonts w:ascii="Simplified Arabic" w:hAnsi="Simplified Arabic" w:cs="Simplified Arabic" w:hint="cs"/>
          <w:sz w:val="28"/>
          <w:szCs w:val="28"/>
          <w:rtl/>
          <w:lang w:bidi="ar-OM"/>
        </w:rPr>
        <w:lastRenderedPageBreak/>
        <w:t xml:space="preserve">خيفا انتهى بنا إلى استراحة شباب أبناء علي أر أعتيق كشوب، حيث يسكنون ويفتحون بيتهم لضيوف الصباح والمساء من ممارسي رياضة المشي في جميع الأوقات. 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تعرف</w:t>
      </w:r>
      <w:r w:rsidR="003331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75B6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الهضبة التي يسكنون فيها</w:t>
      </w:r>
      <w:r w:rsidR="003331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75B62">
        <w:rPr>
          <w:rFonts w:ascii="Simplified Arabic" w:hAnsi="Simplified Arabic" w:cs="Simplified Arabic" w:hint="cs"/>
          <w:sz w:val="28"/>
          <w:szCs w:val="28"/>
          <w:rtl/>
          <w:lang w:bidi="ar-OM"/>
        </w:rPr>
        <w:t>(خارس أرقوف)  وتقع جنوب نيابة زيك، استقبلونا بحفاوتهم المعتادة و أخبرونا كعادتهم عن المسالك السهلة التي ت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ُ</w:t>
      </w:r>
      <w:r w:rsidR="00E75B6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سهل علينا العودة، وتلك التي يمكننا طلوعها في المستقبل، شباب في قمة الوعي والأخلاق والكرم، يمتلكون 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</w:t>
      </w:r>
      <w:r w:rsidR="00E75B6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بلا وأغناما، يشرفون على خدمتها ويسخرون حليبها لإكرام الضيوف</w:t>
      </w:r>
      <w:r w:rsidR="00917A23">
        <w:rPr>
          <w:rFonts w:ascii="Simplified Arabic" w:hAnsi="Simplified Arabic" w:cs="Simplified Arabic" w:hint="cs"/>
          <w:sz w:val="28"/>
          <w:szCs w:val="28"/>
          <w:rtl/>
          <w:lang w:bidi="ar-OM"/>
        </w:rPr>
        <w:t>. استرحنا كعادتنا لمدة نصف ساعة، استمتعنا خلالها بشرب حليب الغنم ثم حليب الإبل مع التمر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ثم </w:t>
      </w:r>
      <w:r w:rsidR="00917A2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عدنا 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راجعين</w:t>
      </w:r>
      <w:r w:rsidR="00917A2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عبر طريق جديد 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917A2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رشدونا إليه على الضفة اليسرى من الوادي، حيث يقع كهف 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917A2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هبرون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917A2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الذي يشتهر باتساعه و اطلالته المميزة على وادي الشيخ التي مكنتنا من النظر من أعلى إلى جميع أنحاء الوادي.</w:t>
      </w:r>
      <w:r w:rsidR="00E75B6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17D6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كانت تلك 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اللحظات لا</w:t>
      </w:r>
      <w:r w:rsidR="00C17D6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تقل متعة عن مزاج المتعة الذي 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كان ولا</w:t>
      </w:r>
      <w:r w:rsidR="00E0066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يزال</w:t>
      </w:r>
      <w:r w:rsidR="00185FC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17D6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يرافقنا منذ لحظة دخولنا إلى الوادي حتى </w:t>
      </w:r>
      <w:r w:rsidR="005D71C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نهاية رحلتنا</w:t>
      </w:r>
      <w:r w:rsidR="008936F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وعودتنا إلى سيارتنا.</w:t>
      </w:r>
    </w:p>
    <w:p w14:paraId="34CFE719" w14:textId="324A4FC3" w:rsidR="003364C7" w:rsidRPr="00E81A14" w:rsidRDefault="00C17D69" w:rsidP="008936F6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</w:p>
    <w:sectPr w:rsidR="003364C7" w:rsidRPr="00E81A1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C144" w14:textId="77777777" w:rsidR="00976DE9" w:rsidRDefault="00976DE9" w:rsidP="00705090">
      <w:pPr>
        <w:spacing w:after="0" w:line="240" w:lineRule="auto"/>
      </w:pPr>
      <w:r>
        <w:separator/>
      </w:r>
    </w:p>
  </w:endnote>
  <w:endnote w:type="continuationSeparator" w:id="0">
    <w:p w14:paraId="1290B425" w14:textId="77777777" w:rsidR="00976DE9" w:rsidRDefault="00976DE9" w:rsidP="00705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04D9C" w14:textId="4C8C028A" w:rsidR="00705090" w:rsidRDefault="00705090" w:rsidP="00E0066F">
    <w:pPr>
      <w:pStyle w:val="Footer"/>
    </w:pPr>
  </w:p>
  <w:p w14:paraId="30B39D57" w14:textId="77777777" w:rsidR="00705090" w:rsidRDefault="00705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BA8F" w14:textId="77777777" w:rsidR="00976DE9" w:rsidRDefault="00976DE9" w:rsidP="00705090">
      <w:pPr>
        <w:spacing w:after="0" w:line="240" w:lineRule="auto"/>
      </w:pPr>
      <w:r>
        <w:separator/>
      </w:r>
    </w:p>
  </w:footnote>
  <w:footnote w:type="continuationSeparator" w:id="0">
    <w:p w14:paraId="7AA5F34B" w14:textId="77777777" w:rsidR="00976DE9" w:rsidRDefault="00976DE9" w:rsidP="00705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B7"/>
    <w:rsid w:val="00185FC7"/>
    <w:rsid w:val="0026071E"/>
    <w:rsid w:val="00282521"/>
    <w:rsid w:val="002A7E84"/>
    <w:rsid w:val="002D193F"/>
    <w:rsid w:val="00333165"/>
    <w:rsid w:val="003364C7"/>
    <w:rsid w:val="003625B9"/>
    <w:rsid w:val="00524E46"/>
    <w:rsid w:val="005D71CA"/>
    <w:rsid w:val="00632FB7"/>
    <w:rsid w:val="00696177"/>
    <w:rsid w:val="006A12D3"/>
    <w:rsid w:val="00705090"/>
    <w:rsid w:val="007D7CE5"/>
    <w:rsid w:val="008936F6"/>
    <w:rsid w:val="008C47F4"/>
    <w:rsid w:val="00917A23"/>
    <w:rsid w:val="0092445D"/>
    <w:rsid w:val="00976DE9"/>
    <w:rsid w:val="009A20B4"/>
    <w:rsid w:val="009D67E3"/>
    <w:rsid w:val="00A1404F"/>
    <w:rsid w:val="00A750BD"/>
    <w:rsid w:val="00B62FBE"/>
    <w:rsid w:val="00C17D69"/>
    <w:rsid w:val="00D46668"/>
    <w:rsid w:val="00D64A27"/>
    <w:rsid w:val="00E0066F"/>
    <w:rsid w:val="00E75B62"/>
    <w:rsid w:val="00E81A14"/>
    <w:rsid w:val="00F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7CC8"/>
  <w15:chartTrackingRefBased/>
  <w15:docId w15:val="{B29C7F0F-EB5F-4AA8-B331-07E21D80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090"/>
  </w:style>
  <w:style w:type="paragraph" w:styleId="Footer">
    <w:name w:val="footer"/>
    <w:basedOn w:val="Normal"/>
    <w:link w:val="FooterChar"/>
    <w:uiPriority w:val="99"/>
    <w:unhideWhenUsed/>
    <w:rsid w:val="00705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Ahmed Al Mashani</cp:lastModifiedBy>
  <cp:revision>7</cp:revision>
  <dcterms:created xsi:type="dcterms:W3CDTF">2022-01-17T03:44:00Z</dcterms:created>
  <dcterms:modified xsi:type="dcterms:W3CDTF">2022-10-09T16:20:00Z</dcterms:modified>
</cp:coreProperties>
</file>