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9C7" w:rsidRDefault="003309C7">
      <w:pPr>
        <w:rPr>
          <w:rFonts w:ascii="Times New Roman" w:eastAsia="Times New Roman" w:hAnsi="Times New Roman" w:cs="Times New Roman"/>
          <w:lang w:eastAsia="fr-FR"/>
        </w:rPr>
      </w:pPr>
    </w:p>
    <w:p w:rsidR="003309C7" w:rsidRPr="003309C7" w:rsidRDefault="003309C7">
      <w:pPr>
        <w:rPr>
          <w:rFonts w:ascii="Times New Roman" w:eastAsia="Times New Roman" w:hAnsi="Times New Roman" w:cs="Times New Roman"/>
          <w:lang w:eastAsia="fr-FR"/>
        </w:rPr>
      </w:pPr>
    </w:p>
    <w:p w:rsidR="003309C7" w:rsidRPr="00A32E6E" w:rsidRDefault="00A32E6E" w:rsidP="00A32E6E">
      <w:pPr>
        <w:rPr>
          <w:rFonts w:ascii="Times New Roman" w:eastAsia="Times New Roman" w:hAnsi="Times New Roman" w:cs="Times New Roman"/>
          <w:color w:val="000000" w:themeColor="text1"/>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9C7">
        <w:rPr>
          <w:rFonts w:ascii="Times New Roman" w:eastAsia="Times New Roman" w:hAnsi="Times New Roman" w:cs="Times New Roman"/>
          <w:lang w:eastAsia="fr-FR"/>
        </w:rPr>
        <w:fldChar w:fldCharType="begin"/>
      </w:r>
      <w:r w:rsidRPr="003309C7">
        <w:rPr>
          <w:rFonts w:ascii="Times New Roman" w:eastAsia="Times New Roman" w:hAnsi="Times New Roman" w:cs="Times New Roman"/>
          <w:lang w:eastAsia="fr-FR"/>
        </w:rPr>
        <w:instrText xml:space="preserve"> INCLUDEPICTURE "https://1.bp.blogspot.com/-wo2hrpTuYVE/WLGRsdZKZLI/AAAAAAAAAKI/-IfkPzqtDaEeZ_bOiC2d_89S3qVUFRELwCPcB/w1200-h630-p-k-no-nu/4180179.png" \* MERGEFORMATINET </w:instrText>
      </w:r>
      <w:r w:rsidRPr="003309C7">
        <w:rPr>
          <w:rFonts w:ascii="Times New Roman" w:eastAsia="Times New Roman" w:hAnsi="Times New Roman" w:cs="Times New Roman"/>
          <w:lang w:eastAsia="fr-FR"/>
        </w:rPr>
        <w:fldChar w:fldCharType="separate"/>
      </w:r>
      <w:r w:rsidRPr="003309C7">
        <w:rPr>
          <w:rFonts w:ascii="Times New Roman" w:eastAsia="Times New Roman" w:hAnsi="Times New Roman" w:cs="Times New Roman"/>
          <w:noProof/>
          <w:lang w:eastAsia="fr-FR"/>
        </w:rPr>
        <w:drawing>
          <wp:inline distT="0" distB="0" distL="0" distR="0" wp14:anchorId="147C7B91" wp14:editId="069D2ACB">
            <wp:extent cx="1044294" cy="548640"/>
            <wp:effectExtent l="0" t="0" r="0" b="0"/>
            <wp:docPr id="1" name="Image 1" descr="Magazine USTHB: Université des sciences et de la technologie  Houari-Boumédiène UST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azine USTHB: Université des sciences et de la technologie  Houari-Boumédiène USTH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7753" cy="566219"/>
                    </a:xfrm>
                    <a:prstGeom prst="rect">
                      <a:avLst/>
                    </a:prstGeom>
                    <a:noFill/>
                    <a:ln>
                      <a:noFill/>
                    </a:ln>
                  </pic:spPr>
                </pic:pic>
              </a:graphicData>
            </a:graphic>
          </wp:inline>
        </w:drawing>
      </w:r>
      <w:r w:rsidRPr="003309C7">
        <w:rPr>
          <w:rFonts w:ascii="Times New Roman" w:eastAsia="Times New Roman" w:hAnsi="Times New Roman" w:cs="Times New Roman"/>
          <w:lang w:eastAsia="fr-FR"/>
        </w:rPr>
        <w:fldChar w:fldCharType="end"/>
      </w:r>
      <w:r w:rsidR="003309C7" w:rsidRPr="00A32E6E">
        <w:rPr>
          <w:rFonts w:ascii="Times New Roman" w:eastAsia="Times New Roman" w:hAnsi="Times New Roman" w:cs="Times New Roman"/>
          <w:color w:val="000000" w:themeColor="text1"/>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MODULE : TECHNOLOGIES DE </w:t>
      </w:r>
      <w:proofErr w:type="spellStart"/>
      <w:r w:rsidR="003309C7" w:rsidRPr="00A32E6E">
        <w:rPr>
          <w:rFonts w:ascii="Times New Roman" w:eastAsia="Times New Roman" w:hAnsi="Times New Roman" w:cs="Times New Roman"/>
          <w:color w:val="000000" w:themeColor="text1"/>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A32E6E">
        <w:rPr>
          <w:rFonts w:ascii="Times New Roman" w:eastAsia="Times New Roman" w:hAnsi="Times New Roman" w:cs="Times New Roman"/>
          <w:color w:val="000000" w:themeColor="text1"/>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w:t>
      </w:r>
      <w:proofErr w:type="spellEnd"/>
      <w:r w:rsidRPr="00A32E6E">
        <w:rPr>
          <w:rFonts w:ascii="Times New Roman" w:eastAsia="Times New Roman" w:hAnsi="Times New Roman" w:cs="Times New Roman"/>
          <w:color w:val="000000" w:themeColor="text1"/>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DE </w:t>
      </w:r>
      <w:proofErr w:type="gramStart"/>
      <w:r w:rsidRPr="00A32E6E">
        <w:rPr>
          <w:rFonts w:ascii="Times New Roman" w:eastAsia="Times New Roman" w:hAnsi="Times New Roman" w:cs="Times New Roman"/>
          <w:color w:val="000000" w:themeColor="text1"/>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w:t>
      </w:r>
      <w:proofErr w:type="gramEnd"/>
      <w:r w:rsidRPr="00A32E6E">
        <w:rPr>
          <w:rFonts w:ascii="Times New Roman" w:eastAsia="Times New Roman" w:hAnsi="Times New Roman" w:cs="Times New Roman"/>
          <w:color w:val="000000" w:themeColor="text1"/>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309C7" w:rsidRPr="00A32E6E" w:rsidRDefault="00A32E6E">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2E6E">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2E6E">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COMMUNICATION (TIC)                             </w:t>
      </w:r>
    </w:p>
    <w:p w:rsidR="003309C7" w:rsidRDefault="003309C7">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E6E" w:rsidRPr="00A32E6E" w:rsidRDefault="00A32E6E">
      <w:pP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64F8" w:rsidRDefault="003309C7">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09C7">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Activité 4 présentée par : </w:t>
      </w:r>
      <w:proofErr w:type="spellStart"/>
      <w:proofErr w:type="gramStart"/>
      <w:r w:rsidRPr="00A32E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Smaini,Baroud</w:t>
      </w:r>
      <w:proofErr w:type="spellEnd"/>
      <w:proofErr w:type="gramEnd"/>
      <w:r w:rsidR="00A32E6E" w:rsidRPr="00A32E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2E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32E6E" w:rsidRPr="00A32E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ection A</w:t>
      </w:r>
      <w:r w:rsidR="00A32E6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32E6E" w:rsidRDefault="00A32E6E">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32E6E" w:rsidRDefault="00A32E6E" w:rsidP="00A32E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2E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L'ensemble des équipements, matériels et logiciels nécessaires à la modification, au traitement, à la production, à la transmission et à l'échange d'informations sont regroupés sous le terme de techniques de l'information et de la communication (TIC). La convergence de l'informatique, des télécommunications, de l'électronique et de l'audiovisuel a conduit au développement des TIC. Ils permettent la communication, l'accès à l'information, le stockage de données, la manipulation de données et la création de divers types de données, notamment du texte, des images, du son et de la vidéo. Connectivité, modularité, facilité d'utilisation, simplicité et fiabilité sont les objectifs des TIC. Les composants des TIC peuvent être divisés en deux catégories : le matériel (ordinateurs, téléviseurs, téléphones portables, tablettes et appareils photo numériques) et le logiciel (systèmes d'exploitation et logiciels d'application). Les réseaux mobiles et Internet sont également inclus dans les TIC. Les qualités des TIC comprennent la capacité d'accomplir des tâches rapidement, la décentralisation du pouvoir, l'amélioration de l'accès à l'information, la rationalité, la mondialisation, la distribution et Tous les équipements, </w:t>
      </w:r>
      <w:r w:rsidRPr="00A32E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matériels et logiciels nécessaires pour modifier, traiter, produire, envoyer et échanger des informations sont collectivement référencés comme techniques de l'information et de la communication (TIC). La convergence de l'informatique, des télécommunications, de l'électronique et de l'audiovisuel a conduit au développement des TIC. Ils permettent la communication, l'accès à l'information, le stockage des données, la manipulation des données et la création de divers types de données, y compris le texte, l'image, le son et l'intensité de transmission de l'information. Afin d'atteindre les objectifs de communication, y compris la sensibilisation, l'attention, l'information, l'altération ou le renforcement de l'image et la modification du comportement, des techniques de communication sont introduites. Un système de communication se compose de partenaires (l'émetteur et le récepteur), de vecteurs (le message et les médias), de fonctions (le codage, le décodage, la réponse et la rétroaction) et il est sensible aux perturbations sonores. La communication institutionnelle (d'entreprise) se distingue de la communication commerciale ou de produit, ainsi que de divers modèles de communication, notamment interpersonnels, de groupe ou de masse. Le terme "techniques de l'information et de la communication" (TIC) désigne l'ensemble des équipements, dispositifs et programmes qui sont utilisé pour modifier, </w:t>
      </w:r>
      <w:bookmarkStart w:id="0" w:name="_GoBack"/>
      <w:bookmarkEnd w:id="0"/>
      <w:r w:rsidRPr="00A32E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produire, traiter, transmettre et échanger des informations.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w:t>
      </w:r>
      <w:r w:rsidRPr="00A32E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TIC sont nées de la fusion de l'informatique, des télécommunications, de l'électronique et de l'audiovisuel. Ils </w:t>
      </w:r>
      <w:r w:rsidRPr="00A32E6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permettent l'échange d'informations, l'accès à celles-ci, le stockage, le traitement et la production de différentes sortes de données, y compris le texte, l'image, le son et diverses intensités de transmission d'informations. La presse, la radio, la télévision, les films et Internet sont tous des exemples de médias impersonnels utilisés pour diffuser largement l'information. L'utilisation simultanée et interactive de nombreuses modalités de représentation de l'information, y compris le texte, le son, les images fixes et animées, est rendue possible par les approches multimédias.</w:t>
      </w:r>
    </w:p>
    <w:p w:rsidR="00A32E6E" w:rsidRDefault="00A32E6E" w:rsidP="00A32E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E6E" w:rsidRDefault="00A32E6E" w:rsidP="00A32E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E6E" w:rsidRPr="00A32E6E" w:rsidRDefault="00A32E6E" w:rsidP="00A32E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E6E" w:rsidRPr="00A32E6E" w:rsidRDefault="00A32E6E">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656873" cy="2533650"/>
            <wp:effectExtent l="0" t="0" r="1270" b="0"/>
            <wp:docPr id="2" name="Image 2" descr="/var/folders/vt/8prj71z17mx0fdh5p_1dzj500000gn/T/com.microsoft.Word/Content.MSO/A7BA0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t/8prj71z17mx0fdh5p_1dzj500000gn/T/com.microsoft.Word/Content.MSO/A7BA0E6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1633" cy="2571590"/>
                    </a:xfrm>
                    <a:prstGeom prst="rect">
                      <a:avLst/>
                    </a:prstGeom>
                    <a:noFill/>
                    <a:ln>
                      <a:noFill/>
                    </a:ln>
                  </pic:spPr>
                </pic:pic>
              </a:graphicData>
            </a:graphic>
          </wp:inline>
        </w:drawing>
      </w:r>
    </w:p>
    <w:sectPr w:rsidR="00A32E6E" w:rsidRPr="00A32E6E" w:rsidSect="006F36E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C7"/>
    <w:rsid w:val="003309C7"/>
    <w:rsid w:val="006F36ED"/>
    <w:rsid w:val="00A32E6E"/>
    <w:rsid w:val="00C22DE3"/>
    <w:rsid w:val="00EC2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215BA5"/>
  <w15:chartTrackingRefBased/>
  <w15:docId w15:val="{8053BFCB-D6C9-734F-A9EB-417D6043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309C7"/>
    <w:rPr>
      <w:color w:val="0563C1" w:themeColor="hyperlink"/>
      <w:u w:val="single"/>
    </w:rPr>
  </w:style>
  <w:style w:type="character" w:styleId="Mentionnonrsolue">
    <w:name w:val="Unresolved Mention"/>
    <w:basedOn w:val="Policepardfaut"/>
    <w:uiPriority w:val="99"/>
    <w:semiHidden/>
    <w:unhideWhenUsed/>
    <w:rsid w:val="00330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60682">
      <w:bodyDiv w:val="1"/>
      <w:marLeft w:val="0"/>
      <w:marRight w:val="0"/>
      <w:marTop w:val="0"/>
      <w:marBottom w:val="0"/>
      <w:divBdr>
        <w:top w:val="none" w:sz="0" w:space="0" w:color="auto"/>
        <w:left w:val="none" w:sz="0" w:space="0" w:color="auto"/>
        <w:bottom w:val="none" w:sz="0" w:space="0" w:color="auto"/>
        <w:right w:val="none" w:sz="0" w:space="0" w:color="auto"/>
      </w:divBdr>
    </w:div>
    <w:div w:id="991833562">
      <w:bodyDiv w:val="1"/>
      <w:marLeft w:val="0"/>
      <w:marRight w:val="0"/>
      <w:marTop w:val="0"/>
      <w:marBottom w:val="0"/>
      <w:divBdr>
        <w:top w:val="none" w:sz="0" w:space="0" w:color="auto"/>
        <w:left w:val="none" w:sz="0" w:space="0" w:color="auto"/>
        <w:bottom w:val="none" w:sz="0" w:space="0" w:color="auto"/>
        <w:right w:val="none" w:sz="0" w:space="0" w:color="auto"/>
      </w:divBdr>
    </w:div>
    <w:div w:id="1093435383">
      <w:bodyDiv w:val="1"/>
      <w:marLeft w:val="0"/>
      <w:marRight w:val="0"/>
      <w:marTop w:val="0"/>
      <w:marBottom w:val="0"/>
      <w:divBdr>
        <w:top w:val="none" w:sz="0" w:space="0" w:color="auto"/>
        <w:left w:val="none" w:sz="0" w:space="0" w:color="auto"/>
        <w:bottom w:val="none" w:sz="0" w:space="0" w:color="auto"/>
        <w:right w:val="none" w:sz="0" w:space="0" w:color="auto"/>
      </w:divBdr>
    </w:div>
    <w:div w:id="1760634696">
      <w:bodyDiv w:val="1"/>
      <w:marLeft w:val="0"/>
      <w:marRight w:val="0"/>
      <w:marTop w:val="0"/>
      <w:marBottom w:val="0"/>
      <w:divBdr>
        <w:top w:val="none" w:sz="0" w:space="0" w:color="auto"/>
        <w:left w:val="none" w:sz="0" w:space="0" w:color="auto"/>
        <w:bottom w:val="none" w:sz="0" w:space="0" w:color="auto"/>
        <w:right w:val="none" w:sz="0" w:space="0" w:color="auto"/>
      </w:divBdr>
    </w:div>
    <w:div w:id="176857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591</Words>
  <Characters>3251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2023-05-15T22:01:00Z</dcterms:created>
  <dcterms:modified xsi:type="dcterms:W3CDTF">2023-05-15T22:27:00Z</dcterms:modified>
</cp:coreProperties>
</file>