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CDD" w:rsidRDefault="00455CFA" w:rsidP="00A42CDD">
      <w:pPr>
        <w:pStyle w:val="Ttulo1"/>
      </w:pPr>
      <w:proofErr w:type="spellStart"/>
      <w:r w:rsidRPr="00B73848">
        <w:t>ML-MedImage</w:t>
      </w:r>
      <w:proofErr w:type="spellEnd"/>
    </w:p>
    <w:p w:rsidR="00455CFA" w:rsidRPr="00B73848" w:rsidRDefault="00D80E82">
      <w:r w:rsidRPr="007D550E">
        <w:t>Framework</w:t>
      </w:r>
      <w:r>
        <w:t xml:space="preserve"> para Avaliação de Anotação Automática de Imagens Médicas Bidimensionais</w:t>
      </w:r>
    </w:p>
    <w:p w:rsidR="00A42CDD" w:rsidRDefault="00A42CDD" w:rsidP="00A42CDD">
      <w:pPr>
        <w:pStyle w:val="Ttulo2"/>
      </w:pPr>
      <w:r>
        <w:t>Resumo</w:t>
      </w:r>
    </w:p>
    <w:p w:rsidR="006C5EDD" w:rsidRDefault="006C5EDD" w:rsidP="006C5EDD">
      <w:r w:rsidRPr="006C5EDD">
        <w:t xml:space="preserve">O framework </w:t>
      </w:r>
      <w:proofErr w:type="spellStart"/>
      <w:r w:rsidR="00455CFA">
        <w:t>ML-MedImage</w:t>
      </w:r>
      <w:proofErr w:type="spellEnd"/>
      <w:r w:rsidRPr="006C5EDD">
        <w:t xml:space="preserve"> dispõe um ambiente para avaliaç</w:t>
      </w:r>
      <w:r>
        <w:t xml:space="preserve">ão de classificadores </w:t>
      </w:r>
      <w:proofErr w:type="spellStart"/>
      <w:r>
        <w:t>multirrótulos</w:t>
      </w:r>
      <w:proofErr w:type="spellEnd"/>
      <w:r>
        <w:t xml:space="preserve"> para a tarefa de anotar automaticamente imagens bidimensionais da área médica. Os rótulos são atribuídos de acordo com o código IRMA.</w:t>
      </w:r>
    </w:p>
    <w:p w:rsidR="00952A40" w:rsidRDefault="00455CFA" w:rsidP="00952A40">
      <w:proofErr w:type="spellStart"/>
      <w:r>
        <w:t>ML-MedImage</w:t>
      </w:r>
      <w:proofErr w:type="spellEnd"/>
      <w:r w:rsidR="006C5EDD">
        <w:t xml:space="preserve"> foi utilizado na avaliação experimental em (Referência). Neste framework, d</w:t>
      </w:r>
      <w:r w:rsidR="00952A40">
        <w:t xml:space="preserve">ez subconjuntos são construído a partir de um conjunto com mais de 12.000 imagens médicas de </w:t>
      </w:r>
      <w:proofErr w:type="gramStart"/>
      <w:r w:rsidR="00952A40">
        <w:t>Raio-X</w:t>
      </w:r>
      <w:proofErr w:type="gramEnd"/>
      <w:r w:rsidR="00952A40">
        <w:t xml:space="preserve"> da região do tórax. As técnicas EHD, Gabor, LBP e SIFT são utilizadas para caracterizar as amostras dos subconjuntos formados (Experiments04).</w:t>
      </w:r>
    </w:p>
    <w:p w:rsidR="00952A40" w:rsidRDefault="00952A40" w:rsidP="00952A40">
      <w:r>
        <w:t xml:space="preserve">A partir desses subconjuntos, os desempenhos de diversos classificadores </w:t>
      </w:r>
      <w:proofErr w:type="spellStart"/>
      <w:r w:rsidR="00F91805">
        <w:t>multirrótulos</w:t>
      </w:r>
      <w:proofErr w:type="spellEnd"/>
      <w:r w:rsidR="00F91805">
        <w:t xml:space="preserve"> </w:t>
      </w:r>
      <w:r>
        <w:t xml:space="preserve">são avaliados </w:t>
      </w:r>
      <w:r w:rsidR="00F91805">
        <w:t>na</w:t>
      </w:r>
      <w:r>
        <w:t xml:space="preserve"> tarefa </w:t>
      </w:r>
      <w:r w:rsidR="00F91805">
        <w:t xml:space="preserve">de </w:t>
      </w:r>
      <w:r w:rsidR="009A0E92">
        <w:t>anotar imagens</w:t>
      </w:r>
      <w:r w:rsidR="00F91805">
        <w:t>. Dez iterações são realizadas para essa avaliação. Em cada iteração, um</w:t>
      </w:r>
      <w:r>
        <w:t xml:space="preserve"> </w:t>
      </w:r>
      <w:r w:rsidR="00F91805">
        <w:t>subconjunto</w:t>
      </w:r>
      <w:r>
        <w:t xml:space="preserve"> </w:t>
      </w:r>
      <w:r w:rsidR="00F91805">
        <w:t>é usado para treino e o</w:t>
      </w:r>
      <w:r>
        <w:t xml:space="preserve">s nove demais para teste. Os classificadores utilizados são </w:t>
      </w:r>
      <w:proofErr w:type="spellStart"/>
      <w:proofErr w:type="gramStart"/>
      <w:r>
        <w:t>BRkNN</w:t>
      </w:r>
      <w:proofErr w:type="spellEnd"/>
      <w:proofErr w:type="gramEnd"/>
      <w:r>
        <w:t xml:space="preserve">, </w:t>
      </w:r>
      <w:proofErr w:type="spellStart"/>
      <w:r>
        <w:t>ClassifierChain</w:t>
      </w:r>
      <w:proofErr w:type="spellEnd"/>
      <w:r>
        <w:t>(</w:t>
      </w:r>
      <w:proofErr w:type="spellStart"/>
      <w:r w:rsidR="00F91805">
        <w:t>RandomForest</w:t>
      </w:r>
      <w:proofErr w:type="spellEnd"/>
      <w:r>
        <w:t>)</w:t>
      </w:r>
      <w:r w:rsidR="00F91805">
        <w:t>,</w:t>
      </w:r>
      <w:r>
        <w:t xml:space="preserve"> </w:t>
      </w:r>
      <w:proofErr w:type="spellStart"/>
      <w:r>
        <w:t>LabelPowerset</w:t>
      </w:r>
      <w:proofErr w:type="spellEnd"/>
      <w:r>
        <w:t>(</w:t>
      </w:r>
      <w:proofErr w:type="spellStart"/>
      <w:r>
        <w:t>kNN</w:t>
      </w:r>
      <w:proofErr w:type="spellEnd"/>
      <w:r>
        <w:t>)</w:t>
      </w:r>
      <w:r w:rsidR="00F91805">
        <w:t xml:space="preserve"> e </w:t>
      </w:r>
      <w:proofErr w:type="spellStart"/>
      <w:proofErr w:type="gramStart"/>
      <w:r w:rsidR="00F91805">
        <w:t>MLkNN</w:t>
      </w:r>
      <w:proofErr w:type="spellEnd"/>
      <w:proofErr w:type="gramEnd"/>
      <w:r w:rsidR="00F91805">
        <w:t xml:space="preserve"> (Experiments06).</w:t>
      </w:r>
    </w:p>
    <w:p w:rsidR="00952A40" w:rsidRDefault="00F91805" w:rsidP="00952A40">
      <w:r>
        <w:t xml:space="preserve">Além dessa abordagem, também </w:t>
      </w:r>
      <w:r w:rsidR="009A0E92">
        <w:t>é</w:t>
      </w:r>
      <w:r>
        <w:t xml:space="preserve"> avaliada uma abordagem alternativa, em que a classificação é realizada por eixo IRMA ao invés de atribuir os rótulos para todos os eixos em uma só etapa como na primeira abordagem</w:t>
      </w:r>
      <w:r w:rsidR="009A0E92">
        <w:t xml:space="preserve"> (Experiments07)</w:t>
      </w:r>
      <w:r>
        <w:t>.</w:t>
      </w:r>
    </w:p>
    <w:p w:rsidR="009A0E92" w:rsidRDefault="009A0E92" w:rsidP="00F91805">
      <w:r>
        <w:t>A avaliação fornece resultados para diversas medidas em cada iteração. Esses resultados são então agrupados por medidas em arquivos individuais para que se possa obter médias e desvios-padrões de cada iteração (</w:t>
      </w:r>
      <w:proofErr w:type="spellStart"/>
      <w:r>
        <w:t>Tabulating</w:t>
      </w:r>
      <w:proofErr w:type="spellEnd"/>
      <w:r>
        <w:t xml:space="preserve"> 01 e 02). </w:t>
      </w:r>
      <w:r w:rsidR="00E43BC7">
        <w:t xml:space="preserve">As medidas consideradas na avaliação experimental realizada foram </w:t>
      </w:r>
      <w:proofErr w:type="spellStart"/>
      <w:r w:rsidR="00E43BC7">
        <w:t>Average</w:t>
      </w:r>
      <w:proofErr w:type="spellEnd"/>
      <w:r w:rsidR="00E43BC7">
        <w:t xml:space="preserve"> </w:t>
      </w:r>
      <w:proofErr w:type="spellStart"/>
      <w:r w:rsidR="00E43BC7">
        <w:t>Precision</w:t>
      </w:r>
      <w:proofErr w:type="spellEnd"/>
      <w:r w:rsidR="00E43BC7">
        <w:t xml:space="preserve">, </w:t>
      </w:r>
      <w:proofErr w:type="spellStart"/>
      <w:r w:rsidR="00E43BC7">
        <w:t>Hamming</w:t>
      </w:r>
      <w:proofErr w:type="spellEnd"/>
      <w:r w:rsidR="00E43BC7">
        <w:t xml:space="preserve"> </w:t>
      </w:r>
      <w:proofErr w:type="spellStart"/>
      <w:r w:rsidR="00E43BC7">
        <w:t>Loss</w:t>
      </w:r>
      <w:proofErr w:type="spellEnd"/>
      <w:r w:rsidR="00E43BC7">
        <w:t xml:space="preserve"> e Micro F.</w:t>
      </w:r>
    </w:p>
    <w:p w:rsidR="00A42CDD" w:rsidRDefault="00A42CDD" w:rsidP="00A42CDD">
      <w:pPr>
        <w:pStyle w:val="Ttulo2"/>
      </w:pPr>
      <w:r>
        <w:t xml:space="preserve">Fase 0 – Configuração do </w:t>
      </w:r>
      <w:r w:rsidR="00807A1F">
        <w:t>a</w:t>
      </w:r>
      <w:r>
        <w:t xml:space="preserve">mbiente de </w:t>
      </w:r>
      <w:r w:rsidR="00807A1F">
        <w:t>a</w:t>
      </w:r>
      <w:r>
        <w:t>valiação</w:t>
      </w:r>
    </w:p>
    <w:p w:rsidR="00A37C15" w:rsidRDefault="007F2B2F" w:rsidP="00A37C15">
      <w:proofErr w:type="spellStart"/>
      <w:proofErr w:type="gramStart"/>
      <w:r>
        <w:t>Main</w:t>
      </w:r>
      <w:proofErr w:type="spellEnd"/>
      <w:r>
        <w:t>.</w:t>
      </w:r>
      <w:proofErr w:type="spellStart"/>
      <w:proofErr w:type="gramEnd"/>
      <w:r>
        <w:t>java</w:t>
      </w:r>
      <w:proofErr w:type="spellEnd"/>
    </w:p>
    <w:p w:rsidR="00A37C15" w:rsidRDefault="00A37C15" w:rsidP="00A37C15">
      <w:pPr>
        <w:pStyle w:val="Ttulo3"/>
      </w:pPr>
      <w:r>
        <w:t>Descrição</w:t>
      </w:r>
    </w:p>
    <w:p w:rsidR="00A37C15" w:rsidRPr="00A37C15" w:rsidRDefault="00A37C15" w:rsidP="00A37C15">
      <w:r>
        <w:t xml:space="preserve">Recebe as entradas para a execução das fases seguintes e registra em um arquivo os </w:t>
      </w:r>
      <w:proofErr w:type="spellStart"/>
      <w:r>
        <w:t>logs</w:t>
      </w:r>
      <w:proofErr w:type="spellEnd"/>
      <w:r>
        <w:t xml:space="preserve"> do experimento.</w:t>
      </w:r>
    </w:p>
    <w:p w:rsidR="00A42CDD" w:rsidRDefault="00A42CDD" w:rsidP="00A42CDD">
      <w:pPr>
        <w:pStyle w:val="Ttulo2"/>
      </w:pPr>
      <w:r>
        <w:t xml:space="preserve">Fase 1 – Preparação dos </w:t>
      </w:r>
      <w:r w:rsidR="00807A1F">
        <w:t>d</w:t>
      </w:r>
      <w:r>
        <w:t>ados</w:t>
      </w:r>
    </w:p>
    <w:p w:rsidR="001A2B0A" w:rsidRPr="007F2B2F" w:rsidRDefault="007F2B2F" w:rsidP="001A2B0A">
      <w:r>
        <w:t>Preparing.java</w:t>
      </w:r>
    </w:p>
    <w:p w:rsidR="00A37C15" w:rsidRDefault="00A37C15" w:rsidP="00A37C15">
      <w:pPr>
        <w:pStyle w:val="Ttulo3"/>
      </w:pPr>
      <w:r>
        <w:t>Descrição</w:t>
      </w:r>
    </w:p>
    <w:p w:rsidR="001A2B0A" w:rsidRPr="001A2B0A" w:rsidRDefault="001A2B0A" w:rsidP="001A2B0A">
      <w:r>
        <w:t>Obter NS subconjuntos de NI imagens, sem reposição, do conjunto de imagens IRMA CP que não contém a extensão TIF.</w:t>
      </w:r>
    </w:p>
    <w:p w:rsidR="00A42CDD" w:rsidRDefault="00A42CDD" w:rsidP="00A42CDD">
      <w:pPr>
        <w:pStyle w:val="Ttulo2"/>
      </w:pPr>
      <w:r>
        <w:t xml:space="preserve">Fase 2 </w:t>
      </w:r>
      <w:r w:rsidR="00807A1F">
        <w:t>–</w:t>
      </w:r>
      <w:r>
        <w:t xml:space="preserve"> </w:t>
      </w:r>
      <w:r w:rsidR="00807A1F">
        <w:t>Construções das bases no formato ARFF</w:t>
      </w:r>
    </w:p>
    <w:p w:rsidR="00AE6C5B" w:rsidRPr="00AE6C5B" w:rsidRDefault="00070B30" w:rsidP="00AE6C5B">
      <w:proofErr w:type="spellStart"/>
      <w:proofErr w:type="gramStart"/>
      <w:r>
        <w:t>Building</w:t>
      </w:r>
      <w:proofErr w:type="spellEnd"/>
      <w:r>
        <w:t>.</w:t>
      </w:r>
      <w:proofErr w:type="spellStart"/>
      <w:proofErr w:type="gramEnd"/>
      <w:r>
        <w:t>java</w:t>
      </w:r>
      <w:proofErr w:type="spellEnd"/>
    </w:p>
    <w:p w:rsidR="00A37C15" w:rsidRDefault="00A37C15" w:rsidP="00A37C15">
      <w:pPr>
        <w:pStyle w:val="Ttulo3"/>
      </w:pPr>
      <w:r>
        <w:lastRenderedPageBreak/>
        <w:t>Descrição</w:t>
      </w:r>
    </w:p>
    <w:p w:rsidR="00AE6C5B" w:rsidRDefault="00AE6C5B" w:rsidP="00AE6C5B">
      <w:r>
        <w:t>Para cada subconjunto, construir quatro bases ARFF. Uma para cada técnica de extração de características.</w:t>
      </w:r>
    </w:p>
    <w:p w:rsidR="00807A1F" w:rsidRDefault="00807A1F" w:rsidP="00807A1F">
      <w:pPr>
        <w:pStyle w:val="Ttulo2"/>
      </w:pPr>
      <w:r>
        <w:t xml:space="preserve">Fase </w:t>
      </w:r>
      <w:r w:rsidR="0012780A">
        <w:t>3</w:t>
      </w:r>
      <w:r>
        <w:t xml:space="preserve"> – Avaliação dos classificadores</w:t>
      </w:r>
      <w:r w:rsidR="00E545F3">
        <w:t xml:space="preserve"> para a anotação direta dos eixos</w:t>
      </w:r>
    </w:p>
    <w:p w:rsidR="00455D90" w:rsidRPr="00455D90" w:rsidRDefault="00964AE8" w:rsidP="00455D90">
      <w:proofErr w:type="spellStart"/>
      <w:proofErr w:type="gramStart"/>
      <w:r>
        <w:t>Evaluating</w:t>
      </w:r>
      <w:proofErr w:type="spellEnd"/>
      <w:r>
        <w:t>.</w:t>
      </w:r>
      <w:proofErr w:type="spellStart"/>
      <w:proofErr w:type="gramEnd"/>
      <w:r>
        <w:t>java</w:t>
      </w:r>
      <w:proofErr w:type="spellEnd"/>
    </w:p>
    <w:p w:rsidR="00A37C15" w:rsidRDefault="00A37C15" w:rsidP="00A37C15">
      <w:pPr>
        <w:pStyle w:val="Ttulo3"/>
      </w:pPr>
      <w:r>
        <w:t>Descrição</w:t>
      </w:r>
    </w:p>
    <w:p w:rsidR="00455D90" w:rsidRDefault="00455D90" w:rsidP="00455D90">
      <w:pPr>
        <w:pStyle w:val="Padro"/>
      </w:pPr>
      <w:r>
        <w:t>Em cada iteração, as bases ARFF são usadas da seguinte maneira:</w:t>
      </w:r>
    </w:p>
    <w:p w:rsidR="00455D90" w:rsidRDefault="00455D90" w:rsidP="00455D90">
      <w:pPr>
        <w:pStyle w:val="PargrafodaLista"/>
        <w:numPr>
          <w:ilvl w:val="0"/>
          <w:numId w:val="1"/>
        </w:numPr>
      </w:pPr>
      <w:r>
        <w:t>Cada base de cada técnica deverá ser o conjunto de treinamento usado para criar o modelo do classificador;</w:t>
      </w:r>
    </w:p>
    <w:p w:rsidR="00455D90" w:rsidRDefault="00455D90" w:rsidP="00455D90">
      <w:pPr>
        <w:pStyle w:val="PargrafodaLista"/>
        <w:numPr>
          <w:ilvl w:val="0"/>
          <w:numId w:val="1"/>
        </w:numPr>
      </w:pPr>
      <w:r>
        <w:t>As demais bases da respectiva técnica serão os conjuntos de testes usados para avaliação do modelo criado.</w:t>
      </w:r>
    </w:p>
    <w:p w:rsidR="00455D90" w:rsidRPr="00455D90" w:rsidRDefault="00455D90" w:rsidP="003D2755">
      <w:pPr>
        <w:pStyle w:val="Padro"/>
      </w:pPr>
      <w:r>
        <w:t xml:space="preserve">Para a avaliação dos classificadores </w:t>
      </w:r>
      <w:r w:rsidR="00E545F3">
        <w:t>são</w:t>
      </w:r>
      <w:r>
        <w:t xml:space="preserve"> consideradas as médias das medidas obtidas na avaliação dos nove conjuntos de testes</w:t>
      </w:r>
      <w:r w:rsidR="003D2755">
        <w:t xml:space="preserve"> em cada iteração e</w:t>
      </w:r>
      <w:r>
        <w:t xml:space="preserve"> para cada técnica.</w:t>
      </w:r>
    </w:p>
    <w:p w:rsidR="00D80E82" w:rsidRDefault="0032747E" w:rsidP="0032747E">
      <w:pPr>
        <w:pStyle w:val="Ttulo2"/>
      </w:pPr>
      <w:r>
        <w:t xml:space="preserve">Fase </w:t>
      </w:r>
      <w:r w:rsidR="0012780A">
        <w:t>4</w:t>
      </w:r>
      <w:r>
        <w:t xml:space="preserve"> – Organização dos resultados</w:t>
      </w:r>
      <w:r w:rsidR="00E545F3">
        <w:t xml:space="preserve"> da avaliação da anotação direta</w:t>
      </w:r>
    </w:p>
    <w:p w:rsidR="00CF113F" w:rsidRPr="00CF113F" w:rsidRDefault="00ED2800" w:rsidP="00CF113F">
      <w:proofErr w:type="spellStart"/>
      <w:proofErr w:type="gramStart"/>
      <w:r>
        <w:t>Tabulating</w:t>
      </w:r>
      <w:proofErr w:type="spellEnd"/>
      <w:r>
        <w:t>.</w:t>
      </w:r>
      <w:proofErr w:type="spellStart"/>
      <w:proofErr w:type="gramEnd"/>
      <w:r>
        <w:t>java</w:t>
      </w:r>
      <w:proofErr w:type="spellEnd"/>
    </w:p>
    <w:p w:rsidR="00A37C15" w:rsidRDefault="00A37C15" w:rsidP="00A37C15">
      <w:pPr>
        <w:pStyle w:val="Ttulo3"/>
      </w:pPr>
      <w:r>
        <w:t>Descrição</w:t>
      </w:r>
    </w:p>
    <w:p w:rsidR="00CF113F" w:rsidRDefault="00CF113F" w:rsidP="00CF113F">
      <w:r>
        <w:t>Agrupa por medida os resultados das iterações</w:t>
      </w:r>
      <w:r w:rsidR="00E43BC7">
        <w:t xml:space="preserve"> da classificação direta dos eixos do código IRMA</w:t>
      </w:r>
      <w:r>
        <w:t>.</w:t>
      </w:r>
    </w:p>
    <w:p w:rsidR="0012780A" w:rsidRDefault="0012780A" w:rsidP="0012780A">
      <w:pPr>
        <w:pStyle w:val="Ttulo2"/>
      </w:pPr>
      <w:r>
        <w:t>Fase 5 – Separação dos eixos do código IRMA</w:t>
      </w:r>
    </w:p>
    <w:p w:rsidR="0012780A" w:rsidRDefault="0012780A" w:rsidP="0012780A">
      <w:proofErr w:type="spellStart"/>
      <w:proofErr w:type="gramStart"/>
      <w:r>
        <w:t>BuildingAxes</w:t>
      </w:r>
      <w:proofErr w:type="spellEnd"/>
      <w:proofErr w:type="gramEnd"/>
      <w:r>
        <w:t>.</w:t>
      </w:r>
      <w:proofErr w:type="spellStart"/>
      <w:r>
        <w:t>java</w:t>
      </w:r>
      <w:proofErr w:type="spellEnd"/>
    </w:p>
    <w:p w:rsidR="0012780A" w:rsidRDefault="0012780A" w:rsidP="0012780A">
      <w:pPr>
        <w:pStyle w:val="Ttulo3"/>
      </w:pPr>
      <w:r>
        <w:t>Descrição</w:t>
      </w:r>
    </w:p>
    <w:p w:rsidR="0012780A" w:rsidRPr="00E43BC7" w:rsidRDefault="0012780A" w:rsidP="0012780A">
      <w:r w:rsidRPr="00C965AB">
        <w:t>De cada uma dessas 40 bases ser</w:t>
      </w:r>
      <w:r>
        <w:t>ão obtidas mais quatro sub-bases, uma para cada eixo IRMA (</w:t>
      </w:r>
      <w:proofErr w:type="spellStart"/>
      <w:r w:rsidRPr="00C965AB">
        <w:rPr>
          <w:b/>
        </w:rPr>
        <w:t>T</w:t>
      </w:r>
      <w:r w:rsidRPr="00C965AB">
        <w:t>echnical</w:t>
      </w:r>
      <w:proofErr w:type="spellEnd"/>
      <w:r w:rsidRPr="00C965AB">
        <w:t xml:space="preserve">, </w:t>
      </w:r>
      <w:proofErr w:type="spellStart"/>
      <w:r w:rsidRPr="00C965AB">
        <w:rPr>
          <w:b/>
        </w:rPr>
        <w:t>D</w:t>
      </w:r>
      <w:r w:rsidRPr="00C965AB">
        <w:t>irectional</w:t>
      </w:r>
      <w:proofErr w:type="spellEnd"/>
      <w:r w:rsidRPr="00C965AB">
        <w:t xml:space="preserve">, </w:t>
      </w:r>
      <w:proofErr w:type="spellStart"/>
      <w:r w:rsidRPr="00C965AB">
        <w:rPr>
          <w:b/>
        </w:rPr>
        <w:t>A</w:t>
      </w:r>
      <w:r w:rsidRPr="00C965AB">
        <w:t>natomical</w:t>
      </w:r>
      <w:proofErr w:type="spellEnd"/>
      <w:r w:rsidRPr="00C965AB">
        <w:t xml:space="preserve">, </w:t>
      </w:r>
      <w:proofErr w:type="spellStart"/>
      <w:r w:rsidRPr="00C965AB">
        <w:rPr>
          <w:b/>
        </w:rPr>
        <w:t>B</w:t>
      </w:r>
      <w:r w:rsidRPr="00C965AB">
        <w:t>iological</w:t>
      </w:r>
      <w:proofErr w:type="spellEnd"/>
      <w:r>
        <w:t>), totalizando 160 sub-bases (Experiments05).</w:t>
      </w:r>
    </w:p>
    <w:p w:rsidR="00E43BC7" w:rsidRDefault="00E43BC7" w:rsidP="00E43BC7">
      <w:pPr>
        <w:pStyle w:val="Ttulo2"/>
      </w:pPr>
      <w:r>
        <w:t xml:space="preserve">Fase 6 – Avaliação dos classificadores para a anotação </w:t>
      </w:r>
      <w:proofErr w:type="spellStart"/>
      <w:r>
        <w:t>eixo-a-eixo</w:t>
      </w:r>
      <w:proofErr w:type="spellEnd"/>
    </w:p>
    <w:p w:rsidR="00E43BC7" w:rsidRDefault="003B0043" w:rsidP="00E43BC7">
      <w:proofErr w:type="spellStart"/>
      <w:proofErr w:type="gramStart"/>
      <w:r>
        <w:t>EvaluatingAxes</w:t>
      </w:r>
      <w:proofErr w:type="spellEnd"/>
      <w:proofErr w:type="gramEnd"/>
      <w:r>
        <w:t>.</w:t>
      </w:r>
      <w:proofErr w:type="spellStart"/>
      <w:r>
        <w:t>java</w:t>
      </w:r>
      <w:proofErr w:type="spellEnd"/>
    </w:p>
    <w:p w:rsidR="00E43BC7" w:rsidRDefault="00E43BC7" w:rsidP="00E43BC7">
      <w:pPr>
        <w:pStyle w:val="Ttulo3"/>
      </w:pPr>
      <w:r>
        <w:t>Descrição</w:t>
      </w:r>
    </w:p>
    <w:p w:rsidR="00E43BC7" w:rsidRPr="00E43BC7" w:rsidRDefault="00E43BC7" w:rsidP="00E43BC7">
      <w:r>
        <w:t>Nessa fase, serão reutilizadas as bases serializadas em Experiments05. Em Experiments05, das 40 bases constituídas a partir das técnicas EHD, LBP, SIFT e Gabor, foram criadas outras 160 sub-bases. Em cada sub-base criada, somente os rótulos de um único eixo foi mantido além das características.</w:t>
      </w:r>
    </w:p>
    <w:p w:rsidR="00E43BC7" w:rsidRDefault="00E43BC7" w:rsidP="00E43BC7">
      <w:pPr>
        <w:pStyle w:val="Ttulo2"/>
      </w:pPr>
      <w:r>
        <w:t xml:space="preserve">Fase 7 – Organização dos resultados da avaliação da anotação </w:t>
      </w:r>
      <w:proofErr w:type="spellStart"/>
      <w:r>
        <w:t>eixo-a-eixo</w:t>
      </w:r>
      <w:proofErr w:type="spellEnd"/>
    </w:p>
    <w:p w:rsidR="00E43BC7" w:rsidRPr="003B0043" w:rsidRDefault="003B0043" w:rsidP="00E43BC7">
      <w:r>
        <w:t>TabulingAxes.java</w:t>
      </w:r>
    </w:p>
    <w:p w:rsidR="00E43BC7" w:rsidRDefault="00E43BC7" w:rsidP="00E43BC7">
      <w:pPr>
        <w:pStyle w:val="Ttulo3"/>
      </w:pPr>
      <w:r>
        <w:t>Descrição</w:t>
      </w:r>
    </w:p>
    <w:p w:rsidR="00E43BC7" w:rsidRPr="00E43BC7" w:rsidRDefault="00E43BC7" w:rsidP="00E43BC7">
      <w:r>
        <w:t xml:space="preserve">Agrupa por medida os resultados das iterações da classificação </w:t>
      </w:r>
      <w:proofErr w:type="spellStart"/>
      <w:r>
        <w:t>eixo-a-eixo</w:t>
      </w:r>
      <w:proofErr w:type="spellEnd"/>
      <w:r>
        <w:t xml:space="preserve"> do código IRMA.</w:t>
      </w:r>
    </w:p>
    <w:sectPr w:rsidR="00E43BC7" w:rsidRPr="00E43BC7" w:rsidSect="00724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E5F6A"/>
    <w:multiLevelType w:val="multilevel"/>
    <w:tmpl w:val="4BE87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4096A"/>
    <w:multiLevelType w:val="multilevel"/>
    <w:tmpl w:val="C82A9E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C667D"/>
    <w:multiLevelType w:val="multilevel"/>
    <w:tmpl w:val="21564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proofState w:spelling="clean" w:grammar="clean"/>
  <w:defaultTabStop w:val="708"/>
  <w:hyphenationZone w:val="425"/>
  <w:characterSpacingControl w:val="doNotCompress"/>
  <w:compat/>
  <w:rsids>
    <w:rsidRoot w:val="00D74698"/>
    <w:rsid w:val="00065CC5"/>
    <w:rsid w:val="00070B30"/>
    <w:rsid w:val="000755A3"/>
    <w:rsid w:val="00090F2F"/>
    <w:rsid w:val="0012780A"/>
    <w:rsid w:val="00141BF9"/>
    <w:rsid w:val="001560C5"/>
    <w:rsid w:val="001A2B0A"/>
    <w:rsid w:val="0032747E"/>
    <w:rsid w:val="003B0043"/>
    <w:rsid w:val="003D2755"/>
    <w:rsid w:val="00455CFA"/>
    <w:rsid w:val="00455D90"/>
    <w:rsid w:val="004D6B85"/>
    <w:rsid w:val="006C5EDD"/>
    <w:rsid w:val="00721379"/>
    <w:rsid w:val="007248A0"/>
    <w:rsid w:val="00753878"/>
    <w:rsid w:val="007D550E"/>
    <w:rsid w:val="007F2B2F"/>
    <w:rsid w:val="00807A1F"/>
    <w:rsid w:val="00816D5A"/>
    <w:rsid w:val="00952A40"/>
    <w:rsid w:val="00964AE8"/>
    <w:rsid w:val="009A0E92"/>
    <w:rsid w:val="00A27DF8"/>
    <w:rsid w:val="00A37C15"/>
    <w:rsid w:val="00A42CDD"/>
    <w:rsid w:val="00A43CAA"/>
    <w:rsid w:val="00A848EC"/>
    <w:rsid w:val="00AE6C5B"/>
    <w:rsid w:val="00B73848"/>
    <w:rsid w:val="00CF113F"/>
    <w:rsid w:val="00D74698"/>
    <w:rsid w:val="00D80E82"/>
    <w:rsid w:val="00E43BC7"/>
    <w:rsid w:val="00E545F3"/>
    <w:rsid w:val="00E64E4B"/>
    <w:rsid w:val="00ED2800"/>
    <w:rsid w:val="00F91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8A0"/>
  </w:style>
  <w:style w:type="paragraph" w:styleId="Ttulo1">
    <w:name w:val="heading 1"/>
    <w:basedOn w:val="Normal"/>
    <w:next w:val="Normal"/>
    <w:link w:val="Ttulo1Char"/>
    <w:uiPriority w:val="9"/>
    <w:qFormat/>
    <w:rsid w:val="00A42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2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2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2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42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42CD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A42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2C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dro">
    <w:name w:val="Padrão"/>
    <w:rsid w:val="00455D90"/>
    <w:pPr>
      <w:suppressAutoHyphens/>
      <w:jc w:val="left"/>
    </w:pPr>
    <w:rPr>
      <w:rFonts w:ascii="Calibri" w:eastAsia="DejaVu Sans" w:hAnsi="Calibri" w:cs="Calibri"/>
      <w:color w:val="00000A"/>
    </w:rPr>
  </w:style>
  <w:style w:type="paragraph" w:styleId="PargrafodaLista">
    <w:name w:val="List Paragraph"/>
    <w:basedOn w:val="Padro"/>
    <w:rsid w:val="00455D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23</cp:revision>
  <dcterms:created xsi:type="dcterms:W3CDTF">2013-04-22T12:18:00Z</dcterms:created>
  <dcterms:modified xsi:type="dcterms:W3CDTF">2013-04-23T14:05:00Z</dcterms:modified>
</cp:coreProperties>
</file>