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архитектуре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Перед выполнением лабораторной работы, нужно установить TeX Live, для этого</w:t>
      </w:r>
      <w:r>
        <w:t xml:space="preserve"> </w:t>
      </w:r>
      <w:r>
        <w:t xml:space="preserve">1.1. Скачиваем архив(рис.</w:t>
      </w:r>
      <w:r>
        <w:t xml:space="preserve"> </w:t>
      </w:r>
      <w:r>
        <w:rPr>
          <w:bCs/>
          <w:b/>
        </w:rPr>
        <w:t xml:space="preserve">¿fig:fig1?</w:t>
      </w:r>
      <w:r>
        <w:t xml:space="preserve">)</w:t>
      </w:r>
      <w:r>
        <w:t xml:space="preserve"> </w:t>
      </w:r>
      <w:bookmarkStart w:id="23" w:name="fig:fig1"/>
      <w:r>
        <w:drawing>
          <wp:inline>
            <wp:extent cx="5334000" cy="1944076"/>
            <wp:effectExtent b="0" l="0" r="0" t="0"/>
            <wp:docPr descr="рисунок 1" title="" id="21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1.2. Распаковаваем архив (рис.</w:t>
      </w:r>
      <w:r>
        <w:t xml:space="preserve"> </w:t>
      </w:r>
      <w:r>
        <w:rPr>
          <w:bCs/>
          <w:b/>
        </w:rPr>
        <w:t xml:space="preserve">¿fig:fig2?</w:t>
      </w:r>
      <w:r>
        <w:t xml:space="preserve">)</w:t>
      </w:r>
      <w:r>
        <w:t xml:space="preserve"> </w:t>
      </w:r>
      <w:bookmarkStart w:id="27" w:name="fig:fig2"/>
      <w:r>
        <w:drawing>
          <wp:inline>
            <wp:extent cx="5334000" cy="1156378"/>
            <wp:effectExtent b="0" l="0" r="0" t="0"/>
            <wp:docPr descr="рисунок 2" title="" id="25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1.3 Переходим в распакованную папку (рис.</w:t>
      </w:r>
      <w:r>
        <w:rPr>
          <w:bCs/>
          <w:b/>
        </w:rPr>
        <w:t xml:space="preserve">¿fig:fig2?</w:t>
      </w:r>
      <w:r>
        <w:t xml:space="preserve">)</w:t>
      </w:r>
      <w:r>
        <w:t xml:space="preserve"> </w:t>
      </w:r>
      <w:r>
        <w:t xml:space="preserve">1.4.Запускаем скрипт install-tl c root правами (рис.</w:t>
      </w:r>
      <w:r>
        <w:rPr>
          <w:bCs/>
          <w:b/>
        </w:rPr>
        <w:t xml:space="preserve">¿fig:fig2?</w:t>
      </w:r>
      <w:r>
        <w:t xml:space="preserve">)</w:t>
      </w:r>
      <w:r>
        <w:t xml:space="preserve"> </w:t>
      </w:r>
      <w:bookmarkStart w:id="31" w:name="fig:fig3"/>
      <w:r>
        <w:drawing>
          <wp:inline>
            <wp:extent cx="5334000" cy="1156378"/>
            <wp:effectExtent b="0" l="0" r="0" t="0"/>
            <wp:docPr descr="рисунок 3" title="" id="29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1.5. Добавляем /usr/local/texlive/2022/bin/x86_64-l/home/smakopyan/work/study/2022-2023/Архитеinux в PATH для текущей и будущих сессий.(рис.</w:t>
      </w:r>
      <w:r>
        <w:rPr>
          <w:bCs/>
          <w:b/>
        </w:rPr>
        <w:t xml:space="preserve">¿fig:fig4?</w:t>
      </w:r>
      <w:r>
        <w:t xml:space="preserve">)</w:t>
      </w:r>
      <w:r>
        <w:t xml:space="preserve"> </w:t>
      </w:r>
      <w:bookmarkStart w:id="35" w:name="fig:fig4"/>
      <w:r>
        <w:drawing>
          <wp:inline>
            <wp:extent cx="5334000" cy="375174"/>
            <wp:effectExtent b="0" l="0" r="0" t="0"/>
            <wp:docPr descr="рисунок 4" title="" id="33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2. Также следует установить pandoc и pandoc-crossref, для этого</w:t>
      </w:r>
      <w:r>
        <w:t xml:space="preserve"> </w:t>
      </w:r>
      <w:r>
        <w:t xml:space="preserve">2.1.Скачиваем архивы с исходными файлами (рис.</w:t>
      </w:r>
      <w:r>
        <w:rPr>
          <w:bCs/>
          <w:b/>
        </w:rPr>
        <w:t xml:space="preserve">¿fig:fig5?</w:t>
      </w:r>
      <w:r>
        <w:t xml:space="preserve">) (рис.</w:t>
      </w:r>
      <w:r>
        <w:rPr>
          <w:bCs/>
          <w:b/>
        </w:rPr>
        <w:t xml:space="preserve">¿fig:fig6?</w:t>
      </w:r>
      <w:r>
        <w:t xml:space="preserve">)</w:t>
      </w:r>
      <w:r>
        <w:t xml:space="preserve"> </w:t>
      </w:r>
      <w:bookmarkStart w:id="39" w:name="fig:fig5"/>
      <w:r>
        <w:drawing>
          <wp:inline>
            <wp:extent cx="5334000" cy="1839587"/>
            <wp:effectExtent b="0" l="0" r="0" t="0"/>
            <wp:docPr descr="рисунок 5" title="" id="37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fig6"/>
      <w:r>
        <w:drawing>
          <wp:inline>
            <wp:extent cx="5334000" cy="2650787"/>
            <wp:effectExtent b="0" l="0" r="0" t="0"/>
            <wp:docPr descr="рисунок 6" title="" id="41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2.2.Распаковываем архивы и копируем файлы pandoc и pandoc-crossref в каталог /usr/local/bin/ (рис.</w:t>
      </w:r>
      <w:r>
        <w:rPr>
          <w:bCs/>
          <w:b/>
        </w:rPr>
        <w:t xml:space="preserve">¿fig:fig7?</w:t>
      </w:r>
      <w:r>
        <w:t xml:space="preserve">) (рис.</w:t>
      </w:r>
      <w:r>
        <w:rPr>
          <w:bCs/>
          <w:b/>
        </w:rPr>
        <w:t xml:space="preserve">¿fig:fig8?</w:t>
      </w:r>
      <w:r>
        <w:t xml:space="preserve">) (рис.</w:t>
      </w:r>
      <w:r>
        <w:rPr>
          <w:bCs/>
          <w:b/>
        </w:rPr>
        <w:t xml:space="preserve">¿fig:fig9?</w:t>
      </w:r>
      <w:r>
        <w:t xml:space="preserve">)</w:t>
      </w:r>
      <w:r>
        <w:t xml:space="preserve"> </w:t>
      </w:r>
      <w:bookmarkStart w:id="47" w:name="fig:fig7"/>
      <w:r>
        <w:drawing>
          <wp:inline>
            <wp:extent cx="5334000" cy="1812757"/>
            <wp:effectExtent b="0" l="0" r="0" t="0"/>
            <wp:docPr descr="рисунок 7" title="" id="45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51" w:name="fig:fig8"/>
      <w:r>
        <w:drawing>
          <wp:inline>
            <wp:extent cx="5334000" cy="225136"/>
            <wp:effectExtent b="0" l="0" r="0" t="0"/>
            <wp:docPr descr="рисунок 8" title="" id="49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fig9"/>
      <w:r>
        <w:drawing>
          <wp:inline>
            <wp:extent cx="5334000" cy="309926"/>
            <wp:effectExtent b="0" l="0" r="0" t="0"/>
            <wp:docPr descr="рисунок 9" title="" id="53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2.3. C помощью команды ls проверяем корректность выполненных действий (рис.</w:t>
      </w:r>
      <w:r>
        <w:rPr>
          <w:bCs/>
          <w:b/>
        </w:rPr>
        <w:t xml:space="preserve">¿fig:fig10?</w:t>
      </w:r>
      <w:r>
        <w:t xml:space="preserve">)</w:t>
      </w:r>
      <w:r>
        <w:t xml:space="preserve"> </w:t>
      </w:r>
      <w:bookmarkStart w:id="59" w:name="fig:fig10"/>
      <w:r>
        <w:drawing>
          <wp:inline>
            <wp:extent cx="5334000" cy="445174"/>
            <wp:effectExtent b="0" l="0" r="0" t="0"/>
            <wp:docPr descr="рисунок 10" title="" id="57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3. Выполнение работы</w:t>
      </w:r>
      <w:r>
        <w:t xml:space="preserve"> </w:t>
      </w:r>
      <w:r>
        <w:t xml:space="preserve">3.1.В терминале переходим в каталог курса сформированный при выполнении лабораторной работы №3, обновляем локальный репозиторий, скачав изменения из удаленного репозитория (рис</w:t>
      </w:r>
      <w:r>
        <w:t xml:space="preserve"> </w:t>
      </w:r>
      <w:r>
        <w:rPr>
          <w:bCs/>
          <w:b/>
        </w:rPr>
        <w:t xml:space="preserve">¿fig:fig11?</w:t>
      </w:r>
      <w:r>
        <w:t xml:space="preserve">)</w:t>
      </w:r>
      <w:r>
        <w:t xml:space="preserve"> </w:t>
      </w:r>
      <w:bookmarkStart w:id="63" w:name="fig:fig11"/>
      <w:r>
        <w:drawing>
          <wp:inline>
            <wp:extent cx="5334000" cy="1156378"/>
            <wp:effectExtent b="0" l="0" r="0" t="0"/>
            <wp:docPr descr="рисунок 11" title="" id="61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3.2. Переходим в каталог с шаблоном отчета по лабораторной работе №4 и проводим компиляцию шаблона с использованием Makefile.(рис</w:t>
      </w:r>
      <w:r>
        <w:t xml:space="preserve"> </w:t>
      </w:r>
      <w:r>
        <w:rPr>
          <w:bCs/>
          <w:b/>
        </w:rPr>
        <w:t xml:space="preserve">¿fig:fig12?</w:t>
      </w:r>
      <w:r>
        <w:t xml:space="preserve">)</w:t>
      </w:r>
      <w:r>
        <w:t xml:space="preserve"> </w:t>
      </w:r>
      <w:bookmarkStart w:id="67" w:name="fig:fig12"/>
      <w:r>
        <w:drawing>
          <wp:inline>
            <wp:extent cx="5334000" cy="953380"/>
            <wp:effectExtent b="0" l="0" r="0" t="0"/>
            <wp:docPr descr="рисунок 12" title="" id="65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3.3. Удаляем полученные файлы с использованием Makefile.(рис</w:t>
      </w:r>
      <w:r>
        <w:t xml:space="preserve"> </w:t>
      </w:r>
      <w:r>
        <w:rPr>
          <w:bCs/>
          <w:b/>
        </w:rPr>
        <w:t xml:space="preserve">¿fig:fig13?</w:t>
      </w:r>
      <w:r>
        <w:t xml:space="preserve">)</w:t>
      </w:r>
      <w:r>
        <w:t xml:space="preserve"> </w:t>
      </w:r>
      <w:bookmarkStart w:id="71" w:name="fig:fig13"/>
      <w:r>
        <w:drawing>
          <wp:inline>
            <wp:extent cx="5334000" cy="171537"/>
            <wp:effectExtent b="0" l="0" r="0" t="0"/>
            <wp:docPr descr="рисунок 13" title="" id="69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3.4.Проверяем, что после этой команды файлы report.pdf и report.docx были удалены (рис</w:t>
      </w:r>
      <w:r>
        <w:rPr>
          <w:bCs/>
          <w:b/>
        </w:rPr>
        <w:t xml:space="preserve">¿fig:fig14?</w:t>
      </w:r>
      <w:r>
        <w:t xml:space="preserve">)</w:t>
      </w:r>
      <w:r>
        <w:t xml:space="preserve"> </w:t>
      </w:r>
      <w:bookmarkStart w:id="75" w:name="fig:fig14"/>
      <w:r>
        <w:drawing>
          <wp:inline>
            <wp:extent cx="5334000" cy="3240223"/>
            <wp:effectExtent b="0" l="0" r="0" t="0"/>
            <wp:docPr descr="рисунок 14" title="" id="73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r>
        <w:t xml:space="preserve">3.5.Открываем файл report.md c помощью любого текстового редактора, например gedit(рис</w:t>
      </w:r>
      <w:r>
        <w:t xml:space="preserve"> </w:t>
      </w:r>
      <w:r>
        <w:rPr>
          <w:bCs/>
          <w:b/>
        </w:rPr>
        <w:t xml:space="preserve">¿fig:fig15?</w:t>
      </w:r>
      <w:r>
        <w:t xml:space="preserve">)</w:t>
      </w:r>
      <w:r>
        <w:t xml:space="preserve"> </w:t>
      </w:r>
      <w:bookmarkStart w:id="79" w:name="fig:fig15"/>
      <w:r>
        <w:drawing>
          <wp:inline>
            <wp:extent cx="5334000" cy="4386671"/>
            <wp:effectExtent b="0" l="0" r="0" t="0"/>
            <wp:docPr descr="рисунок 15" title="" id="77" name="Picture"/>
            <a:graphic>
              <a:graphicData uri="http://schemas.openxmlformats.org/drawingml/2006/picture">
                <pic:pic>
                  <pic:nvPicPr>
                    <pic:cNvPr descr="/home/smakopyan/work/study/2022-2023/Архитектура%20компьютера/arch-pc/labs/lab04/report/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3.6. Загружаем файлы на github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В результате данной лабораторной работы, я освоила процедуры оформления отчетов с помощью легковесного языка разметки Markdown.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Акопян Сатеник Манвеловна</dc:creator>
  <dc:language>ru-RU</dc:language>
  <cp:keywords/>
  <dcterms:created xsi:type="dcterms:W3CDTF">2022-10-29T19:43:45Z</dcterms:created>
  <dcterms:modified xsi:type="dcterms:W3CDTF">2022-10-29T19:43:45Z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 архитектуре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