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обра-</w:t>
      </w:r>
      <w:r>
        <w:t xml:space="preserve"> </w:t>
      </w:r>
      <w:r>
        <w:t xml:space="preserve">ботке. Это могут быть данные хранящиеся в регистре или в ячейке памяти. Далее</w:t>
      </w:r>
      <w:r>
        <w:t xml:space="preserve"> </w:t>
      </w:r>
      <w:r>
        <w:t xml:space="preserve">рассмотрены все существующие способы задания адреса хранения операндов –</w:t>
      </w:r>
      <w:r>
        <w:t xml:space="preserve"> </w:t>
      </w:r>
      <w:r>
        <w:t xml:space="preserve">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-Регистровая адресация – операнды хранятся в регистрах и в команде</w:t>
      </w:r>
      <w:r>
        <w:t xml:space="preserve"> </w:t>
      </w:r>
      <w:r>
        <w:t xml:space="preserve">используются имена этих регистров, например: mov ax,bx.</w:t>
      </w:r>
      <w:r>
        <w:t xml:space="preserve"> </w:t>
      </w:r>
      <w:r>
        <w:t xml:space="preserve">-Непосредственная адресация – значение операнда задается непосред-</w:t>
      </w:r>
      <w:r>
        <w:t xml:space="preserve"> </w:t>
      </w:r>
      <w:r>
        <w:t xml:space="preserve">ственно в команде, Например: mov ax,2.</w:t>
      </w:r>
      <w:r>
        <w:t xml:space="preserve"> </w:t>
      </w:r>
      <w:r>
        <w:t xml:space="preserve">-Адресация памяти – операнд задает адрес в памяти. В команде указывает-</w:t>
      </w:r>
      <w:r>
        <w:t xml:space="preserve"> </w:t>
      </w:r>
      <w:r>
        <w:t xml:space="preserve">ся символическое обозначение ячейки памяти, над содержимым которой</w:t>
      </w:r>
      <w:r>
        <w:t xml:space="preserve"> </w:t>
      </w:r>
      <w:r>
        <w:t xml:space="preserve">требуется выполнить операцию.# Выполнение лабораторной работы</w:t>
      </w:r>
    </w:p>
    <w:bookmarkEnd w:id="21"/>
    <w:bookmarkStart w:id="9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каталог для программ лабораторной работы № 7, переходим в него и создаем файл lab7-1.asm (рис. 1)</w:t>
      </w:r>
    </w:p>
    <w:p>
      <w:pPr>
        <w:pStyle w:val="CaptionedFigure"/>
      </w:pPr>
      <w:bookmarkStart w:id="25" w:name="fig:001"/>
      <w:r>
        <w:drawing>
          <wp:inline>
            <wp:extent cx="5334000" cy="743527"/>
            <wp:effectExtent b="0" l="0" r="0" t="0"/>
            <wp:docPr descr="Рис. 1: рисунок 1" title="" id="23" name="Picture"/>
            <a:graphic>
              <a:graphicData uri="http://schemas.openxmlformats.org/drawingml/2006/picture">
                <pic:pic>
                  <pic:nvPicPr>
                    <pic:cNvPr descr="image/ЛР7-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рисунок 1</w:t>
      </w:r>
    </w:p>
    <w:p>
      <w:pPr>
        <w:numPr>
          <w:ilvl w:val="0"/>
          <w:numId w:val="1002"/>
        </w:numPr>
        <w:pStyle w:val="Compact"/>
      </w:pPr>
      <w:r>
        <w:t xml:space="preserve">Вводим в файл lab7-1.asm текст программы из листинга, представленного в лабораторной работе (рис. 2)</w:t>
      </w:r>
    </w:p>
    <w:p>
      <w:pPr>
        <w:pStyle w:val="CaptionedFigure"/>
      </w:pPr>
      <w:bookmarkStart w:id="29" w:name="fig:002"/>
      <w:r>
        <w:drawing>
          <wp:inline>
            <wp:extent cx="5334000" cy="3811151"/>
            <wp:effectExtent b="0" l="0" r="0" t="0"/>
            <wp:docPr descr="Рис. 2: рисунок 2" title="" id="27" name="Picture"/>
            <a:graphic>
              <a:graphicData uri="http://schemas.openxmlformats.org/drawingml/2006/picture">
                <pic:pic>
                  <pic:nvPicPr>
                    <pic:cNvPr descr="image/ЛР7-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рисунок 2</w:t>
      </w:r>
    </w:p>
    <w:p>
      <w:pPr>
        <w:numPr>
          <w:ilvl w:val="0"/>
          <w:numId w:val="1003"/>
        </w:numPr>
        <w:pStyle w:val="Compact"/>
      </w:pPr>
      <w:r>
        <w:t xml:space="preserve">Создаем исполняемый файл и запускаем его, предварительно скопировав подключаемый файл in_out.asm в каталог с текстом программы (рис. 3)</w:t>
      </w:r>
    </w:p>
    <w:p>
      <w:pPr>
        <w:pStyle w:val="CaptionedFigure"/>
      </w:pPr>
      <w:bookmarkStart w:id="33" w:name="fig:003"/>
      <w:r>
        <w:drawing>
          <wp:inline>
            <wp:extent cx="5334000" cy="1052230"/>
            <wp:effectExtent b="0" l="0" r="0" t="0"/>
            <wp:docPr descr="Рис. 3: рисунок 3" title="" id="31" name="Picture"/>
            <a:graphic>
              <a:graphicData uri="http://schemas.openxmlformats.org/drawingml/2006/picture">
                <pic:pic>
                  <pic:nvPicPr>
                    <pic:cNvPr descr="image/ЛР7-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рисунок 3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 и вместо символов запишем в регистры числа (рис. 4)</w:t>
      </w:r>
    </w:p>
    <w:p>
      <w:pPr>
        <w:pStyle w:val="CaptionedFigure"/>
      </w:pPr>
      <w:bookmarkStart w:id="37" w:name="fig:004"/>
      <w:r>
        <w:drawing>
          <wp:inline>
            <wp:extent cx="5334000" cy="4176546"/>
            <wp:effectExtent b="0" l="0" r="0" t="0"/>
            <wp:docPr descr="Рис. 4: рисунок 4" title="" id="35" name="Picture"/>
            <a:graphic>
              <a:graphicData uri="http://schemas.openxmlformats.org/drawingml/2006/picture">
                <pic:pic>
                  <pic:nvPicPr>
                    <pic:cNvPr descr="image/ЛР7-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рисунок 4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 (рис. 5).</w:t>
      </w:r>
    </w:p>
    <w:p>
      <w:pPr>
        <w:pStyle w:val="CaptionedFigure"/>
      </w:pPr>
      <w:bookmarkStart w:id="41" w:name="fig:005"/>
      <w:r>
        <w:drawing>
          <wp:inline>
            <wp:extent cx="5334000" cy="901067"/>
            <wp:effectExtent b="0" l="0" r="0" t="0"/>
            <wp:docPr descr="Рис. 5: рисунок 5" title="" id="39" name="Picture"/>
            <a:graphic>
              <a:graphicData uri="http://schemas.openxmlformats.org/drawingml/2006/picture">
                <pic:pic>
                  <pic:nvPicPr>
                    <pic:cNvPr descr="image/ЛР7-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рисунок 5</w:t>
      </w:r>
    </w:p>
    <w:p>
      <w:pPr>
        <w:pStyle w:val="BodyText"/>
      </w:pPr>
      <w:r>
        <w:t xml:space="preserve">Пользуясь таблицей ASCII, определяем что код 10 соответствует символу перевода на новую строку, что является причиной того, почему данный символ вывел на экран только 2 пустые строки.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lab7-2.asm в каталоге ~/work/arch-pc/lab07 (рис. 6)</w:t>
      </w:r>
    </w:p>
    <w:p>
      <w:pPr>
        <w:pStyle w:val="CaptionedFigure"/>
      </w:pPr>
      <w:bookmarkStart w:id="45" w:name="fig:006"/>
      <w:r>
        <w:drawing>
          <wp:inline>
            <wp:extent cx="5334000" cy="315190"/>
            <wp:effectExtent b="0" l="0" r="0" t="0"/>
            <wp:docPr descr="Рис. 6: рисунок 6" title="" id="43" name="Picture"/>
            <a:graphic>
              <a:graphicData uri="http://schemas.openxmlformats.org/drawingml/2006/picture">
                <pic:pic>
                  <pic:nvPicPr>
                    <pic:cNvPr descr="image/ЛР7-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рисунок 6</w:t>
      </w:r>
    </w:p>
    <w:p>
      <w:pPr>
        <w:numPr>
          <w:ilvl w:val="0"/>
          <w:numId w:val="1007"/>
        </w:numPr>
        <w:pStyle w:val="Compact"/>
      </w:pPr>
      <w:r>
        <w:t xml:space="preserve">Вводим в созданный файл текст программы из листинга 7.2, представленного в лабораторной работе (рис. 7)</w:t>
      </w:r>
    </w:p>
    <w:p>
      <w:pPr>
        <w:pStyle w:val="CaptionedFigure"/>
      </w:pPr>
      <w:bookmarkStart w:id="49" w:name="fig:007"/>
      <w:r>
        <w:drawing>
          <wp:inline>
            <wp:extent cx="5334000" cy="2101272"/>
            <wp:effectExtent b="0" l="0" r="0" t="0"/>
            <wp:docPr descr="Рис. 7: рисунок 7" title="" id="47" name="Picture"/>
            <a:graphic>
              <a:graphicData uri="http://schemas.openxmlformats.org/drawingml/2006/picture">
                <pic:pic>
                  <pic:nvPicPr>
                    <pic:cNvPr descr="image/ЛР7-рис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рисунок 7</w:t>
      </w:r>
    </w:p>
    <w:p>
      <w:pPr>
        <w:pStyle w:val="BodyText"/>
      </w:pPr>
      <w:r>
        <w:t xml:space="preserve">8.Создаем исполняемый файл и запускаем его (рис. 8)</w:t>
      </w:r>
    </w:p>
    <w:p>
      <w:pPr>
        <w:pStyle w:val="CaptionedFigure"/>
      </w:pPr>
      <w:bookmarkStart w:id="53" w:name="fig:008"/>
      <w:r>
        <w:drawing>
          <wp:inline>
            <wp:extent cx="5334000" cy="901178"/>
            <wp:effectExtent b="0" l="0" r="0" t="0"/>
            <wp:docPr descr="Рис. 8: рисунок 8" title="" id="51" name="Picture"/>
            <a:graphic>
              <a:graphicData uri="http://schemas.openxmlformats.org/drawingml/2006/picture">
                <pic:pic>
                  <pic:nvPicPr>
                    <pic:cNvPr descr="image/ЛР7-рис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рисунок 8</w:t>
      </w:r>
    </w:p>
    <w:p>
      <w:pPr>
        <w:numPr>
          <w:ilvl w:val="0"/>
          <w:numId w:val="1008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334000" cy="2476789"/>
            <wp:effectExtent b="0" l="0" r="0" t="0"/>
            <wp:docPr descr="Рис. 9: рисунок 9" title="" id="55" name="Picture"/>
            <a:graphic>
              <a:graphicData uri="http://schemas.openxmlformats.org/drawingml/2006/picture">
                <pic:pic>
                  <pic:nvPicPr>
                    <pic:cNvPr descr="image/ЛР7-рис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рисунок 9</w:t>
      </w:r>
    </w:p>
    <w:p>
      <w:pPr>
        <w:numPr>
          <w:ilvl w:val="0"/>
          <w:numId w:val="1009"/>
        </w:numPr>
        <w:pStyle w:val="Compact"/>
      </w:pPr>
      <w:r>
        <w:t xml:space="preserve">Создаем исполняемый файл и запускаем его (рис. 10)</w:t>
      </w:r>
    </w:p>
    <w:p>
      <w:pPr>
        <w:pStyle w:val="CaptionedFigure"/>
      </w:pPr>
      <w:bookmarkStart w:id="61" w:name="fig:010"/>
      <w:r>
        <w:drawing>
          <wp:inline>
            <wp:extent cx="5334000" cy="913027"/>
            <wp:effectExtent b="0" l="0" r="0" t="0"/>
            <wp:docPr descr="Рис. 10: рисунок 10" title="" id="59" name="Picture"/>
            <a:graphic>
              <a:graphicData uri="http://schemas.openxmlformats.org/drawingml/2006/picture">
                <pic:pic>
                  <pic:nvPicPr>
                    <pic:cNvPr descr="image/ЛР7-рис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рисунок 10</w:t>
      </w:r>
    </w:p>
    <w:p>
      <w:pPr>
        <w:numPr>
          <w:ilvl w:val="0"/>
          <w:numId w:val="1010"/>
        </w:numPr>
        <w:pStyle w:val="Compact"/>
      </w:pPr>
      <w:r>
        <w:t xml:space="preserve">Меняем функцию iprintLF на iprint. Создаем исполняемый файл и запускаем его. (рис. 11)</w:t>
      </w:r>
    </w:p>
    <w:p>
      <w:pPr>
        <w:pStyle w:val="CaptionedFigure"/>
      </w:pPr>
      <w:bookmarkStart w:id="65" w:name="fig:011"/>
      <w:r>
        <w:drawing>
          <wp:inline>
            <wp:extent cx="5334000" cy="913027"/>
            <wp:effectExtent b="0" l="0" r="0" t="0"/>
            <wp:docPr descr="Рис. 11: рисунок 11" title="" id="63" name="Picture"/>
            <a:graphic>
              <a:graphicData uri="http://schemas.openxmlformats.org/drawingml/2006/picture">
                <pic:pic>
                  <pic:nvPicPr>
                    <pic:cNvPr descr="image/ЛР7-рис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рисунок 11</w:t>
      </w:r>
    </w:p>
    <w:p>
      <w:pPr>
        <w:pStyle w:val="BodyText"/>
      </w:pPr>
      <w:r>
        <w:t xml:space="preserve">Нетрудно заметить, что после проведенных действий изменилось только то, что следующая строка после вывода программы, начинается с текущей.</w:t>
      </w:r>
    </w:p>
    <w:p>
      <w:pPr>
        <w:numPr>
          <w:ilvl w:val="0"/>
          <w:numId w:val="1011"/>
        </w:numPr>
        <w:pStyle w:val="Compact"/>
      </w:pPr>
      <w:r>
        <w:t xml:space="preserve">Создаем файл lab7-3.asm в каталоге ~/work/arch-pc/lab07 и вводим в него текст программы из листинга, данного в лабораторной работе (рис. 12)</w:t>
      </w:r>
    </w:p>
    <w:p>
      <w:pPr>
        <w:pStyle w:val="CaptionedFigure"/>
      </w:pPr>
      <w:bookmarkStart w:id="69" w:name="fig:012"/>
      <w:r>
        <w:drawing>
          <wp:inline>
            <wp:extent cx="5334000" cy="4204257"/>
            <wp:effectExtent b="0" l="0" r="0" t="0"/>
            <wp:docPr descr="Рис. 12: рисунок 12" title="" id="67" name="Picture"/>
            <a:graphic>
              <a:graphicData uri="http://schemas.openxmlformats.org/drawingml/2006/picture">
                <pic:pic>
                  <pic:nvPicPr>
                    <pic:cNvPr descr="image/ЛР7-рис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рисунок 12</w:t>
      </w:r>
    </w:p>
    <w:p>
      <w:pPr>
        <w:numPr>
          <w:ilvl w:val="0"/>
          <w:numId w:val="1012"/>
        </w:numPr>
        <w:pStyle w:val="Compact"/>
      </w:pPr>
      <w:r>
        <w:t xml:space="preserve">Создаем исполняемый файл и запускаем его (рис. 13)</w:t>
      </w:r>
    </w:p>
    <w:p>
      <w:pPr>
        <w:pStyle w:val="CaptionedFigure"/>
      </w:pPr>
      <w:bookmarkStart w:id="73" w:name="fig:013"/>
      <w:r>
        <w:drawing>
          <wp:inline>
            <wp:extent cx="5334000" cy="927652"/>
            <wp:effectExtent b="0" l="0" r="0" t="0"/>
            <wp:docPr descr="Рис. 13: рисунок 13" title="" id="71" name="Picture"/>
            <a:graphic>
              <a:graphicData uri="http://schemas.openxmlformats.org/drawingml/2006/picture">
                <pic:pic>
                  <pic:nvPicPr>
                    <pic:cNvPr descr="image/ЛР7-рис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рисунок 13</w:t>
      </w:r>
    </w:p>
    <w:p>
      <w:pPr>
        <w:numPr>
          <w:ilvl w:val="0"/>
          <w:numId w:val="1013"/>
        </w:numPr>
        <w:pStyle w:val="Compact"/>
      </w:pPr>
      <w:r>
        <w:t xml:space="preserve">Изменим текст программы для вычисления выражения</w:t>
      </w:r>
      <w:r>
        <w:t xml:space="preserve"> </w:t>
      </w:r>
      <m:oMath>
        <m:r>
          <m:rPr>
            <m:sty m:val="p"/>
          </m:rPr>
          <m:t>/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 </w:t>
      </w:r>
      <w:r>
        <w:t xml:space="preserve">(рис. 14), создадим исполняемый файл и проверим его работу (рис. 15)</w:t>
      </w:r>
    </w:p>
    <w:p>
      <w:pPr>
        <w:pStyle w:val="CaptionedFigure"/>
      </w:pPr>
      <w:bookmarkStart w:id="77" w:name="fig:014"/>
      <w:r>
        <w:drawing>
          <wp:inline>
            <wp:extent cx="5334000" cy="4193295"/>
            <wp:effectExtent b="0" l="0" r="0" t="0"/>
            <wp:docPr descr="Рис. 14: рисунок 14" title="" id="75" name="Picture"/>
            <a:graphic>
              <a:graphicData uri="http://schemas.openxmlformats.org/drawingml/2006/picture">
                <pic:pic>
                  <pic:nvPicPr>
                    <pic:cNvPr descr="image/ЛР7-рис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3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рисунок 14</w:t>
      </w:r>
    </w:p>
    <w:p>
      <w:pPr>
        <w:pStyle w:val="CaptionedFigure"/>
      </w:pPr>
      <w:bookmarkStart w:id="81" w:name="fig:015"/>
      <w:r>
        <w:drawing>
          <wp:inline>
            <wp:extent cx="5334000" cy="1374155"/>
            <wp:effectExtent b="0" l="0" r="0" t="0"/>
            <wp:docPr descr="Рис. 15: рисунок 15" title="" id="79" name="Picture"/>
            <a:graphic>
              <a:graphicData uri="http://schemas.openxmlformats.org/drawingml/2006/picture">
                <pic:pic>
                  <pic:nvPicPr>
                    <pic:cNvPr descr="image/ЛР7-рис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рисунок 15</w:t>
      </w:r>
    </w:p>
    <w:p>
      <w:pPr>
        <w:numPr>
          <w:ilvl w:val="0"/>
          <w:numId w:val="1014"/>
        </w:numPr>
        <w:pStyle w:val="Compact"/>
      </w:pPr>
      <w:r>
        <w:t xml:space="preserve">Создаем файл variant.asm в каталоге ~/work/arch-pc/lab07 (рис. 16), и вводим в него текст, представленный в лабораторной работе (рис. 17)</w:t>
      </w:r>
    </w:p>
    <w:p>
      <w:pPr>
        <w:pStyle w:val="CaptionedFigure"/>
      </w:pPr>
      <w:bookmarkStart w:id="85" w:name="fig:016"/>
      <w:r>
        <w:drawing>
          <wp:inline>
            <wp:extent cx="5334000" cy="300392"/>
            <wp:effectExtent b="0" l="0" r="0" t="0"/>
            <wp:docPr descr="Рис. 16: рисунок 16" title="" id="83" name="Picture"/>
            <a:graphic>
              <a:graphicData uri="http://schemas.openxmlformats.org/drawingml/2006/picture">
                <pic:pic>
                  <pic:nvPicPr>
                    <pic:cNvPr descr="image/ЛР7-рис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рисунок 16</w:t>
      </w:r>
    </w:p>
    <w:p>
      <w:pPr>
        <w:pStyle w:val="CaptionedFigure"/>
      </w:pPr>
      <w:bookmarkStart w:id="89" w:name="fig:017"/>
      <w:r>
        <w:drawing>
          <wp:inline>
            <wp:extent cx="5334000" cy="4291630"/>
            <wp:effectExtent b="0" l="0" r="0" t="0"/>
            <wp:docPr descr="Рис. 17: рисунок 17" title="" id="87" name="Picture"/>
            <a:graphic>
              <a:graphicData uri="http://schemas.openxmlformats.org/drawingml/2006/picture">
                <pic:pic>
                  <pic:nvPicPr>
                    <pic:cNvPr descr="image/ЛР7-рис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рисунок 17</w:t>
      </w:r>
    </w:p>
    <w:p>
      <w:pPr>
        <w:numPr>
          <w:ilvl w:val="0"/>
          <w:numId w:val="1015"/>
        </w:numPr>
        <w:pStyle w:val="Compact"/>
      </w:pPr>
      <w:r>
        <w:t xml:space="preserve">Создаем исполняемый файл и запускаем его (рис. 18)</w:t>
      </w:r>
    </w:p>
    <w:p>
      <w:pPr>
        <w:pStyle w:val="CaptionedFigure"/>
      </w:pPr>
      <w:bookmarkStart w:id="93" w:name="fig:018"/>
      <w:r>
        <w:drawing>
          <wp:inline>
            <wp:extent cx="5334000" cy="960934"/>
            <wp:effectExtent b="0" l="0" r="0" t="0"/>
            <wp:docPr descr="Рис. 18: рисунок 18" title="" id="91" name="Picture"/>
            <a:graphic>
              <a:graphicData uri="http://schemas.openxmlformats.org/drawingml/2006/picture">
                <pic:pic>
                  <pic:nvPicPr>
                    <pic:cNvPr descr="image/ЛР7-рис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рисунок 18</w:t>
      </w:r>
    </w:p>
    <w:bookmarkEnd w:id="94"/>
    <w:bookmarkStart w:id="10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12.</w:t>
      </w:r>
    </w:p>
    <w:p>
      <w:pPr>
        <w:numPr>
          <w:ilvl w:val="0"/>
          <w:numId w:val="1016"/>
        </w:numPr>
        <w:pStyle w:val="Compact"/>
      </w:pPr>
      <w:r>
        <w:t xml:space="preserve">Создаем файл, в котором запишем текст программы (рис. 19)</w:t>
      </w:r>
    </w:p>
    <w:p>
      <w:pPr>
        <w:pStyle w:val="CaptionedFigure"/>
      </w:pPr>
      <w:bookmarkStart w:id="98" w:name="fig:019"/>
      <w:r>
        <w:drawing>
          <wp:inline>
            <wp:extent cx="5334000" cy="426064"/>
            <wp:effectExtent b="0" l="0" r="0" t="0"/>
            <wp:docPr descr="Рис. 19: рисунок 19" title="" id="96" name="Picture"/>
            <a:graphic>
              <a:graphicData uri="http://schemas.openxmlformats.org/drawingml/2006/picture">
                <pic:pic>
                  <pic:nvPicPr>
                    <pic:cNvPr descr="image/ЛР7-рис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рисунок 19</w:t>
      </w:r>
    </w:p>
    <w:p>
      <w:pPr>
        <w:numPr>
          <w:ilvl w:val="0"/>
          <w:numId w:val="1017"/>
        </w:numPr>
        <w:pStyle w:val="Compact"/>
      </w:pPr>
      <w:r>
        <w:t xml:space="preserve">Вводим текст программы в созданный файл (рис. 20)</w:t>
      </w:r>
    </w:p>
    <w:p>
      <w:pPr>
        <w:pStyle w:val="CaptionedFigure"/>
      </w:pPr>
      <w:bookmarkStart w:id="102" w:name="fig:020"/>
      <w:r>
        <w:drawing>
          <wp:inline>
            <wp:extent cx="4953000" cy="5905500"/>
            <wp:effectExtent b="0" l="0" r="0" t="0"/>
            <wp:docPr descr="Рис. 20: рисунок 20" title="" id="100" name="Picture"/>
            <a:graphic>
              <a:graphicData uri="http://schemas.openxmlformats.org/drawingml/2006/picture">
                <pic:pic>
                  <pic:nvPicPr>
                    <pic:cNvPr descr="image/ЛР7-рис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рисунок 20</w:t>
      </w:r>
    </w:p>
    <w:p>
      <w:pPr>
        <w:numPr>
          <w:ilvl w:val="0"/>
          <w:numId w:val="1018"/>
        </w:numPr>
        <w:pStyle w:val="Compact"/>
      </w:pPr>
      <w:r>
        <w:t xml:space="preserve">Создаемый исполняемый файл и проверяем его работу для значений 1 и 5 (рис. 21)</w:t>
      </w:r>
    </w:p>
    <w:p>
      <w:pPr>
        <w:pStyle w:val="CaptionedFigure"/>
      </w:pPr>
      <w:bookmarkStart w:id="106" w:name="fig:021"/>
      <w:r>
        <w:drawing>
          <wp:inline>
            <wp:extent cx="5334000" cy="1936701"/>
            <wp:effectExtent b="0" l="0" r="0" t="0"/>
            <wp:docPr descr="Рис. 21: рисунок 21" title="" id="104" name="Picture"/>
            <a:graphic>
              <a:graphicData uri="http://schemas.openxmlformats.org/drawingml/2006/picture">
                <pic:pic>
                  <pic:nvPicPr>
                    <pic:cNvPr descr="image/ЛР7-рис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рисунок 21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освоила арифметические инструкции языка ассемблера NASM.</w:t>
      </w:r>
    </w:p>
    <w:bookmarkEnd w:id="108"/>
    <w:bookmarkStart w:id="110" w:name="список-литературы"/>
    <w:p>
      <w:pPr>
        <w:pStyle w:val="Heading1"/>
      </w:pPr>
      <w:r>
        <w:t xml:space="preserve">Список литературы</w:t>
      </w:r>
    </w:p>
    <w:bookmarkStart w:id="109" w:name="refs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Акопян Сатеник</dc:creator>
  <dc:language>ru-RU</dc:language>
  <cp:keywords/>
  <dcterms:created xsi:type="dcterms:W3CDTF">2022-11-26T15:37:28Z</dcterms:created>
  <dcterms:modified xsi:type="dcterms:W3CDTF">2022-11-26T15:37:28Z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Арифметические операции в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