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240" w:before="360" w:line="300" w:lineRule="auto"/>
        <w:jc w:val="center"/>
        <w:rPr>
          <w:b w:val="1"/>
          <w:color w:val="212121"/>
          <w:sz w:val="34"/>
          <w:szCs w:val="34"/>
        </w:rPr>
      </w:pPr>
      <w:bookmarkStart w:colFirst="0" w:colLast="0" w:name="_7fttm2x1pswx" w:id="0"/>
      <w:bookmarkEnd w:id="0"/>
      <w:r w:rsidDel="00000000" w:rsidR="00000000" w:rsidRPr="00000000">
        <w:rPr>
          <w:b w:val="1"/>
          <w:color w:val="212121"/>
          <w:sz w:val="34"/>
          <w:szCs w:val="34"/>
          <w:rtl w:val="0"/>
        </w:rPr>
        <w:t xml:space="preserve">Exercise 06 — Decomposition Rules </w:t>
      </w:r>
    </w:p>
    <w:p w:rsidR="00000000" w:rsidDel="00000000" w:rsidP="00000000" w:rsidRDefault="00000000" w:rsidRPr="00000000" w14:paraId="00000002">
      <w:pPr>
        <w:pStyle w:val="Heading3"/>
        <w:shd w:fill="ffffff" w:val="clear"/>
        <w:spacing w:after="240" w:before="360" w:line="300" w:lineRule="auto"/>
        <w:jc w:val="center"/>
        <w:rPr>
          <w:b w:val="1"/>
          <w:color w:val="212121"/>
          <w:sz w:val="34"/>
          <w:szCs w:val="34"/>
        </w:rPr>
      </w:pPr>
      <w:bookmarkStart w:colFirst="0" w:colLast="0" w:name="_bxtw0dnw9yal" w:id="1"/>
      <w:bookmarkEnd w:id="1"/>
      <w:r w:rsidDel="00000000" w:rsidR="00000000" w:rsidRPr="00000000">
        <w:rPr>
          <w:b w:val="1"/>
          <w:color w:val="212121"/>
          <w:sz w:val="34"/>
          <w:szCs w:val="34"/>
          <w:rtl w:val="0"/>
        </w:rPr>
        <w:t xml:space="preserve">(Правила декомпозиции)</w:t>
      </w:r>
    </w:p>
    <w:p w:rsidR="00000000" w:rsidDel="00000000" w:rsidP="00000000" w:rsidRDefault="00000000" w:rsidRPr="00000000" w14:paraId="00000003">
      <w:pPr>
        <w:pStyle w:val="Heading4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ojw7k08mxja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Активности дня:</w:t>
      </w:r>
    </w:p>
    <w:p w:rsidR="00000000" w:rsidDel="00000000" w:rsidP="00000000" w:rsidRDefault="00000000" w:rsidRPr="00000000" w14:paraId="00000004">
      <w:pPr>
        <w:pStyle w:val="Heading4"/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9"/>
          <w:szCs w:val="29"/>
        </w:rPr>
      </w:pPr>
      <w:bookmarkStart w:colFirst="0" w:colLast="0" w:name="_ojw7k08mxja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Перечисли не менее 10 активностей своего дня.</w:t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sz w:val="29"/>
          <w:szCs w:val="29"/>
        </w:rPr>
      </w:pPr>
      <w:bookmarkStart w:colFirst="0" w:colLast="0" w:name="_ojw7k08mxja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Определи минимум 2 цели декомпозиции, в рамках каждой цели определи пользователей и потребности.</w:t>
      </w:r>
    </w:p>
    <w:p w:rsidR="00000000" w:rsidDel="00000000" w:rsidP="00000000" w:rsidRDefault="00000000" w:rsidRPr="00000000" w14:paraId="00000006">
      <w:pPr>
        <w:pStyle w:val="Heading4"/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sz w:val="29"/>
          <w:szCs w:val="29"/>
        </w:rPr>
      </w:pPr>
      <w:bookmarkStart w:colFirst="0" w:colLast="0" w:name="_ojw7k08mxja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Построй событийную декомпозицию активностей своего дня в соответствии с выбранной целью. Во время построения придерживайся правил декомпозиции.</w:t>
      </w:r>
    </w:p>
    <w:p w:rsidR="00000000" w:rsidDel="00000000" w:rsidP="00000000" w:rsidRDefault="00000000" w:rsidRPr="00000000" w14:paraId="00000007">
      <w:pPr>
        <w:pStyle w:val="Heading4"/>
        <w:numPr>
          <w:ilvl w:val="0"/>
          <w:numId w:val="3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sz w:val="29"/>
          <w:szCs w:val="29"/>
        </w:rPr>
      </w:pPr>
      <w:bookmarkStart w:colFirst="0" w:colLast="0" w:name="_fu48287j7i6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Укажи свои ответы в turn-in файле ex06_rules.docx.</w:t>
      </w:r>
    </w:p>
    <w:p w:rsidR="00000000" w:rsidDel="00000000" w:rsidP="00000000" w:rsidRDefault="00000000" w:rsidRPr="00000000" w14:paraId="00000008">
      <w:pPr>
        <w:pStyle w:val="Heading4"/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rpsxkfudtga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404040"/>
          <w:sz w:val="26"/>
          <w:szCs w:val="26"/>
        </w:rPr>
      </w:pPr>
      <w:bookmarkStart w:colFirst="0" w:colLast="0" w:name="_f7af7mj8nw2q" w:id="5"/>
      <w:bookmarkEnd w:id="5"/>
      <w:r w:rsidDel="00000000" w:rsidR="00000000" w:rsidRPr="00000000">
        <w:rPr>
          <w:rFonts w:ascii="Roboto" w:cs="Roboto" w:eastAsia="Roboto" w:hAnsi="Roboto"/>
          <w:b w:val="1"/>
          <w:color w:val="404040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Перечень активностей (10+ примеров)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Пробуждение и утренний ритуал (умывание, чистка зубов).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Утренняя зарядка или йога.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Завтрак и планирование дня.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Работа/учеба (например, анализ требований к ИТ-системе).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Обеденный перерыв.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Чтение профессиональной литературы.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Спортивная тренировка (бег, тренажерный зал).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Участие в совещании или обсуждении проекта.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Ужин и время с семьей.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Изучение новых технологий (например, DevOps-практик).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Медитация или рефлексия дня.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Подготовка ко сну.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2. Две цели композиции, ее пользователи и потребности пользователей: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4.3333333333335"/>
        <w:gridCol w:w="3214.3333333333335"/>
        <w:gridCol w:w="3214.3333333333335"/>
        <w:tblGridChange w:id="0">
          <w:tblGrid>
            <w:gridCol w:w="3214.3333333333335"/>
            <w:gridCol w:w="3214.3333333333335"/>
            <w:gridCol w:w="3214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412.8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Цель декомпозиции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12.8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Пользователи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12.8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Потребности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412.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Оптимизация личной продуктивности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12.8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3"/>
                <w:szCs w:val="23"/>
                <w:rtl w:val="0"/>
              </w:rPr>
              <w:t xml:space="preserve">Я сам, коучи, менеджеры проектов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412.8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3"/>
                <w:szCs w:val="23"/>
                <w:rtl w:val="0"/>
              </w:rPr>
              <w:t xml:space="preserve">Понимание временных затрат, выявление "узких мест", перераспределение ресурсов для эффективности.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412.8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3"/>
                <w:szCs w:val="23"/>
                <w:rtl w:val="0"/>
              </w:rPr>
              <w:t xml:space="preserve">Анализ баланса work-life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12.8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3"/>
                <w:szCs w:val="23"/>
                <w:rtl w:val="0"/>
              </w:rPr>
              <w:t xml:space="preserve">Психолог, HR, близкие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12.8" w:lineRule="auto"/>
              <w:rPr>
                <w:rFonts w:ascii="Times New Roman" w:cs="Times New Roman" w:eastAsia="Times New Roman" w:hAnsi="Times New Roman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3"/>
                <w:szCs w:val="23"/>
                <w:rtl w:val="0"/>
              </w:rPr>
              <w:t xml:space="preserve">Оценка нагрузки, предотвращение выгорания, гармонизация работы и отдыха.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Событийная декомпозиция активностей своего дня в соответствии с целью №2:</w:t>
      </w:r>
    </w:p>
    <w:p w:rsidR="00000000" w:rsidDel="00000000" w:rsidP="00000000" w:rsidRDefault="00000000" w:rsidRPr="00000000" w14:paraId="00000030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</w:rPr>
        <w:drawing>
          <wp:inline distB="114300" distT="114300" distL="114300" distR="114300">
            <wp:extent cx="612000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