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vo" w:cs="Arvo" w:eastAsia="Arvo" w:hAnsi="Arvo"/>
          <w:b w:val="1"/>
          <w:color w:val="0f1115"/>
          <w:sz w:val="30"/>
          <w:szCs w:val="30"/>
        </w:rPr>
      </w:pPr>
      <w:bookmarkStart w:colFirst="0" w:colLast="0" w:name="_clou7tuq4li2" w:id="0"/>
      <w:bookmarkEnd w:id="0"/>
      <w:r w:rsidDel="00000000" w:rsidR="00000000" w:rsidRPr="00000000">
        <w:rPr>
          <w:rFonts w:ascii="Arial" w:cs="Arial" w:eastAsia="Arial" w:hAnsi="Arial"/>
          <w:b w:val="1"/>
          <w:color w:val="0f1115"/>
          <w:sz w:val="30"/>
          <w:szCs w:val="30"/>
          <w:rtl w:val="0"/>
        </w:rPr>
        <w:t xml:space="preserve">Exercise 00 — Описание вариантов использования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c9m9n8br1mo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l1wm2c9kmfdl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Case: Управление расписанием услуг мастера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BRB_US_02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Обновить расписание мастера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Менеджер. Инициатор взаимодействия, так как он отвечает за актуальность расписания и получает бизнес-ценность от его ведения (снижение трудозатрат, избежание "простоев" мастеров и "накладок" в записи).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Обеспечить, чтобы в системе было заведено и поддерживалось в актуальном состоянии расписание работы мастера и перечень оказываемых им услуг, что является основой для функционирования системы онлайн-записи.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Lora" w:cs="Lora" w:eastAsia="Lora" w:hAnsi="Lora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Актор: Менеджер.</w:t>
            </w:r>
          </w:p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Интерес: Быстро и без ошибок внести или изменить рабочее расписание и список услуг мастера, чтобы минимизировать ручной труд и обеспечить бесперебойную работу барбершопа.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1. Мастер: Заинтересован в том, чтобы его расписание и список услуг были точными, так как это напрямую влияет на его загрузку и доход.</w:t>
            </w:r>
          </w:p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2. Клиент (в конечном счете): Заинтересован в том, чтобы в системе было корректное расписание мастеров, чтобы иметь возможность записаться на удобное время к нужному специалисту.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Система барбершопа. Уровень "черный ящик" (описываются только действия пользователя и отклики системы).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1. Менеджер авторизован в системе и имеет соответствующие права доступа.</w:t>
            </w:r>
          </w:p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2. Мастер, для которого вносится расписание, зарегистрирован в системе.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Менеджер выбирает в интерфейсе системы функцию "Управление расписанием мастеров".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Lora" w:cs="Lora" w:eastAsia="Lora" w:hAnsi="Lora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1. Система зафиксировала факт попытки изменения расписания в журнале аудита.</w:t>
            </w:r>
          </w:p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2. Расписание мастера либо сохранено, либо возвращено в состояние, предшествующее началу операции.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Lora" w:cs="Lora" w:eastAsia="Lora" w:hAnsi="Lora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sz w:val="18"/>
                <w:szCs w:val="18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1. В системе сохранено новое актуальное расписание и список услуг для выбранного мастера.</w:t>
            </w:r>
          </w:p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Lora" w:cs="Lora" w:eastAsia="Lora" w:hAnsi="Lora"/>
                <w:b w:val="1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f1115"/>
                <w:sz w:val="18"/>
                <w:szCs w:val="18"/>
                <w:rtl w:val="0"/>
              </w:rPr>
              <w:t xml:space="preserve">2. Изменения в расписании доступны для просмотра клиентам при онлайн-записи.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Lora" w:cs="Lora" w:eastAsia="Lora" w:hAnsi="Lor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v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vo-regular.ttf"/><Relationship Id="rId2" Type="http://schemas.openxmlformats.org/officeDocument/2006/relationships/font" Target="fonts/Arvo-bold.ttf"/><Relationship Id="rId3" Type="http://schemas.openxmlformats.org/officeDocument/2006/relationships/font" Target="fonts/Arvo-italic.ttf"/><Relationship Id="rId4" Type="http://schemas.openxmlformats.org/officeDocument/2006/relationships/font" Target="fonts/Arv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