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438E" w14:textId="77777777" w:rsidR="009E095B" w:rsidRPr="009E095B" w:rsidRDefault="009E095B" w:rsidP="009E095B">
      <w:r w:rsidRPr="009E095B">
        <w:t>Du har fat i noget helt centralt, og det er en fremragende diskussion at tage med dine elever. Din mavefornemmelse omkring de to forskellige måder at modtage afhængigheder på er helt rigtig.</w:t>
      </w:r>
    </w:p>
    <w:p w14:paraId="32F25ECD" w14:textId="77777777" w:rsidR="009E095B" w:rsidRPr="009E095B" w:rsidRDefault="009E095B" w:rsidP="009E095B">
      <w:r w:rsidRPr="009E095B">
        <w:t xml:space="preserve">Den første constructor er "renest" i forhold til SOLID, mens den anden er en form for </w:t>
      </w:r>
      <w:r w:rsidRPr="009E095B">
        <w:rPr>
          <w:b/>
          <w:bCs/>
        </w:rPr>
        <w:t>"</w:t>
      </w:r>
      <w:proofErr w:type="spellStart"/>
      <w:r w:rsidRPr="009E095B">
        <w:rPr>
          <w:b/>
          <w:bCs/>
        </w:rPr>
        <w:t>Convenience</w:t>
      </w:r>
      <w:proofErr w:type="spellEnd"/>
      <w:r w:rsidRPr="009E095B">
        <w:rPr>
          <w:b/>
          <w:bCs/>
        </w:rPr>
        <w:t xml:space="preserve"> Constructor"</w:t>
      </w:r>
      <w:r w:rsidRPr="009E095B">
        <w:t xml:space="preserve"> (en bekvemmeligheds-constructor), som ofrer lidt teoretisk renhed for at gøre koden lettere at bruge i hverdagen.</w:t>
      </w:r>
    </w:p>
    <w:p w14:paraId="172BAB80" w14:textId="77777777" w:rsidR="009E095B" w:rsidRPr="009E095B" w:rsidRDefault="009E095B" w:rsidP="009E095B">
      <w:r w:rsidRPr="009E095B">
        <w:t>Her er analysen af, hvorfor den anden constructor udfordrer SOLID-principperne:</w:t>
      </w:r>
    </w:p>
    <w:p w14:paraId="015F1CDA" w14:textId="77777777" w:rsidR="009E095B" w:rsidRPr="009E095B" w:rsidRDefault="009E095B" w:rsidP="009E095B">
      <w:r w:rsidRPr="009E095B">
        <w:pict w14:anchorId="59936ADF">
          <v:rect id="_x0000_i1037" style="width:0;height:1.5pt" o:hralign="center" o:hrstd="t" o:hr="t" fillcolor="#a0a0a0" stroked="f"/>
        </w:pict>
      </w:r>
    </w:p>
    <w:p w14:paraId="38E29862" w14:textId="77777777" w:rsidR="009E095B" w:rsidRPr="009E095B" w:rsidRDefault="009E095B" w:rsidP="009E095B">
      <w:pPr>
        <w:rPr>
          <w:b/>
          <w:bCs/>
        </w:rPr>
      </w:pPr>
      <w:r w:rsidRPr="009E095B">
        <w:rPr>
          <w:b/>
          <w:bCs/>
        </w:rPr>
        <w:t xml:space="preserve">1. Interface Segregation </w:t>
      </w:r>
      <w:proofErr w:type="spellStart"/>
      <w:r w:rsidRPr="009E095B">
        <w:rPr>
          <w:b/>
          <w:bCs/>
        </w:rPr>
        <w:t>Principle</w:t>
      </w:r>
      <w:proofErr w:type="spellEnd"/>
      <w:r w:rsidRPr="009E095B">
        <w:rPr>
          <w:b/>
          <w:bCs/>
        </w:rPr>
        <w:t xml:space="preserve"> (I) – Den største synder</w:t>
      </w:r>
    </w:p>
    <w:p w14:paraId="67FCC27D" w14:textId="77777777" w:rsidR="009E095B" w:rsidRPr="009E095B" w:rsidRDefault="009E095B" w:rsidP="009E095B">
      <w:r w:rsidRPr="009E095B">
        <w:t>Dette princip foreskriver, at ingen klient bør tvinges til at afhænge af metoder, de ikke bruger.</w:t>
      </w:r>
    </w:p>
    <w:p w14:paraId="66BE2760" w14:textId="77777777" w:rsidR="009E095B" w:rsidRPr="009E095B" w:rsidRDefault="009E095B" w:rsidP="009E095B">
      <w:pPr>
        <w:numPr>
          <w:ilvl w:val="0"/>
          <w:numId w:val="1"/>
        </w:numPr>
      </w:pPr>
      <w:r w:rsidRPr="009E095B">
        <w:rPr>
          <w:b/>
          <w:bCs/>
        </w:rPr>
        <w:t>Den første constructor:</w:t>
      </w:r>
      <w:r w:rsidRPr="009E095B">
        <w:t xml:space="preserve"> Her holder vi tingene adskilt. Hvis vi kun har brug for at betale, giver vi den en </w:t>
      </w:r>
      <w:proofErr w:type="spellStart"/>
      <w:r w:rsidRPr="009E095B">
        <w:t>IPaymentProcessor</w:t>
      </w:r>
      <w:proofErr w:type="spellEnd"/>
      <w:r w:rsidRPr="009E095B">
        <w:t xml:space="preserve">. Vi tvinger ikke betalingsmodulet til at vide noget om </w:t>
      </w:r>
      <w:proofErr w:type="spellStart"/>
      <w:r w:rsidRPr="009E095B">
        <w:t>notificering</w:t>
      </w:r>
      <w:proofErr w:type="spellEnd"/>
      <w:r w:rsidRPr="009E095B">
        <w:t>.</w:t>
      </w:r>
    </w:p>
    <w:p w14:paraId="27F97248" w14:textId="77777777" w:rsidR="009E095B" w:rsidRPr="009E095B" w:rsidRDefault="009E095B" w:rsidP="009E095B">
      <w:pPr>
        <w:numPr>
          <w:ilvl w:val="0"/>
          <w:numId w:val="1"/>
        </w:numPr>
      </w:pPr>
      <w:r w:rsidRPr="009E095B">
        <w:rPr>
          <w:b/>
          <w:bCs/>
        </w:rPr>
        <w:t>Den anden constructor:</w:t>
      </w:r>
      <w:r w:rsidRPr="009E095B">
        <w:t xml:space="preserve"> Ved at kræve </w:t>
      </w:r>
      <w:proofErr w:type="spellStart"/>
      <w:r w:rsidRPr="009E095B">
        <w:t>IAdvancedPaymentProvider</w:t>
      </w:r>
      <w:proofErr w:type="spellEnd"/>
      <w:r w:rsidRPr="009E095B">
        <w:t xml:space="preserve">, tvinger vi teknisk set "brugeren" af </w:t>
      </w:r>
      <w:proofErr w:type="spellStart"/>
      <w:r w:rsidRPr="009E095B">
        <w:t>CheckoutManager</w:t>
      </w:r>
      <w:proofErr w:type="spellEnd"/>
      <w:r w:rsidRPr="009E095B">
        <w:t xml:space="preserve"> til at skaffe et objekt, der kan </w:t>
      </w:r>
      <w:r w:rsidRPr="009E095B">
        <w:rPr>
          <w:b/>
          <w:bCs/>
        </w:rPr>
        <w:t>begge dele</w:t>
      </w:r>
      <w:r w:rsidRPr="009E095B">
        <w:t xml:space="preserve">. Hvis du har en maskine, der kun kan printe kvitteringer, kan den ikke bruges her, selvom manageren teknisk set har brug for en </w:t>
      </w:r>
      <w:proofErr w:type="spellStart"/>
      <w:r w:rsidRPr="009E095B">
        <w:t>notifier</w:t>
      </w:r>
      <w:proofErr w:type="spellEnd"/>
      <w:r w:rsidRPr="009E095B">
        <w:t>. Du kobler to vidt forskellige ansvarsområder (penge og beskeder) sammen i én kontrakt.</w:t>
      </w:r>
    </w:p>
    <w:p w14:paraId="27A1F6EB" w14:textId="77777777" w:rsidR="009E095B" w:rsidRPr="009E095B" w:rsidRDefault="009E095B" w:rsidP="009E095B">
      <w:pPr>
        <w:rPr>
          <w:b/>
          <w:bCs/>
        </w:rPr>
      </w:pPr>
      <w:r w:rsidRPr="009E095B">
        <w:rPr>
          <w:b/>
          <w:bCs/>
        </w:rPr>
        <w:t xml:space="preserve">2. Dependency Inversion </w:t>
      </w:r>
      <w:proofErr w:type="spellStart"/>
      <w:r w:rsidRPr="009E095B">
        <w:rPr>
          <w:b/>
          <w:bCs/>
        </w:rPr>
        <w:t>Principle</w:t>
      </w:r>
      <w:proofErr w:type="spellEnd"/>
      <w:r w:rsidRPr="009E095B">
        <w:rPr>
          <w:b/>
          <w:bCs/>
        </w:rPr>
        <w:t xml:space="preserve"> (D)</w:t>
      </w:r>
    </w:p>
    <w:p w14:paraId="0B8A6925" w14:textId="77777777" w:rsidR="009E095B" w:rsidRPr="009E095B" w:rsidRDefault="009E095B" w:rsidP="009E095B">
      <w:r w:rsidRPr="009E095B">
        <w:t xml:space="preserve">Princippet siger: </w:t>
      </w:r>
      <w:r w:rsidRPr="009E095B">
        <w:rPr>
          <w:i/>
          <w:iCs/>
        </w:rPr>
        <w:t>"Afhæng af abstraktioner, ikke af konkrete typer."</w:t>
      </w:r>
    </w:p>
    <w:p w14:paraId="57F066C3" w14:textId="77777777" w:rsidR="009E095B" w:rsidRPr="009E095B" w:rsidRDefault="009E095B" w:rsidP="009E095B">
      <w:pPr>
        <w:numPr>
          <w:ilvl w:val="0"/>
          <w:numId w:val="2"/>
        </w:numPr>
      </w:pPr>
      <w:r w:rsidRPr="009E095B">
        <w:rPr>
          <w:b/>
          <w:bCs/>
        </w:rPr>
        <w:t>Den første constructor:</w:t>
      </w:r>
      <w:r w:rsidRPr="009E095B">
        <w:t xml:space="preserve"> Her afhænger vi af de mest atomare (mindst mulige) abstraktioner. Det er det ultimative niveau af "Dependency Inversion".</w:t>
      </w:r>
    </w:p>
    <w:p w14:paraId="3CA33B21" w14:textId="77777777" w:rsidR="009E095B" w:rsidRPr="009E095B" w:rsidRDefault="009E095B" w:rsidP="009E095B">
      <w:pPr>
        <w:numPr>
          <w:ilvl w:val="0"/>
          <w:numId w:val="2"/>
        </w:numPr>
      </w:pPr>
      <w:r w:rsidRPr="009E095B">
        <w:rPr>
          <w:b/>
          <w:bCs/>
        </w:rPr>
        <w:t>Den anden constructor:</w:t>
      </w:r>
      <w:r w:rsidRPr="009E095B">
        <w:t xml:space="preserve"> Selvom </w:t>
      </w:r>
      <w:proofErr w:type="spellStart"/>
      <w:r w:rsidRPr="009E095B">
        <w:t>IAdvancedPaymentProvider</w:t>
      </w:r>
      <w:proofErr w:type="spellEnd"/>
      <w:r w:rsidRPr="009E095B">
        <w:t xml:space="preserve"> er et interface (en abstraktion), er det en </w:t>
      </w:r>
      <w:r w:rsidRPr="009E095B">
        <w:rPr>
          <w:b/>
          <w:bCs/>
        </w:rPr>
        <w:t>højere-niveau</w:t>
      </w:r>
      <w:r w:rsidRPr="009E095B">
        <w:t xml:space="preserve"> abstraktion. Den er mere specifik. Man kan argumentere for, at </w:t>
      </w:r>
      <w:proofErr w:type="spellStart"/>
      <w:r w:rsidRPr="009E095B">
        <w:t>CheckoutManager</w:t>
      </w:r>
      <w:proofErr w:type="spellEnd"/>
      <w:r w:rsidRPr="009E095B">
        <w:t xml:space="preserve"> nu ved "for meget" om, hvordan dens afhængigheder skal se ud (nemlig at de skal komme fra samme kilde).</w:t>
      </w:r>
    </w:p>
    <w:p w14:paraId="5D20373B" w14:textId="77777777" w:rsidR="009E095B" w:rsidRPr="009E095B" w:rsidRDefault="009E095B" w:rsidP="009E095B">
      <w:pPr>
        <w:rPr>
          <w:b/>
          <w:bCs/>
        </w:rPr>
      </w:pPr>
      <w:r w:rsidRPr="009E095B">
        <w:rPr>
          <w:b/>
          <w:bCs/>
        </w:rPr>
        <w:t xml:space="preserve">3. Single </w:t>
      </w:r>
      <w:proofErr w:type="spellStart"/>
      <w:r w:rsidRPr="009E095B">
        <w:rPr>
          <w:b/>
          <w:bCs/>
        </w:rPr>
        <w:t>Responsibility</w:t>
      </w:r>
      <w:proofErr w:type="spellEnd"/>
      <w:r w:rsidRPr="009E095B">
        <w:rPr>
          <w:b/>
          <w:bCs/>
        </w:rPr>
        <w:t xml:space="preserve"> </w:t>
      </w:r>
      <w:proofErr w:type="spellStart"/>
      <w:r w:rsidRPr="009E095B">
        <w:rPr>
          <w:b/>
          <w:bCs/>
        </w:rPr>
        <w:t>Principle</w:t>
      </w:r>
      <w:proofErr w:type="spellEnd"/>
      <w:r w:rsidRPr="009E095B">
        <w:rPr>
          <w:b/>
          <w:bCs/>
        </w:rPr>
        <w:t xml:space="preserve"> (S)</w:t>
      </w:r>
    </w:p>
    <w:p w14:paraId="37F3AEE5" w14:textId="77777777" w:rsidR="009E095B" w:rsidRPr="009E095B" w:rsidRDefault="009E095B" w:rsidP="009E095B">
      <w:r w:rsidRPr="009E095B">
        <w:lastRenderedPageBreak/>
        <w:t>Selvom SRP primært handler om klasser, kan vi overføre det til interfacet.</w:t>
      </w:r>
    </w:p>
    <w:p w14:paraId="1A896694" w14:textId="77777777" w:rsidR="009E095B" w:rsidRPr="009E095B" w:rsidRDefault="009E095B" w:rsidP="009E095B">
      <w:pPr>
        <w:numPr>
          <w:ilvl w:val="0"/>
          <w:numId w:val="3"/>
        </w:numPr>
      </w:pPr>
      <w:proofErr w:type="spellStart"/>
      <w:r w:rsidRPr="009E095B">
        <w:t>IAdvancedPaymentProvider</w:t>
      </w:r>
      <w:proofErr w:type="spellEnd"/>
      <w:r w:rsidRPr="009E095B">
        <w:t xml:space="preserve"> har to grunde til at ændre sig: Hvis betalingslogikken ændrer sig, ELLER hvis </w:t>
      </w:r>
      <w:proofErr w:type="spellStart"/>
      <w:r w:rsidRPr="009E095B">
        <w:t>notificeringslogikken</w:t>
      </w:r>
      <w:proofErr w:type="spellEnd"/>
      <w:r w:rsidRPr="009E095B">
        <w:t xml:space="preserve"> ændrer sig. Det er et "fedt" interface (Fat Interface). Ved at bruge det i din constructor, "køber" din </w:t>
      </w:r>
      <w:proofErr w:type="spellStart"/>
      <w:r w:rsidRPr="009E095B">
        <w:t>CheckoutManager</w:t>
      </w:r>
      <w:proofErr w:type="spellEnd"/>
      <w:r w:rsidRPr="009E095B">
        <w:t xml:space="preserve"> ind på en kontrakt, der har flere ansvarsområder.</w:t>
      </w:r>
    </w:p>
    <w:p w14:paraId="2430F803" w14:textId="77777777" w:rsidR="009E095B" w:rsidRPr="009E095B" w:rsidRDefault="009E095B" w:rsidP="009E095B">
      <w:r w:rsidRPr="009E095B">
        <w:pict w14:anchorId="0777DDA2">
          <v:rect id="_x0000_i1038" style="width:0;height:1.5pt" o:hralign="center" o:hrstd="t" o:hr="t" fillcolor="#a0a0a0" stroked="f"/>
        </w:pict>
      </w:r>
    </w:p>
    <w:p w14:paraId="05A74011" w14:textId="77777777" w:rsidR="009E095B" w:rsidRPr="009E095B" w:rsidRDefault="009E095B" w:rsidP="009E095B">
      <w:pPr>
        <w:rPr>
          <w:b/>
          <w:bCs/>
        </w:rPr>
      </w:pPr>
      <w:r w:rsidRPr="009E095B">
        <w:rPr>
          <w:b/>
          <w:bCs/>
        </w:rPr>
        <w:t>Oversigt over SOLID-overholdelse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762"/>
        <w:gridCol w:w="2863"/>
        <w:gridCol w:w="5094"/>
      </w:tblGrid>
      <w:tr w:rsidR="009E095B" w:rsidRPr="009E095B" w14:paraId="58F501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18FC2" w14:textId="77777777" w:rsidR="009E095B" w:rsidRPr="009E095B" w:rsidRDefault="009E095B" w:rsidP="009E095B">
            <w:r w:rsidRPr="009E095B">
              <w:rPr>
                <w:b/>
                <w:bCs/>
              </w:rPr>
              <w:t>Princip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4FF88" w14:textId="77777777" w:rsidR="009E095B" w:rsidRPr="009E095B" w:rsidRDefault="009E095B" w:rsidP="009E095B">
            <w:r w:rsidRPr="009E095B">
              <w:rPr>
                <w:b/>
                <w:bCs/>
              </w:rPr>
              <w:t>Constructor 1 (Separate)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C0090" w14:textId="77777777" w:rsidR="009E095B" w:rsidRPr="009E095B" w:rsidRDefault="009E095B" w:rsidP="009E095B">
            <w:r w:rsidRPr="009E095B">
              <w:rPr>
                <w:b/>
                <w:bCs/>
              </w:rPr>
              <w:t>Constructor 2 (Advanced)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E6D54" w14:textId="77777777" w:rsidR="009E095B" w:rsidRPr="009E095B" w:rsidRDefault="009E095B" w:rsidP="009E095B">
            <w:r w:rsidRPr="009E095B">
              <w:rPr>
                <w:b/>
                <w:bCs/>
              </w:rPr>
              <w:t>Kommentar</w:t>
            </w:r>
          </w:p>
        </w:tc>
      </w:tr>
      <w:tr w:rsidR="009E095B" w:rsidRPr="009E095B" w14:paraId="16CA3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E47B3" w14:textId="77777777" w:rsidR="009E095B" w:rsidRPr="009E095B" w:rsidRDefault="009E095B" w:rsidP="009E095B">
            <w:r w:rsidRPr="009E095B">
              <w:rPr>
                <w:b/>
                <w:bCs/>
              </w:rPr>
              <w:t>S</w:t>
            </w:r>
            <w:r w:rsidRPr="009E095B">
              <w:t>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16821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✅</w:t>
            </w:r>
            <w:r w:rsidRPr="009E095B">
              <w:t xml:space="preserve"> Høj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4AC7B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⚠️</w:t>
            </w:r>
            <w:r w:rsidRPr="009E095B">
              <w:t xml:space="preserve"> Lav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9B323" w14:textId="77777777" w:rsidR="009E095B" w:rsidRPr="009E095B" w:rsidRDefault="009E095B" w:rsidP="009E095B">
            <w:r w:rsidRPr="009E095B">
              <w:t>Interface 2 blander to ansvarsområder.</w:t>
            </w:r>
          </w:p>
        </w:tc>
      </w:tr>
      <w:tr w:rsidR="009E095B" w:rsidRPr="009E095B" w14:paraId="0FA5A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0D199" w14:textId="77777777" w:rsidR="009E095B" w:rsidRPr="009E095B" w:rsidRDefault="009E095B" w:rsidP="009E095B">
            <w:r w:rsidRPr="009E095B">
              <w:rPr>
                <w:b/>
                <w:bCs/>
              </w:rPr>
              <w:t>O</w:t>
            </w:r>
            <w:r w:rsidRPr="009E095B">
              <w:t>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5D2EA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✅</w:t>
            </w:r>
            <w:r w:rsidRPr="009E095B">
              <w:t xml:space="preserve"> Høj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95044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✅</w:t>
            </w:r>
            <w:r w:rsidRPr="009E095B">
              <w:t xml:space="preserve">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94B2C" w14:textId="77777777" w:rsidR="009E095B" w:rsidRPr="009E095B" w:rsidRDefault="009E095B" w:rsidP="009E095B">
            <w:r w:rsidRPr="009E095B">
              <w:t xml:space="preserve">Begge er åbne for udvidelse via nye </w:t>
            </w:r>
            <w:proofErr w:type="spellStart"/>
            <w:r w:rsidRPr="009E095B">
              <w:t>impl</w:t>
            </w:r>
            <w:proofErr w:type="spellEnd"/>
            <w:r w:rsidRPr="009E095B">
              <w:t>.</w:t>
            </w:r>
          </w:p>
        </w:tc>
      </w:tr>
      <w:tr w:rsidR="009E095B" w:rsidRPr="009E095B" w14:paraId="46E9B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A760D" w14:textId="77777777" w:rsidR="009E095B" w:rsidRPr="009E095B" w:rsidRDefault="009E095B" w:rsidP="009E095B">
            <w:r w:rsidRPr="009E095B">
              <w:rPr>
                <w:b/>
                <w:bCs/>
              </w:rPr>
              <w:t>L</w:t>
            </w:r>
            <w:r w:rsidRPr="009E095B">
              <w:t>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FABEA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✅</w:t>
            </w:r>
            <w:r w:rsidRPr="009E095B">
              <w:t xml:space="preserve"> Høj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2E5A9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✅</w:t>
            </w:r>
            <w:r w:rsidRPr="009E095B">
              <w:t xml:space="preserve"> Høj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139F9" w14:textId="77777777" w:rsidR="009E095B" w:rsidRPr="009E095B" w:rsidRDefault="009E095B" w:rsidP="009E095B">
            <w:r w:rsidRPr="009E095B">
              <w:t>Begge tillader substitution af undertyper.</w:t>
            </w:r>
          </w:p>
        </w:tc>
      </w:tr>
      <w:tr w:rsidR="009E095B" w:rsidRPr="009E095B" w14:paraId="1B8AD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DA2E8" w14:textId="77777777" w:rsidR="009E095B" w:rsidRPr="009E095B" w:rsidRDefault="009E095B" w:rsidP="009E095B">
            <w:r w:rsidRPr="009E095B">
              <w:rPr>
                <w:b/>
                <w:bCs/>
              </w:rPr>
              <w:t>I</w:t>
            </w:r>
            <w:r w:rsidRPr="009E095B">
              <w:t>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F67A3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✅</w:t>
            </w:r>
            <w:r w:rsidRPr="009E095B">
              <w:t xml:space="preserve"> Perfekt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7AB63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❌</w:t>
            </w:r>
            <w:r w:rsidRPr="009E095B">
              <w:t xml:space="preserve"> Problematisk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6C045" w14:textId="77777777" w:rsidR="009E095B" w:rsidRPr="009E095B" w:rsidRDefault="009E095B" w:rsidP="009E095B">
            <w:r w:rsidRPr="009E095B">
              <w:t>Constructor 2 bryder med "små interfaces".</w:t>
            </w:r>
          </w:p>
        </w:tc>
      </w:tr>
      <w:tr w:rsidR="009E095B" w:rsidRPr="009E095B" w14:paraId="3750FC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0C3D4" w14:textId="77777777" w:rsidR="009E095B" w:rsidRPr="009E095B" w:rsidRDefault="009E095B" w:rsidP="009E095B">
            <w:r w:rsidRPr="009E095B">
              <w:rPr>
                <w:b/>
                <w:bCs/>
              </w:rPr>
              <w:t>D</w:t>
            </w:r>
            <w:r w:rsidRPr="009E095B">
              <w:t>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56E49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✅</w:t>
            </w:r>
            <w:r w:rsidRPr="009E095B">
              <w:t xml:space="preserve"> Perfekt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4D14A" w14:textId="77777777" w:rsidR="009E095B" w:rsidRPr="009E095B" w:rsidRDefault="009E095B" w:rsidP="009E095B">
            <w:r w:rsidRPr="009E095B">
              <w:rPr>
                <w:rFonts w:ascii="Segoe UI Emoji" w:hAnsi="Segoe UI Emoji" w:cs="Segoe UI Emoji"/>
              </w:rPr>
              <w:t>⚠️</w:t>
            </w:r>
            <w:r w:rsidRPr="009E095B">
              <w:t xml:space="preserve"> God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DFDDD" w14:textId="77777777" w:rsidR="009E095B" w:rsidRPr="009E095B" w:rsidRDefault="009E095B" w:rsidP="009E095B">
            <w:r w:rsidRPr="009E095B">
              <w:t>Begge bruger interfaces, men 1 er mere abstrakt.</w:t>
            </w:r>
          </w:p>
        </w:tc>
      </w:tr>
    </w:tbl>
    <w:p w14:paraId="4DDBF1AA" w14:textId="77777777" w:rsidR="009E095B" w:rsidRDefault="009E095B"/>
    <w:sectPr w:rsidR="009E095B" w:rsidSect="009E095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633E1"/>
    <w:multiLevelType w:val="multilevel"/>
    <w:tmpl w:val="EC28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11518"/>
    <w:multiLevelType w:val="multilevel"/>
    <w:tmpl w:val="CC5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47ECA"/>
    <w:multiLevelType w:val="multilevel"/>
    <w:tmpl w:val="C50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823943">
    <w:abstractNumId w:val="2"/>
  </w:num>
  <w:num w:numId="2" w16cid:durableId="477767146">
    <w:abstractNumId w:val="1"/>
  </w:num>
  <w:num w:numId="3" w16cid:durableId="52437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5B"/>
    <w:rsid w:val="002D1C00"/>
    <w:rsid w:val="009E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821C"/>
  <w15:chartTrackingRefBased/>
  <w15:docId w15:val="{19E378D2-E2B1-4F11-A863-D733C5DE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E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E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E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E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E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E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E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E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E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E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E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E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E095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E095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E095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E095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E095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E09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E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E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E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E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E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E095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E095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E095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E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E095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E0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369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Thise Pedersen</dc:creator>
  <cp:keywords/>
  <dc:description/>
  <cp:lastModifiedBy>Lars Thise Pedersen</cp:lastModifiedBy>
  <cp:revision>1</cp:revision>
  <dcterms:created xsi:type="dcterms:W3CDTF">2026-05-06T11:37:00Z</dcterms:created>
  <dcterms:modified xsi:type="dcterms:W3CDTF">2026-05-06T11:39:00Z</dcterms:modified>
</cp:coreProperties>
</file>