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8C3E7" w14:textId="45497747" w:rsidR="00FA236A" w:rsidRPr="00741C85" w:rsidRDefault="00FA236A" w:rsidP="000A4921">
      <w:pPr>
        <w:pStyle w:val="Title"/>
      </w:pPr>
      <w:r w:rsidRPr="00741C85">
        <w:t>Relationship</w:t>
      </w:r>
      <w:r w:rsidR="00F93B94" w:rsidRPr="00741C85">
        <w:t>s</w:t>
      </w:r>
      <w:r w:rsidRPr="00741C85">
        <w:t xml:space="preserve"> Satisfaction Affects the Wellbeing of Remote Employees</w:t>
      </w:r>
    </w:p>
    <w:p w14:paraId="1AEA0CCE" w14:textId="066A417F" w:rsidR="00711148" w:rsidRPr="00741C85" w:rsidRDefault="00711148" w:rsidP="000A4921">
      <w:pPr>
        <w:pStyle w:val="Heading1"/>
      </w:pPr>
      <w:r w:rsidRPr="00741C85">
        <w:t>INTRODUCTION</w:t>
      </w:r>
    </w:p>
    <w:p w14:paraId="6F210216" w14:textId="7A4E1167" w:rsidR="00EE7B65" w:rsidRDefault="008D67D3" w:rsidP="000A4921">
      <w:r w:rsidRPr="00711148">
        <w:t>The researcher</w:t>
      </w:r>
      <w:r w:rsidR="00B46AD9" w:rsidRPr="00711148">
        <w:t xml:space="preserve">’s Ph.D. </w:t>
      </w:r>
      <w:r w:rsidRPr="00711148">
        <w:t xml:space="preserve">thesis is about the remote workers and their well-being change due to the change of exposure to nature (such as greenery, window view, </w:t>
      </w:r>
      <w:r w:rsidR="000A4921">
        <w:t>going to greenery areas</w:t>
      </w:r>
      <w:r w:rsidRPr="00711148">
        <w:t>). The way of working has been changing from working in workplace into working into remote works which is more convenient and flexible. This change occurred due to the rise of use of internet</w:t>
      </w:r>
      <w:r w:rsidR="00930B6E">
        <w:t xml:space="preserve">; </w:t>
      </w:r>
      <w:r w:rsidRPr="00711148">
        <w:t xml:space="preserve">however, COVID19 made this change </w:t>
      </w:r>
      <w:r w:rsidRPr="00711148">
        <w:t>exponentially</w:t>
      </w:r>
      <w:r w:rsidRPr="00711148">
        <w:t xml:space="preserve"> faster. </w:t>
      </w:r>
      <w:r w:rsidR="00EE7B65" w:rsidRPr="00EE7B65">
        <w:t xml:space="preserve">Working from home has shifted from being a perk, to a part of many </w:t>
      </w:r>
      <w:proofErr w:type="gramStart"/>
      <w:r w:rsidR="00EE7B65" w:rsidRPr="00EE7B65">
        <w:t>employees</w:t>
      </w:r>
      <w:proofErr w:type="gramEnd"/>
      <w:r w:rsidR="00EE7B65" w:rsidRPr="00EE7B65">
        <w:t xml:space="preserve"> routines as remote work has evolved into a vital aspect of modern work culture post pandemic restrictions ease up time ago. </w:t>
      </w:r>
    </w:p>
    <w:p w14:paraId="7AE9BCF7" w14:textId="58988B33" w:rsidR="00B6552E" w:rsidRPr="00711148" w:rsidRDefault="00B46AD9" w:rsidP="000A4921">
      <w:r w:rsidRPr="00711148">
        <w:t xml:space="preserve">While the traditional workplace has been extensively studied in the past decades, this shift to remote work has created </w:t>
      </w:r>
      <w:r w:rsidR="00B6552E" w:rsidRPr="00711148">
        <w:t xml:space="preserve">a gap where more studies are needed to explore it. The home workspace has multiple different challenges that other places couldn’t have like that relates to family, income, urban, and many more. </w:t>
      </w:r>
      <w:r w:rsidR="009118B1" w:rsidRPr="00711148">
        <w:t>This study seeks to address</w:t>
      </w:r>
      <w:r w:rsidR="009118B1" w:rsidRPr="00711148">
        <w:t xml:space="preserve"> this gap by investigating </w:t>
      </w:r>
      <w:r w:rsidRPr="00711148">
        <w:t>the relationship between the relational satisfaction and worker’s wellbeing, see</w:t>
      </w:r>
      <w:r w:rsidR="009118B1" w:rsidRPr="00711148">
        <w:t>k</w:t>
      </w:r>
      <w:r w:rsidRPr="00711148">
        <w:t>ing to trying to understand the current gap</w:t>
      </w:r>
      <w:r w:rsidR="009118B1" w:rsidRPr="00711148">
        <w:t xml:space="preserve"> and understanding the current remote work. </w:t>
      </w:r>
    </w:p>
    <w:p w14:paraId="3BB17182" w14:textId="749C79CC" w:rsidR="00B6552E" w:rsidRPr="00711148" w:rsidRDefault="009118B1" w:rsidP="000A4921">
      <w:pPr>
        <w:pStyle w:val="Heading1"/>
      </w:pPr>
      <w:r w:rsidRPr="00711148">
        <w:t>Purpose Statement</w:t>
      </w:r>
    </w:p>
    <w:p w14:paraId="72603DD6" w14:textId="2FDC8D1A" w:rsidR="00FA236A" w:rsidRDefault="00FA236A" w:rsidP="000A4921">
      <w:r w:rsidRPr="00711148">
        <w:t xml:space="preserve">This study </w:t>
      </w:r>
      <w:r w:rsidR="00741C85" w:rsidRPr="00711148">
        <w:t>aims</w:t>
      </w:r>
      <w:r w:rsidRPr="00711148">
        <w:t xml:space="preserve"> to explore the impact of satisfaction in relationships</w:t>
      </w:r>
      <w:r w:rsidR="00F93B94" w:rsidRPr="00711148">
        <w:t xml:space="preserve"> o</w:t>
      </w:r>
      <w:r w:rsidRPr="00711148">
        <w:t xml:space="preserve">n different aspects of mental health in </w:t>
      </w:r>
      <w:r w:rsidR="00741C85" w:rsidRPr="00711148">
        <w:t>individuals’</w:t>
      </w:r>
      <w:r w:rsidRPr="00711148">
        <w:t xml:space="preserve"> </w:t>
      </w:r>
      <w:r w:rsidR="00741C85">
        <w:t>work satisfaction</w:t>
      </w:r>
      <w:r w:rsidRPr="00711148">
        <w:t xml:space="preserve">. </w:t>
      </w:r>
      <w:r w:rsidR="00A5061E" w:rsidRPr="00711148">
        <w:t>T</w:t>
      </w:r>
      <w:r w:rsidRPr="00711148">
        <w:t xml:space="preserve">he research will </w:t>
      </w:r>
      <w:r w:rsidR="00A5061E" w:rsidRPr="00711148">
        <w:t>dive</w:t>
      </w:r>
      <w:r w:rsidRPr="00711148">
        <w:t xml:space="preserve"> into specific components within the psychological wellbeing </w:t>
      </w:r>
      <w:r w:rsidR="009118B1" w:rsidRPr="00711148">
        <w:t>such as</w:t>
      </w:r>
      <w:r w:rsidRPr="00711148">
        <w:t xml:space="preserve"> </w:t>
      </w:r>
      <w:r w:rsidR="009118B1" w:rsidRPr="00711148">
        <w:t xml:space="preserve">purpose in life and autonomy. </w:t>
      </w:r>
    </w:p>
    <w:p w14:paraId="1FDDCEBF" w14:textId="0543E529" w:rsidR="00741C85" w:rsidRDefault="00741C85" w:rsidP="000A4921">
      <w:r w:rsidRPr="00E24045">
        <w:rPr>
          <w:b/>
          <w:bCs/>
        </w:rPr>
        <w:t>Independent variable:</w:t>
      </w:r>
      <w:r>
        <w:t xml:space="preserve"> Relational satisfaction index where it will combine different relationship variables to create the index and will be primary compared with other variables.</w:t>
      </w:r>
    </w:p>
    <w:p w14:paraId="5C09E02C" w14:textId="244A7E15" w:rsidR="00741C85" w:rsidRPr="00711148" w:rsidRDefault="00741C85" w:rsidP="000A4921">
      <w:r w:rsidRPr="00E24045">
        <w:rPr>
          <w:b/>
          <w:bCs/>
        </w:rPr>
        <w:t>Dependent variables:</w:t>
      </w:r>
      <w:r>
        <w:t xml:space="preserve"> Since the database has different type of question and each </w:t>
      </w:r>
      <w:r w:rsidR="000A4921">
        <w:t>category</w:t>
      </w:r>
      <w:r>
        <w:t xml:space="preserve"> could split</w:t>
      </w:r>
      <w:r w:rsidR="000A4921">
        <w:t xml:space="preserve"> </w:t>
      </w:r>
      <w:r>
        <w:t xml:space="preserve">into subscales those subscales will form the </w:t>
      </w:r>
      <w:r w:rsidR="00E24045">
        <w:t xml:space="preserve">overall wellbeing. The subscales </w:t>
      </w:r>
      <w:proofErr w:type="gramStart"/>
      <w:r w:rsidR="00E24045">
        <w:t>could will</w:t>
      </w:r>
      <w:proofErr w:type="gramEnd"/>
      <w:r w:rsidR="00E24045">
        <w:t xml:space="preserve"> involve purpose, personal growth, and psychological health.</w:t>
      </w:r>
    </w:p>
    <w:p w14:paraId="5D405943" w14:textId="77777777" w:rsidR="00A5061E" w:rsidRPr="00711148" w:rsidRDefault="00A5061E" w:rsidP="000A4921">
      <w:pPr>
        <w:pStyle w:val="Heading1"/>
      </w:pPr>
      <w:r w:rsidRPr="00711148">
        <w:lastRenderedPageBreak/>
        <w:t>Hypotheses and Research Questions</w:t>
      </w:r>
    </w:p>
    <w:p w14:paraId="207436D7" w14:textId="5DA7F28E" w:rsidR="00A5061E" w:rsidRPr="00711148" w:rsidRDefault="00AF2287" w:rsidP="000A4921">
      <w:r w:rsidRPr="00741C85">
        <w:rPr>
          <w:b/>
          <w:bCs/>
        </w:rPr>
        <w:t>H1.</w:t>
      </w:r>
      <w:r w:rsidRPr="00711148">
        <w:t xml:space="preserve"> </w:t>
      </w:r>
      <w:r w:rsidR="00A5061E" w:rsidRPr="00711148">
        <w:t>There is a positive correlation between relationship satisfaction and worker’s well-being</w:t>
      </w:r>
    </w:p>
    <w:p w14:paraId="1DE44FC5" w14:textId="5F2D4A5B" w:rsidR="00AF2287" w:rsidRPr="00711148" w:rsidRDefault="00AF2287" w:rsidP="000A4921">
      <w:r w:rsidRPr="00711148">
        <w:t>Which could be answered by answering the following questions:</w:t>
      </w:r>
    </w:p>
    <w:p w14:paraId="663F9325" w14:textId="77777777" w:rsidR="00711148" w:rsidRPr="00711148" w:rsidRDefault="00AF2287" w:rsidP="000A4921">
      <w:r w:rsidRPr="00741C85">
        <w:rPr>
          <w:b/>
          <w:bCs/>
        </w:rPr>
        <w:t>RQ1.</w:t>
      </w:r>
      <w:r w:rsidRPr="00711148">
        <w:t xml:space="preserve"> </w:t>
      </w:r>
      <w:r w:rsidR="00711148" w:rsidRPr="00711148">
        <w:t>Which specific dimensions of well-being are most influenced by relational satisfaction in remote workers?</w:t>
      </w:r>
    </w:p>
    <w:p w14:paraId="73F46261" w14:textId="7B70B28E" w:rsidR="00AF2287" w:rsidRPr="00711148" w:rsidRDefault="00AF2287" w:rsidP="000A4921">
      <w:r w:rsidRPr="00741C85">
        <w:rPr>
          <w:b/>
          <w:bCs/>
        </w:rPr>
        <w:t>RQ2.</w:t>
      </w:r>
      <w:r w:rsidRPr="00711148">
        <w:t xml:space="preserve"> </w:t>
      </w:r>
      <w:r w:rsidRPr="00711148">
        <w:t xml:space="preserve">To what extend does relational satisfaction impact </w:t>
      </w:r>
      <w:r w:rsidR="00741C85" w:rsidRPr="00711148">
        <w:t>wellbeing</w:t>
      </w:r>
      <w:r w:rsidRPr="00711148">
        <w:t xml:space="preserve"> of the workers</w:t>
      </w:r>
      <w:r w:rsidR="00741C85">
        <w:t>?</w:t>
      </w:r>
    </w:p>
    <w:p w14:paraId="2875D923" w14:textId="24F88FBE" w:rsidR="00FA236A" w:rsidRDefault="00EE7B65" w:rsidP="000A4921">
      <w:pPr>
        <w:pStyle w:val="Heading2"/>
      </w:pPr>
      <w:r>
        <w:t>Theoretical Framework:</w:t>
      </w:r>
    </w:p>
    <w:p w14:paraId="53BC309B" w14:textId="1CFF0E37" w:rsidR="00EE7B65" w:rsidRPr="00711148" w:rsidRDefault="00EE7B65" w:rsidP="000A4921">
      <w:r w:rsidRPr="00EE7B65">
        <w:t xml:space="preserve">This research is based on Carol </w:t>
      </w:r>
      <w:proofErr w:type="spellStart"/>
      <w:r w:rsidRPr="00EE7B65">
        <w:t>Ryffs</w:t>
      </w:r>
      <w:proofErr w:type="spellEnd"/>
      <w:r w:rsidRPr="00EE7B65">
        <w:t xml:space="preserve"> evaluation of </w:t>
      </w:r>
      <w:r w:rsidRPr="00EE7B65">
        <w:t>wellbeing</w:t>
      </w:r>
      <w:r w:rsidRPr="00EE7B65">
        <w:t xml:space="preserve"> assessments from 1989 that predominantly concentrate on hedonic aspects like life satisfaction while overlooking significant psychological aspects such as autonomy and personal development among others like purpose and personal growth she emphasizes a eudaimonic approach, to </w:t>
      </w:r>
      <w:r w:rsidRPr="00EE7B65">
        <w:t>wellbeing</w:t>
      </w:r>
      <w:r w:rsidRPr="00EE7B65">
        <w:t xml:space="preserve"> that includes </w:t>
      </w:r>
      <w:r w:rsidRPr="00EE7B65">
        <w:t>self-awareness</w:t>
      </w:r>
      <w:r w:rsidRPr="00EE7B65">
        <w:t xml:space="preserve"> positive relationships independence environmental control life purpose and individual progress</w:t>
      </w:r>
      <w:r w:rsidR="000A4921">
        <w:t xml:space="preserve"> </w:t>
      </w:r>
      <w:r w:rsidR="000A4921">
        <w:fldChar w:fldCharType="begin"/>
      </w:r>
      <w:r w:rsidR="000A4921">
        <w:instrText xml:space="preserve"> ADDIN ZOTERO_ITEM CSL_CITATION {"citationID":"mAcDzodN","properties":{"formattedCitation":"(Ryff, 1989)","plainCitation":"(Ryff, 1989)","noteIndex":0},"citationItems":[{"id":16511,"uris":["http://zotero.org/groups/5640759/items/QIWEJ32M"],"itemData":{"id":16511,"type":"article-journal","language":"en","source":"Zotero","title":"Happiness Is Everything, or Is It? Explorations on the Meaning of Psychological Well-Being","author":[{"family":"Ryff","given":"Carol D"}],"issued":{"date-parts":[["1989"]]},"citation-key":"ryffHappinessEverythingIt1989"}}],"schema":"https://github.com/citation-style-language/schema/raw/master/csl-citation.json"} </w:instrText>
      </w:r>
      <w:r w:rsidR="000A4921">
        <w:fldChar w:fldCharType="end"/>
      </w:r>
      <w:r w:rsidR="000A4921" w:rsidRPr="000A4921">
        <w:t>(Ryff, 1989)</w:t>
      </w:r>
      <w:r w:rsidR="000A4921">
        <w:t xml:space="preserve"> </w:t>
      </w:r>
      <w:r w:rsidRPr="00EE7B65">
        <w:t xml:space="preserve">. The core elements of wellness play a crucial role in this research project since they offer a broader understanding of the profound and lasting aspects of human happiness and </w:t>
      </w:r>
      <w:proofErr w:type="spellStart"/>
      <w:proofErr w:type="gramStart"/>
      <w:r w:rsidRPr="00EE7B65">
        <w:t>success.This</w:t>
      </w:r>
      <w:proofErr w:type="spellEnd"/>
      <w:proofErr w:type="gramEnd"/>
      <w:r w:rsidRPr="00EE7B65">
        <w:t xml:space="preserve"> conceptual framework is particularly important for individuals working remotely as they frequently encounter obstacles in upholding these facets of being, within their solitary work settings.</w:t>
      </w:r>
    </w:p>
    <w:p w14:paraId="25A44465" w14:textId="77777777" w:rsidR="00A5061E" w:rsidRPr="00711148" w:rsidRDefault="00A5061E" w:rsidP="000A4921">
      <w:pPr>
        <w:pStyle w:val="Heading1"/>
      </w:pPr>
      <w:r w:rsidRPr="00711148">
        <w:t>Methods</w:t>
      </w:r>
    </w:p>
    <w:p w14:paraId="357AE5A8" w14:textId="1A29F19A" w:rsidR="00711148" w:rsidRPr="00EE7B65" w:rsidRDefault="00711148" w:rsidP="000A4921">
      <w:pPr>
        <w:pStyle w:val="Heading2"/>
      </w:pPr>
      <w:r w:rsidRPr="00EE7B65">
        <w:t>Data collection:</w:t>
      </w:r>
    </w:p>
    <w:p w14:paraId="78E9B784" w14:textId="2B129ABB" w:rsidR="00711148" w:rsidRPr="00711148" w:rsidRDefault="00711148" w:rsidP="000A4921">
      <w:r w:rsidRPr="00711148">
        <w:t xml:space="preserve">The study will utilize the public </w:t>
      </w:r>
      <w:r w:rsidRPr="00711148">
        <w:t xml:space="preserve">secondary </w:t>
      </w:r>
      <w:r w:rsidRPr="00711148">
        <w:t>dataset of “well-being project with diverse participants” offered by Harvard Dataverse</w:t>
      </w:r>
      <w:r w:rsidRPr="00711148">
        <w:t>,</w:t>
      </w:r>
      <w:r w:rsidRPr="00711148">
        <w:t xml:space="preserve"> which has </w:t>
      </w:r>
      <w:r w:rsidRPr="000A4921">
        <w:t>multiple pub</w:t>
      </w:r>
      <w:r w:rsidRPr="00711148">
        <w:t xml:space="preserve">licly available datasets </w:t>
      </w:r>
      <w:r w:rsidRPr="00711148">
        <w:fldChar w:fldCharType="begin"/>
      </w:r>
      <w:r w:rsidRPr="00711148">
        <w:instrText xml:space="preserve"> ADDIN ZOTERO_ITEM CSL_CITATION {"citationID":"y7aZIBm1","properties":{"formattedCitation":"(Leguizamo, 2023)","plainCitation":"(Leguizamo, 2023)","noteIndex":0},"citationItems":[{"id":16509,"uris":["http://zotero.org/groups/5640759/items/PQ5T6A2Y"],"itemData":{"id":16509,"type":"dataset","DOI":"10.7910/DVN/HFA32O","note":"section: 2023-02-14 09:47:11.223","publisher":"Harvard Dataverse","title":"Well-Being project with diverse participants","URL":"https://doi.org/10.7910/DVN/HFA32O","version":"V1","author":[{"family":"Leguizamo","given":"Alejandro"}],"issued":{"date-parts":[["2023"]]},"citation-key":"leguizamoWellBeingProjectDiverse2023"}}],"schema":"https://github.com/citation-style-language/schema/raw/master/csl-citation.json"} </w:instrText>
      </w:r>
      <w:r w:rsidRPr="00711148">
        <w:fldChar w:fldCharType="separate"/>
      </w:r>
      <w:r w:rsidRPr="00711148">
        <w:t>(Leguizamo, 2023)</w:t>
      </w:r>
      <w:r w:rsidRPr="00711148">
        <w:fldChar w:fldCharType="end"/>
      </w:r>
      <w:r w:rsidRPr="00711148">
        <w:t>.</w:t>
      </w:r>
      <w:r w:rsidRPr="00711148">
        <w:t xml:space="preserve"> The dataset has </w:t>
      </w:r>
      <w:r w:rsidRPr="00711148">
        <w:t>1,192</w:t>
      </w:r>
      <w:r w:rsidRPr="00711148">
        <w:t xml:space="preserve"> observations with 472 variables that including demographic variables, relational variable, work and life satisfaction variables among US workers. This is a subjective self-reported evaluation where the participant </w:t>
      </w:r>
      <w:r w:rsidR="00741C85" w:rsidRPr="00711148">
        <w:t>answers</w:t>
      </w:r>
      <w:r w:rsidRPr="00711148">
        <w:t xml:space="preserve"> what others think of him/her or what he/she thinks of himself or work.</w:t>
      </w:r>
      <w:r w:rsidR="00741C85">
        <w:t xml:space="preserve"> </w:t>
      </w:r>
    </w:p>
    <w:p w14:paraId="594F2F8C" w14:textId="49229CCB" w:rsidR="00FA236A" w:rsidRPr="00711148" w:rsidRDefault="00741C85" w:rsidP="000A4921">
      <w:pPr>
        <w:pStyle w:val="Heading2"/>
      </w:pPr>
      <w:r w:rsidRPr="00741C85">
        <w:lastRenderedPageBreak/>
        <w:t>Data Analysis</w:t>
      </w:r>
    </w:p>
    <w:p w14:paraId="012ECCB9" w14:textId="35FB3DAA" w:rsidR="000A4921" w:rsidRPr="000A4921" w:rsidRDefault="000A4921" w:rsidP="000A4921">
      <w:r w:rsidRPr="000A4921">
        <w:t xml:space="preserve">The analysis will include forming a Relationship Satisfaction Index (RSI) by blending relationship factors from the data collection file. This RSI will be matched against components of job satisfaction and wellness measures to determine their connection. The examination will uncover how high relational contentment influences the being and job satisfaction of individuals working remotely. As the dataset presents </w:t>
      </w:r>
      <w:proofErr w:type="spellStart"/>
      <w:r w:rsidRPr="000A4921">
        <w:t>well being</w:t>
      </w:r>
      <w:proofErr w:type="spellEnd"/>
      <w:r w:rsidRPr="000A4921">
        <w:t xml:space="preserve"> aspects the focus of the analysis will be on significant areas, like independence sense of purpose and personal development. </w:t>
      </w:r>
      <w:r w:rsidRPr="000A4921">
        <w:t>Analysing</w:t>
      </w:r>
      <w:r w:rsidRPr="000A4921">
        <w:t xml:space="preserve"> methods like correlation and regression can help measure these connections better and provide insights, into how relationships function in remote work environments. </w:t>
      </w:r>
    </w:p>
    <w:p w14:paraId="5437FC14" w14:textId="12395AE3" w:rsidR="000A4921" w:rsidRDefault="000A4921" w:rsidP="000A4921">
      <w:pPr>
        <w:rPr>
          <w:b/>
          <w:bCs/>
        </w:rPr>
      </w:pPr>
      <w:r w:rsidRPr="000A4921">
        <w:t xml:space="preserve">This research will utilize these approaches to shed light on how connections—be it with coworkers or loved ones—can influence the mental </w:t>
      </w:r>
      <w:r w:rsidRPr="000A4921">
        <w:t>wellbeing</w:t>
      </w:r>
      <w:r w:rsidRPr="000A4921">
        <w:t xml:space="preserve"> and job contentment of a remote </w:t>
      </w:r>
      <w:proofErr w:type="spellStart"/>
      <w:proofErr w:type="gramStart"/>
      <w:r w:rsidRPr="000A4921">
        <w:t>worker.The</w:t>
      </w:r>
      <w:proofErr w:type="spellEnd"/>
      <w:proofErr w:type="gramEnd"/>
      <w:r w:rsidRPr="000A4921">
        <w:t xml:space="preserve"> findings, from this study may contribute to the development of tactics and mental health initiatives aimed at improving employee welfare in the realm of remote work. </w:t>
      </w:r>
    </w:p>
    <w:p w14:paraId="39368B44" w14:textId="6510E542" w:rsidR="00A5061E" w:rsidRPr="00711148" w:rsidRDefault="00A5061E" w:rsidP="000A4921">
      <w:pPr>
        <w:pStyle w:val="Heading1"/>
      </w:pPr>
      <w:r w:rsidRPr="00711148">
        <w:t>References</w:t>
      </w:r>
    </w:p>
    <w:p w14:paraId="1E49A04E" w14:textId="77777777" w:rsidR="000A4921" w:rsidRPr="000A4921" w:rsidRDefault="00711148" w:rsidP="000A4921">
      <w:pPr>
        <w:pStyle w:val="Bibliography"/>
      </w:pPr>
      <w:r w:rsidRPr="00711148">
        <w:fldChar w:fldCharType="begin"/>
      </w:r>
      <w:r w:rsidRPr="00711148">
        <w:instrText xml:space="preserve"> ADDIN ZOTERO_BIBL {"uncited":[],"omitted":[],"custom":[]} CSL_BIBLIOGRAPHY </w:instrText>
      </w:r>
      <w:r w:rsidRPr="00711148">
        <w:fldChar w:fldCharType="separate"/>
      </w:r>
      <w:r w:rsidR="000A4921" w:rsidRPr="000A4921">
        <w:t xml:space="preserve">Leguizamo, A. (2023). </w:t>
      </w:r>
      <w:r w:rsidR="000A4921" w:rsidRPr="000A4921">
        <w:rPr>
          <w:i/>
          <w:iCs/>
        </w:rPr>
        <w:t>Well-Being project with diverse participants</w:t>
      </w:r>
      <w:r w:rsidR="000A4921" w:rsidRPr="000A4921">
        <w:t xml:space="preserve"> (Version V1) [Dataset]. Harvard Dataverse. https://doi.org/10.7910/DVN/HFA32O</w:t>
      </w:r>
    </w:p>
    <w:p w14:paraId="09978E3B" w14:textId="77777777" w:rsidR="000A4921" w:rsidRPr="000A4921" w:rsidRDefault="000A4921" w:rsidP="000A4921">
      <w:pPr>
        <w:pStyle w:val="Bibliography"/>
      </w:pPr>
      <w:r w:rsidRPr="000A4921">
        <w:t xml:space="preserve">Ryff, C. D. (1989). </w:t>
      </w:r>
      <w:r w:rsidRPr="000A4921">
        <w:rPr>
          <w:i/>
          <w:iCs/>
        </w:rPr>
        <w:t>Happiness Is Everything, or Is It? Explorations on the Meaning of Psychological Well-Being</w:t>
      </w:r>
      <w:r w:rsidRPr="000A4921">
        <w:t>.</w:t>
      </w:r>
    </w:p>
    <w:p w14:paraId="20788E42" w14:textId="028719FE" w:rsidR="00A5061E" w:rsidRPr="00711148" w:rsidRDefault="00711148" w:rsidP="000A4921">
      <w:r w:rsidRPr="00711148">
        <w:fldChar w:fldCharType="end"/>
      </w:r>
    </w:p>
    <w:sectPr w:rsidR="00A5061E" w:rsidRPr="0071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Devanagari">
    <w:panose1 w:val="02040503050201020203"/>
    <w:charset w:val="00"/>
    <w:family w:val="roman"/>
    <w:notTrueType/>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21073"/>
    <w:multiLevelType w:val="hybridMultilevel"/>
    <w:tmpl w:val="95CC5E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CF6248"/>
    <w:multiLevelType w:val="hybridMultilevel"/>
    <w:tmpl w:val="76BC6A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0A2678"/>
    <w:multiLevelType w:val="hybridMultilevel"/>
    <w:tmpl w:val="868064F6"/>
    <w:lvl w:ilvl="0" w:tplc="DF24123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87880894">
    <w:abstractNumId w:val="2"/>
  </w:num>
  <w:num w:numId="2" w16cid:durableId="796148174">
    <w:abstractNumId w:val="0"/>
  </w:num>
  <w:num w:numId="3" w16cid:durableId="111178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6A"/>
    <w:rsid w:val="000A4921"/>
    <w:rsid w:val="00711148"/>
    <w:rsid w:val="00741C85"/>
    <w:rsid w:val="008D07C0"/>
    <w:rsid w:val="008D67D3"/>
    <w:rsid w:val="009118B1"/>
    <w:rsid w:val="00930B6E"/>
    <w:rsid w:val="00A5061E"/>
    <w:rsid w:val="00AE255A"/>
    <w:rsid w:val="00AF2287"/>
    <w:rsid w:val="00B46AD9"/>
    <w:rsid w:val="00B6552E"/>
    <w:rsid w:val="00C07C77"/>
    <w:rsid w:val="00C829BC"/>
    <w:rsid w:val="00DA07A7"/>
    <w:rsid w:val="00E24045"/>
    <w:rsid w:val="00EE7B65"/>
    <w:rsid w:val="00F93B94"/>
    <w:rsid w:val="00FA236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0C4"/>
  <w15:chartTrackingRefBased/>
  <w15:docId w15:val="{12598AFC-4909-4721-BEE8-388EEACC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21"/>
    <w:pPr>
      <w:spacing w:line="360" w:lineRule="auto"/>
    </w:pPr>
    <w:rPr>
      <w:rFonts w:ascii="Adobe Devanagari" w:hAnsi="Adobe Devanagari" w:cs="Adobe Devanagari"/>
    </w:rPr>
  </w:style>
  <w:style w:type="paragraph" w:styleId="Heading1">
    <w:name w:val="heading 1"/>
    <w:basedOn w:val="Normal"/>
    <w:next w:val="Normal"/>
    <w:link w:val="Heading1Char"/>
    <w:uiPriority w:val="9"/>
    <w:qFormat/>
    <w:rsid w:val="00741C85"/>
    <w:pPr>
      <w:keepNext/>
      <w:keepLines/>
      <w:spacing w:before="360" w:after="80"/>
      <w:outlineLvl w:val="0"/>
    </w:pPr>
    <w:rPr>
      <w:rFonts w:eastAsiaTheme="majorEastAsia"/>
      <w:b/>
      <w:bCs/>
      <w:color w:val="0F4761" w:themeColor="accent1" w:themeShade="BF"/>
      <w:sz w:val="36"/>
      <w:szCs w:val="36"/>
    </w:rPr>
  </w:style>
  <w:style w:type="paragraph" w:styleId="Heading2">
    <w:name w:val="heading 2"/>
    <w:basedOn w:val="Normal"/>
    <w:next w:val="Normal"/>
    <w:link w:val="Heading2Char"/>
    <w:uiPriority w:val="9"/>
    <w:unhideWhenUsed/>
    <w:qFormat/>
    <w:rsid w:val="00EE7B65"/>
    <w:pPr>
      <w:keepNext/>
      <w:keepLines/>
      <w:spacing w:before="160" w:after="80"/>
      <w:outlineLvl w:val="1"/>
    </w:pPr>
    <w:rPr>
      <w:rFonts w:eastAsiaTheme="majorEastAsia"/>
      <w:b/>
      <w:bCs/>
      <w:color w:val="0F4761" w:themeColor="accent1" w:themeShade="BF"/>
      <w:sz w:val="28"/>
      <w:szCs w:val="28"/>
    </w:rPr>
  </w:style>
  <w:style w:type="paragraph" w:styleId="Heading3">
    <w:name w:val="heading 3"/>
    <w:basedOn w:val="Normal"/>
    <w:next w:val="Normal"/>
    <w:link w:val="Heading3Char"/>
    <w:uiPriority w:val="9"/>
    <w:unhideWhenUsed/>
    <w:qFormat/>
    <w:rsid w:val="00FA2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C85"/>
    <w:rPr>
      <w:rFonts w:ascii="Adobe Devanagari" w:eastAsiaTheme="majorEastAsia" w:hAnsi="Adobe Devanagari" w:cs="Adobe Devanagari"/>
      <w:b/>
      <w:bCs/>
      <w:color w:val="0F4761" w:themeColor="accent1" w:themeShade="BF"/>
      <w:sz w:val="36"/>
      <w:szCs w:val="36"/>
    </w:rPr>
  </w:style>
  <w:style w:type="character" w:customStyle="1" w:styleId="Heading2Char">
    <w:name w:val="Heading 2 Char"/>
    <w:basedOn w:val="DefaultParagraphFont"/>
    <w:link w:val="Heading2"/>
    <w:uiPriority w:val="9"/>
    <w:rsid w:val="00EE7B65"/>
    <w:rPr>
      <w:rFonts w:ascii="Adobe Devanagari" w:eastAsiaTheme="majorEastAsia" w:hAnsi="Adobe Devanagari" w:cs="Adobe Devanagari"/>
      <w:b/>
      <w:bCs/>
      <w:color w:val="0F4761" w:themeColor="accent1" w:themeShade="BF"/>
      <w:sz w:val="28"/>
      <w:szCs w:val="28"/>
    </w:rPr>
  </w:style>
  <w:style w:type="character" w:customStyle="1" w:styleId="Heading3Char">
    <w:name w:val="Heading 3 Char"/>
    <w:basedOn w:val="DefaultParagraphFont"/>
    <w:link w:val="Heading3"/>
    <w:uiPriority w:val="9"/>
    <w:rsid w:val="00FA2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36A"/>
    <w:rPr>
      <w:rFonts w:eastAsiaTheme="majorEastAsia" w:cstheme="majorBidi"/>
      <w:color w:val="272727" w:themeColor="text1" w:themeTint="D8"/>
    </w:rPr>
  </w:style>
  <w:style w:type="paragraph" w:styleId="Title">
    <w:name w:val="Title"/>
    <w:basedOn w:val="Normal"/>
    <w:next w:val="Normal"/>
    <w:link w:val="TitleChar"/>
    <w:uiPriority w:val="10"/>
    <w:qFormat/>
    <w:rsid w:val="00741C85"/>
    <w:pPr>
      <w:spacing w:after="80" w:line="240" w:lineRule="auto"/>
      <w:contextualSpacing/>
    </w:pPr>
    <w:rPr>
      <w:rFonts w:eastAsiaTheme="majorEastAsia"/>
      <w:b/>
      <w:bCs/>
      <w:spacing w:val="-10"/>
      <w:kern w:val="28"/>
      <w:sz w:val="56"/>
      <w:szCs w:val="56"/>
    </w:rPr>
  </w:style>
  <w:style w:type="character" w:customStyle="1" w:styleId="TitleChar">
    <w:name w:val="Title Char"/>
    <w:basedOn w:val="DefaultParagraphFont"/>
    <w:link w:val="Title"/>
    <w:uiPriority w:val="10"/>
    <w:rsid w:val="00741C85"/>
    <w:rPr>
      <w:rFonts w:ascii="Adobe Devanagari" w:eastAsiaTheme="majorEastAsia" w:hAnsi="Adobe Devanagari" w:cs="Adobe Devanagari"/>
      <w:b/>
      <w:bCs/>
      <w:spacing w:val="-10"/>
      <w:kern w:val="28"/>
      <w:sz w:val="56"/>
      <w:szCs w:val="56"/>
    </w:rPr>
  </w:style>
  <w:style w:type="paragraph" w:styleId="Subtitle">
    <w:name w:val="Subtitle"/>
    <w:basedOn w:val="Normal"/>
    <w:next w:val="Normal"/>
    <w:link w:val="SubtitleChar"/>
    <w:uiPriority w:val="11"/>
    <w:qFormat/>
    <w:rsid w:val="00FA2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36A"/>
    <w:pPr>
      <w:spacing w:before="160"/>
      <w:jc w:val="center"/>
    </w:pPr>
    <w:rPr>
      <w:i/>
      <w:iCs/>
      <w:color w:val="404040" w:themeColor="text1" w:themeTint="BF"/>
    </w:rPr>
  </w:style>
  <w:style w:type="character" w:customStyle="1" w:styleId="QuoteChar">
    <w:name w:val="Quote Char"/>
    <w:basedOn w:val="DefaultParagraphFont"/>
    <w:link w:val="Quote"/>
    <w:uiPriority w:val="29"/>
    <w:rsid w:val="00FA236A"/>
    <w:rPr>
      <w:i/>
      <w:iCs/>
      <w:color w:val="404040" w:themeColor="text1" w:themeTint="BF"/>
    </w:rPr>
  </w:style>
  <w:style w:type="paragraph" w:styleId="ListParagraph">
    <w:name w:val="List Paragraph"/>
    <w:basedOn w:val="Normal"/>
    <w:uiPriority w:val="34"/>
    <w:qFormat/>
    <w:rsid w:val="00FA236A"/>
    <w:pPr>
      <w:ind w:left="720"/>
      <w:contextualSpacing/>
    </w:pPr>
  </w:style>
  <w:style w:type="character" w:styleId="IntenseEmphasis">
    <w:name w:val="Intense Emphasis"/>
    <w:basedOn w:val="DefaultParagraphFont"/>
    <w:uiPriority w:val="21"/>
    <w:qFormat/>
    <w:rsid w:val="00FA236A"/>
    <w:rPr>
      <w:i/>
      <w:iCs/>
      <w:color w:val="0F4761" w:themeColor="accent1" w:themeShade="BF"/>
    </w:rPr>
  </w:style>
  <w:style w:type="paragraph" w:styleId="IntenseQuote">
    <w:name w:val="Intense Quote"/>
    <w:basedOn w:val="Normal"/>
    <w:next w:val="Normal"/>
    <w:link w:val="IntenseQuoteChar"/>
    <w:uiPriority w:val="30"/>
    <w:qFormat/>
    <w:rsid w:val="00FA2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36A"/>
    <w:rPr>
      <w:i/>
      <w:iCs/>
      <w:color w:val="0F4761" w:themeColor="accent1" w:themeShade="BF"/>
    </w:rPr>
  </w:style>
  <w:style w:type="character" w:styleId="IntenseReference">
    <w:name w:val="Intense Reference"/>
    <w:basedOn w:val="DefaultParagraphFont"/>
    <w:uiPriority w:val="32"/>
    <w:qFormat/>
    <w:rsid w:val="00FA236A"/>
    <w:rPr>
      <w:b/>
      <w:bCs/>
      <w:smallCaps/>
      <w:color w:val="0F4761" w:themeColor="accent1" w:themeShade="BF"/>
      <w:spacing w:val="5"/>
    </w:rPr>
  </w:style>
  <w:style w:type="paragraph" w:styleId="Bibliography">
    <w:name w:val="Bibliography"/>
    <w:basedOn w:val="Normal"/>
    <w:next w:val="Normal"/>
    <w:uiPriority w:val="37"/>
    <w:unhideWhenUsed/>
    <w:rsid w:val="0071114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763769">
      <w:bodyDiv w:val="1"/>
      <w:marLeft w:val="0"/>
      <w:marRight w:val="0"/>
      <w:marTop w:val="0"/>
      <w:marBottom w:val="0"/>
      <w:divBdr>
        <w:top w:val="none" w:sz="0" w:space="0" w:color="auto"/>
        <w:left w:val="none" w:sz="0" w:space="0" w:color="auto"/>
        <w:bottom w:val="none" w:sz="0" w:space="0" w:color="auto"/>
        <w:right w:val="none" w:sz="0" w:space="0" w:color="auto"/>
      </w:divBdr>
    </w:div>
    <w:div w:id="490871463">
      <w:bodyDiv w:val="1"/>
      <w:marLeft w:val="0"/>
      <w:marRight w:val="0"/>
      <w:marTop w:val="0"/>
      <w:marBottom w:val="0"/>
      <w:divBdr>
        <w:top w:val="none" w:sz="0" w:space="0" w:color="auto"/>
        <w:left w:val="none" w:sz="0" w:space="0" w:color="auto"/>
        <w:bottom w:val="none" w:sz="0" w:space="0" w:color="auto"/>
        <w:right w:val="none" w:sz="0" w:space="0" w:color="auto"/>
      </w:divBdr>
    </w:div>
    <w:div w:id="558788906">
      <w:bodyDiv w:val="1"/>
      <w:marLeft w:val="0"/>
      <w:marRight w:val="0"/>
      <w:marTop w:val="0"/>
      <w:marBottom w:val="0"/>
      <w:divBdr>
        <w:top w:val="none" w:sz="0" w:space="0" w:color="auto"/>
        <w:left w:val="none" w:sz="0" w:space="0" w:color="auto"/>
        <w:bottom w:val="none" w:sz="0" w:space="0" w:color="auto"/>
        <w:right w:val="none" w:sz="0" w:space="0" w:color="auto"/>
      </w:divBdr>
    </w:div>
    <w:div w:id="865605320">
      <w:bodyDiv w:val="1"/>
      <w:marLeft w:val="0"/>
      <w:marRight w:val="0"/>
      <w:marTop w:val="0"/>
      <w:marBottom w:val="0"/>
      <w:divBdr>
        <w:top w:val="none" w:sz="0" w:space="0" w:color="auto"/>
        <w:left w:val="none" w:sz="0" w:space="0" w:color="auto"/>
        <w:bottom w:val="none" w:sz="0" w:space="0" w:color="auto"/>
        <w:right w:val="none" w:sz="0" w:space="0" w:color="auto"/>
      </w:divBdr>
    </w:div>
    <w:div w:id="1411536684">
      <w:bodyDiv w:val="1"/>
      <w:marLeft w:val="0"/>
      <w:marRight w:val="0"/>
      <w:marTop w:val="0"/>
      <w:marBottom w:val="0"/>
      <w:divBdr>
        <w:top w:val="none" w:sz="0" w:space="0" w:color="auto"/>
        <w:left w:val="none" w:sz="0" w:space="0" w:color="auto"/>
        <w:bottom w:val="none" w:sz="0" w:space="0" w:color="auto"/>
        <w:right w:val="none" w:sz="0" w:space="0" w:color="auto"/>
      </w:divBdr>
    </w:div>
    <w:div w:id="1491215247">
      <w:bodyDiv w:val="1"/>
      <w:marLeft w:val="0"/>
      <w:marRight w:val="0"/>
      <w:marTop w:val="0"/>
      <w:marBottom w:val="0"/>
      <w:divBdr>
        <w:top w:val="none" w:sz="0" w:space="0" w:color="auto"/>
        <w:left w:val="none" w:sz="0" w:space="0" w:color="auto"/>
        <w:bottom w:val="none" w:sz="0" w:space="0" w:color="auto"/>
        <w:right w:val="none" w:sz="0" w:space="0" w:color="auto"/>
      </w:divBdr>
    </w:div>
    <w:div w:id="1995992321">
      <w:bodyDiv w:val="1"/>
      <w:marLeft w:val="0"/>
      <w:marRight w:val="0"/>
      <w:marTop w:val="0"/>
      <w:marBottom w:val="0"/>
      <w:divBdr>
        <w:top w:val="none" w:sz="0" w:space="0" w:color="auto"/>
        <w:left w:val="none" w:sz="0" w:space="0" w:color="auto"/>
        <w:bottom w:val="none" w:sz="0" w:space="0" w:color="auto"/>
        <w:right w:val="none" w:sz="0" w:space="0" w:color="auto"/>
      </w:divBdr>
    </w:div>
    <w:div w:id="207434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Malibary</dc:creator>
  <cp:keywords/>
  <dc:description/>
  <cp:lastModifiedBy>Salem Malibary</cp:lastModifiedBy>
  <cp:revision>2</cp:revision>
  <dcterms:created xsi:type="dcterms:W3CDTF">2024-09-04T05:47:00Z</dcterms:created>
  <dcterms:modified xsi:type="dcterms:W3CDTF">2024-09-04T05:47:00Z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id="X0ZwDC4m"/&gt;&lt;style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