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94B6D2" w:themeColor="accent1"/>
        </w:rPr>
        <w:id w:val="1775285627"/>
        <w:docPartObj>
          <w:docPartGallery w:val="Cover Pages"/>
          <w:docPartUnique/>
        </w:docPartObj>
      </w:sdtPr>
      <w:sdtEndPr>
        <w:rPr>
          <w:b/>
          <w:bCs/>
          <w:color w:val="auto"/>
          <w:sz w:val="40"/>
          <w:szCs w:val="40"/>
        </w:rPr>
      </w:sdtEndPr>
      <w:sdtContent>
        <w:p w14:paraId="16047421" w14:textId="3BC2A2B4" w:rsidR="00764EA1" w:rsidRDefault="00764EA1">
          <w:pPr>
            <w:pStyle w:val="NoSpacing"/>
            <w:spacing w:before="1540" w:after="240"/>
            <w:jc w:val="center"/>
            <w:rPr>
              <w:color w:val="94B6D2" w:themeColor="accent1"/>
            </w:rPr>
          </w:pPr>
          <w:r>
            <w:rPr>
              <w:noProof/>
              <w:color w:val="94B6D2" w:themeColor="accent1"/>
            </w:rPr>
            <w:drawing>
              <wp:inline distT="0" distB="0" distL="0" distR="0" wp14:anchorId="0A6DFDA8" wp14:editId="38A8CA4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0B4FE932CE2E4035BBA90A0C84823B73"/>
            </w:placeholder>
            <w:dataBinding w:prefixMappings="xmlns:ns0='http://purl.org/dc/elements/1.1/' xmlns:ns1='http://schemas.openxmlformats.org/package/2006/metadata/core-properties' " w:xpath="/ns1:coreProperties[1]/ns0:title[1]" w:storeItemID="{6C3C8BC8-F283-45AE-878A-BAB7291924A1}"/>
            <w:text/>
          </w:sdtPr>
          <w:sdtContent>
            <w:p w14:paraId="43E7C784" w14:textId="42DC050E" w:rsidR="00764EA1" w:rsidRPr="00764EA1" w:rsidRDefault="00764EA1">
              <w:pPr>
                <w:pStyle w:val="NoSpacing"/>
                <w:pBdr>
                  <w:top w:val="single" w:sz="6" w:space="6" w:color="94B6D2" w:themeColor="accent1"/>
                  <w:bottom w:val="single" w:sz="6" w:space="6" w:color="94B6D2" w:themeColor="accent1"/>
                </w:pBdr>
                <w:spacing w:after="240"/>
                <w:jc w:val="center"/>
                <w:rPr>
                  <w:rStyle w:val="TitleChar"/>
                </w:rPr>
              </w:pPr>
              <w:r w:rsidRPr="00764EA1">
                <w:rPr>
                  <w:rStyle w:val="TitleChar"/>
                </w:rPr>
                <w:t>Cloud-Based Blood Banking System for Efficient Donor Management and Emergency Transfusions</w:t>
              </w:r>
            </w:p>
          </w:sdtContent>
        </w:sdt>
        <w:sdt>
          <w:sdtPr>
            <w:rPr>
              <w:color w:val="94B6D2" w:themeColor="accent1"/>
              <w:sz w:val="28"/>
              <w:szCs w:val="28"/>
            </w:rPr>
            <w:alias w:val="Subtitle"/>
            <w:tag w:val=""/>
            <w:id w:val="328029620"/>
            <w:placeholder>
              <w:docPart w:val="AF454F95B65244D4BD24D0ADF0EBD84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DDDEF44" w14:textId="77777777" w:rsidR="00764EA1" w:rsidRDefault="00764EA1">
              <w:pPr>
                <w:pStyle w:val="NoSpacing"/>
                <w:jc w:val="center"/>
                <w:rPr>
                  <w:color w:val="94B6D2" w:themeColor="accent1"/>
                  <w:sz w:val="28"/>
                  <w:szCs w:val="28"/>
                </w:rPr>
              </w:pPr>
              <w:r>
                <w:rPr>
                  <w:color w:val="94B6D2" w:themeColor="accent1"/>
                  <w:sz w:val="28"/>
                  <w:szCs w:val="28"/>
                </w:rPr>
                <w:t>[Document subtitle]</w:t>
              </w:r>
            </w:p>
          </w:sdtContent>
        </w:sdt>
        <w:p w14:paraId="3630D527" w14:textId="77777777" w:rsidR="00764EA1" w:rsidRDefault="00764EA1">
          <w:pPr>
            <w:pStyle w:val="NoSpacing"/>
            <w:spacing w:before="480"/>
            <w:jc w:val="center"/>
            <w:rPr>
              <w:color w:val="94B6D2" w:themeColor="accent1"/>
            </w:rPr>
          </w:pPr>
          <w:r>
            <w:rPr>
              <w:noProof/>
              <w:color w:val="94B6D2" w:themeColor="accent1"/>
            </w:rPr>
            <mc:AlternateContent>
              <mc:Choice Requires="wps">
                <w:drawing>
                  <wp:anchor distT="0" distB="0" distL="114300" distR="114300" simplePos="0" relativeHeight="251659264" behindDoc="0" locked="0" layoutInCell="1" allowOverlap="1" wp14:anchorId="3E64109B" wp14:editId="1FDDE0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4B6D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A62E95" w14:textId="77777777" w:rsidR="00764EA1" w:rsidRDefault="00764EA1">
                                    <w:pPr>
                                      <w:pStyle w:val="NoSpacing"/>
                                      <w:spacing w:after="40"/>
                                      <w:jc w:val="center"/>
                                      <w:rPr>
                                        <w:caps/>
                                        <w:color w:val="94B6D2" w:themeColor="accent1"/>
                                        <w:sz w:val="28"/>
                                        <w:szCs w:val="28"/>
                                      </w:rPr>
                                    </w:pPr>
                                    <w:r>
                                      <w:rPr>
                                        <w:caps/>
                                        <w:color w:val="94B6D2" w:themeColor="accent1"/>
                                        <w:sz w:val="28"/>
                                        <w:szCs w:val="28"/>
                                      </w:rPr>
                                      <w:t>[Date]</w:t>
                                    </w:r>
                                  </w:p>
                                </w:sdtContent>
                              </w:sdt>
                              <w:p w14:paraId="1955AA93" w14:textId="77777777" w:rsidR="00764EA1" w:rsidRDefault="00764EA1">
                                <w:pPr>
                                  <w:pStyle w:val="NoSpacing"/>
                                  <w:jc w:val="center"/>
                                  <w:rPr>
                                    <w:color w:val="94B6D2" w:themeColor="accent1"/>
                                  </w:rPr>
                                </w:pPr>
                                <w:sdt>
                                  <w:sdtPr>
                                    <w:rPr>
                                      <w:caps/>
                                      <w:color w:val="94B6D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94B6D2" w:themeColor="accent1"/>
                                      </w:rPr>
                                      <w:t>[Company name]</w:t>
                                    </w:r>
                                  </w:sdtContent>
                                </w:sdt>
                              </w:p>
                              <w:p w14:paraId="067D95D5" w14:textId="77777777" w:rsidR="00764EA1" w:rsidRDefault="00764EA1">
                                <w:pPr>
                                  <w:pStyle w:val="NoSpacing"/>
                                  <w:jc w:val="center"/>
                                  <w:rPr>
                                    <w:color w:val="94B6D2" w:themeColor="accent1"/>
                                  </w:rPr>
                                </w:pPr>
                                <w:sdt>
                                  <w:sdtPr>
                                    <w:rPr>
                                      <w:color w:val="94B6D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94B6D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64109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94B6D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A62E95" w14:textId="77777777" w:rsidR="00764EA1" w:rsidRDefault="00764EA1">
                              <w:pPr>
                                <w:pStyle w:val="NoSpacing"/>
                                <w:spacing w:after="40"/>
                                <w:jc w:val="center"/>
                                <w:rPr>
                                  <w:caps/>
                                  <w:color w:val="94B6D2" w:themeColor="accent1"/>
                                  <w:sz w:val="28"/>
                                  <w:szCs w:val="28"/>
                                </w:rPr>
                              </w:pPr>
                              <w:r>
                                <w:rPr>
                                  <w:caps/>
                                  <w:color w:val="94B6D2" w:themeColor="accent1"/>
                                  <w:sz w:val="28"/>
                                  <w:szCs w:val="28"/>
                                </w:rPr>
                                <w:t>[Date]</w:t>
                              </w:r>
                            </w:p>
                          </w:sdtContent>
                        </w:sdt>
                        <w:p w14:paraId="1955AA93" w14:textId="77777777" w:rsidR="00764EA1" w:rsidRDefault="00764EA1">
                          <w:pPr>
                            <w:pStyle w:val="NoSpacing"/>
                            <w:jc w:val="center"/>
                            <w:rPr>
                              <w:color w:val="94B6D2" w:themeColor="accent1"/>
                            </w:rPr>
                          </w:pPr>
                          <w:sdt>
                            <w:sdtPr>
                              <w:rPr>
                                <w:caps/>
                                <w:color w:val="94B6D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94B6D2" w:themeColor="accent1"/>
                                </w:rPr>
                                <w:t>[Company name]</w:t>
                              </w:r>
                            </w:sdtContent>
                          </w:sdt>
                        </w:p>
                        <w:p w14:paraId="067D95D5" w14:textId="77777777" w:rsidR="00764EA1" w:rsidRDefault="00764EA1">
                          <w:pPr>
                            <w:pStyle w:val="NoSpacing"/>
                            <w:jc w:val="center"/>
                            <w:rPr>
                              <w:color w:val="94B6D2" w:themeColor="accent1"/>
                            </w:rPr>
                          </w:pPr>
                          <w:sdt>
                            <w:sdtPr>
                              <w:rPr>
                                <w:color w:val="94B6D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94B6D2" w:themeColor="accent1"/>
                                </w:rPr>
                                <w:t>[Company address]</w:t>
                              </w:r>
                            </w:sdtContent>
                          </w:sdt>
                        </w:p>
                      </w:txbxContent>
                    </v:textbox>
                    <w10:wrap anchorx="margin" anchory="page"/>
                  </v:shape>
                </w:pict>
              </mc:Fallback>
            </mc:AlternateContent>
          </w:r>
          <w:r>
            <w:rPr>
              <w:noProof/>
              <w:color w:val="94B6D2" w:themeColor="accent1"/>
            </w:rPr>
            <w:drawing>
              <wp:inline distT="0" distB="0" distL="0" distR="0" wp14:anchorId="1E07DD2B" wp14:editId="2EBC898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EFA95A" w14:textId="451FCC87" w:rsidR="00764EA1" w:rsidRDefault="00764EA1">
          <w:pPr>
            <w:rPr>
              <w:b/>
              <w:bCs/>
              <w:sz w:val="40"/>
              <w:szCs w:val="40"/>
            </w:rPr>
          </w:pPr>
          <w:r>
            <w:rPr>
              <w:b/>
              <w:bCs/>
              <w:sz w:val="40"/>
              <w:szCs w:val="40"/>
            </w:rPr>
            <w:br w:type="page"/>
          </w:r>
        </w:p>
      </w:sdtContent>
    </w:sdt>
    <w:p w14:paraId="0B0A8C65" w14:textId="72CD8EE4" w:rsidR="00FA12D8" w:rsidRPr="00FA12D8" w:rsidRDefault="00FA12D8" w:rsidP="00FA12D8">
      <w:pPr>
        <w:spacing w:before="0" w:after="160" w:line="259" w:lineRule="auto"/>
        <w:jc w:val="center"/>
        <w:rPr>
          <w:b/>
          <w:bCs/>
          <w:sz w:val="40"/>
          <w:szCs w:val="40"/>
        </w:rPr>
      </w:pPr>
      <w:r w:rsidRPr="00FA12D8">
        <w:rPr>
          <w:b/>
          <w:bCs/>
          <w:sz w:val="40"/>
          <w:szCs w:val="40"/>
        </w:rPr>
        <w:lastRenderedPageBreak/>
        <w:t>Chapter One: Introduction</w:t>
      </w:r>
    </w:p>
    <w:p w14:paraId="2EB8A43B" w14:textId="77777777" w:rsidR="00FA12D8" w:rsidRPr="00FA12D8" w:rsidRDefault="00FA12D8" w:rsidP="00FA12D8">
      <w:pPr>
        <w:spacing w:before="0" w:after="160" w:line="259" w:lineRule="auto"/>
        <w:rPr>
          <w:b/>
          <w:bCs/>
          <w:sz w:val="24"/>
          <w:szCs w:val="24"/>
        </w:rPr>
      </w:pPr>
      <w:r w:rsidRPr="00FA12D8">
        <w:rPr>
          <w:b/>
          <w:bCs/>
          <w:sz w:val="24"/>
          <w:szCs w:val="24"/>
        </w:rPr>
        <w:t>1.1 Background Study</w:t>
      </w:r>
    </w:p>
    <w:p w14:paraId="7C814558" w14:textId="77777777" w:rsidR="00FA12D8" w:rsidRPr="00FA12D8" w:rsidRDefault="00FA12D8" w:rsidP="00FA12D8">
      <w:pPr>
        <w:spacing w:before="0" w:after="160" w:line="259" w:lineRule="auto"/>
        <w:rPr>
          <w:sz w:val="24"/>
          <w:szCs w:val="24"/>
        </w:rPr>
      </w:pPr>
      <w:r w:rsidRPr="00FA12D8">
        <w:rPr>
          <w:sz w:val="24"/>
          <w:szCs w:val="24"/>
        </w:rPr>
        <w:t>Blood banking plays a vital role in the healthcare sector, enabling the safe collection, storage, and transfusion of blood. Traditional blood bank systems often face challenges in managing donor information, blood availability, and ensuring timely access during emergencies. The integration of cloud computing with blood banking presents an innovative solution to these challenges by providing a scalable, efficient, and centralized database for managing blood donations and transfusions.</w:t>
      </w:r>
    </w:p>
    <w:p w14:paraId="064E3FFA" w14:textId="77777777" w:rsidR="00FA12D8" w:rsidRPr="00FA12D8" w:rsidRDefault="00FA12D8" w:rsidP="00FA12D8">
      <w:pPr>
        <w:spacing w:before="0" w:after="160" w:line="259" w:lineRule="auto"/>
        <w:rPr>
          <w:sz w:val="24"/>
          <w:szCs w:val="24"/>
        </w:rPr>
      </w:pPr>
      <w:r w:rsidRPr="00FA12D8">
        <w:rPr>
          <w:sz w:val="24"/>
          <w:szCs w:val="24"/>
        </w:rPr>
        <w:t>Cloud computing leverages advanced technology to store and process vast amounts of data with enhanced accessibility and security. By adopting a cloud-based system, blood banks can maintain real-time records of donors, track the quality of donated blood, and ensure prompt availability during emergencies. This approach not only improves operational efficiency but also strengthens the healthcare infrastructure by facilitating better coordination between hospitals, donors, and patients.</w:t>
      </w:r>
    </w:p>
    <w:p w14:paraId="02F908CE" w14:textId="77777777" w:rsidR="00FA12D8" w:rsidRPr="00FA12D8" w:rsidRDefault="00FA12D8" w:rsidP="00FA12D8">
      <w:pPr>
        <w:spacing w:before="0" w:after="160" w:line="259" w:lineRule="auto"/>
        <w:rPr>
          <w:b/>
          <w:bCs/>
          <w:sz w:val="24"/>
          <w:szCs w:val="24"/>
        </w:rPr>
      </w:pPr>
      <w:r w:rsidRPr="00FA12D8">
        <w:rPr>
          <w:b/>
          <w:bCs/>
          <w:sz w:val="24"/>
          <w:szCs w:val="24"/>
        </w:rPr>
        <w:t>1.2 Problem Statement</w:t>
      </w:r>
    </w:p>
    <w:p w14:paraId="26D3760B" w14:textId="77777777" w:rsidR="00FA12D8" w:rsidRPr="00FA12D8" w:rsidRDefault="00FA12D8" w:rsidP="00FA12D8">
      <w:pPr>
        <w:spacing w:before="0" w:after="160" w:line="259" w:lineRule="auto"/>
        <w:rPr>
          <w:sz w:val="24"/>
          <w:szCs w:val="24"/>
        </w:rPr>
      </w:pPr>
      <w:r w:rsidRPr="00FA12D8">
        <w:rPr>
          <w:sz w:val="24"/>
          <w:szCs w:val="24"/>
        </w:rPr>
        <w:t>Despite the crucial importance of timely blood transfusion, traditional blood banking systems often suffer from inefficiencies, such as outdated records, delayed donor matching, and limited accessibility during emergencies. Doctors and medical professionals face challenges in identifying suitable donors based on previous donation history and blood quality. Furthermore, patients may encounter delays or unavailability of required blood types during critical periods, risking their health and recovery.</w:t>
      </w:r>
    </w:p>
    <w:p w14:paraId="1964481C" w14:textId="77777777" w:rsidR="00FA12D8" w:rsidRPr="00FA12D8" w:rsidRDefault="00FA12D8" w:rsidP="00FA12D8">
      <w:pPr>
        <w:spacing w:before="0" w:after="160" w:line="259" w:lineRule="auto"/>
        <w:rPr>
          <w:sz w:val="24"/>
          <w:szCs w:val="24"/>
        </w:rPr>
      </w:pPr>
      <w:r w:rsidRPr="00FA12D8">
        <w:rPr>
          <w:sz w:val="24"/>
          <w:szCs w:val="24"/>
        </w:rPr>
        <w:t>This project aims to address these issues by developing an online cloud-based blood banking system that ensures quick access to updated donor records, improves the quality of donor selection, and enhances the overall efficiency of blood transfusion services.</w:t>
      </w:r>
    </w:p>
    <w:p w14:paraId="372F28EC" w14:textId="77777777" w:rsidR="00FA12D8" w:rsidRPr="00FA12D8" w:rsidRDefault="00FA12D8" w:rsidP="00FA12D8">
      <w:pPr>
        <w:spacing w:before="0" w:after="160" w:line="259" w:lineRule="auto"/>
        <w:rPr>
          <w:b/>
          <w:bCs/>
          <w:sz w:val="24"/>
          <w:szCs w:val="24"/>
        </w:rPr>
      </w:pPr>
      <w:r w:rsidRPr="00FA12D8">
        <w:rPr>
          <w:b/>
          <w:bCs/>
          <w:sz w:val="24"/>
          <w:szCs w:val="24"/>
        </w:rPr>
        <w:t>1.3 Objectives</w:t>
      </w:r>
    </w:p>
    <w:p w14:paraId="2741BBE7" w14:textId="77777777" w:rsidR="00FA12D8" w:rsidRPr="00FA12D8" w:rsidRDefault="00FA12D8" w:rsidP="00FA12D8">
      <w:pPr>
        <w:spacing w:before="0" w:after="160" w:line="259" w:lineRule="auto"/>
        <w:rPr>
          <w:b/>
          <w:bCs/>
          <w:sz w:val="24"/>
          <w:szCs w:val="24"/>
        </w:rPr>
      </w:pPr>
      <w:r w:rsidRPr="00FA12D8">
        <w:rPr>
          <w:b/>
          <w:bCs/>
          <w:sz w:val="24"/>
          <w:szCs w:val="24"/>
        </w:rPr>
        <w:t>1.3.1 General Objective:</w:t>
      </w:r>
    </w:p>
    <w:p w14:paraId="1FD2626A" w14:textId="77777777" w:rsidR="00FA12D8" w:rsidRPr="00FA12D8" w:rsidRDefault="00FA12D8" w:rsidP="00FA12D8">
      <w:pPr>
        <w:spacing w:before="0" w:after="160" w:line="259" w:lineRule="auto"/>
        <w:rPr>
          <w:sz w:val="24"/>
          <w:szCs w:val="24"/>
        </w:rPr>
      </w:pPr>
      <w:r w:rsidRPr="00FA12D8">
        <w:rPr>
          <w:sz w:val="24"/>
          <w:szCs w:val="24"/>
        </w:rPr>
        <w:t>To design and implement a cloud-based blood banking system that streamlines the process of blood donation, storage, and transfusion, ensuring timely access to quality blood for patients.</w:t>
      </w:r>
    </w:p>
    <w:p w14:paraId="651639A6" w14:textId="77777777" w:rsidR="00FA12D8" w:rsidRPr="00FA12D8" w:rsidRDefault="00FA12D8" w:rsidP="00FA12D8">
      <w:pPr>
        <w:spacing w:before="0" w:after="160" w:line="259" w:lineRule="auto"/>
        <w:rPr>
          <w:b/>
          <w:bCs/>
          <w:sz w:val="24"/>
          <w:szCs w:val="24"/>
        </w:rPr>
      </w:pPr>
      <w:r w:rsidRPr="00FA12D8">
        <w:rPr>
          <w:b/>
          <w:bCs/>
          <w:sz w:val="24"/>
          <w:szCs w:val="24"/>
        </w:rPr>
        <w:t>1.3.2 Specific Objectives:</w:t>
      </w:r>
    </w:p>
    <w:p w14:paraId="20AE778A" w14:textId="77777777" w:rsidR="00FA12D8" w:rsidRPr="00FA12D8" w:rsidRDefault="00FA12D8" w:rsidP="00FA12D8">
      <w:pPr>
        <w:numPr>
          <w:ilvl w:val="0"/>
          <w:numId w:val="1"/>
        </w:numPr>
        <w:spacing w:before="0" w:after="160" w:line="259" w:lineRule="auto"/>
        <w:rPr>
          <w:sz w:val="24"/>
          <w:szCs w:val="24"/>
        </w:rPr>
      </w:pPr>
      <w:r w:rsidRPr="00FA12D8">
        <w:rPr>
          <w:sz w:val="24"/>
          <w:szCs w:val="24"/>
        </w:rPr>
        <w:t>Develop a centralized database for maintaining donor and blood stock records.</w:t>
      </w:r>
    </w:p>
    <w:p w14:paraId="602CA1A1" w14:textId="77777777" w:rsidR="00FA12D8" w:rsidRPr="00FA12D8" w:rsidRDefault="00FA12D8" w:rsidP="00FA12D8">
      <w:pPr>
        <w:numPr>
          <w:ilvl w:val="0"/>
          <w:numId w:val="1"/>
        </w:numPr>
        <w:spacing w:before="0" w:after="160" w:line="259" w:lineRule="auto"/>
        <w:rPr>
          <w:sz w:val="24"/>
          <w:szCs w:val="24"/>
        </w:rPr>
      </w:pPr>
      <w:r w:rsidRPr="00FA12D8">
        <w:rPr>
          <w:sz w:val="24"/>
          <w:szCs w:val="24"/>
        </w:rPr>
        <w:t>Enable real-time tracking of blood availability and donor contributions.</w:t>
      </w:r>
    </w:p>
    <w:p w14:paraId="2B4175AE" w14:textId="77777777" w:rsidR="00FA12D8" w:rsidRPr="00FA12D8" w:rsidRDefault="00FA12D8" w:rsidP="00FA12D8">
      <w:pPr>
        <w:numPr>
          <w:ilvl w:val="0"/>
          <w:numId w:val="1"/>
        </w:numPr>
        <w:spacing w:before="0" w:after="160" w:line="259" w:lineRule="auto"/>
        <w:rPr>
          <w:sz w:val="24"/>
          <w:szCs w:val="24"/>
        </w:rPr>
      </w:pPr>
      <w:r w:rsidRPr="00FA12D8">
        <w:rPr>
          <w:sz w:val="24"/>
          <w:szCs w:val="24"/>
        </w:rPr>
        <w:t>Provide a user-friendly interface for doctors and medical staff to access donor information.</w:t>
      </w:r>
    </w:p>
    <w:p w14:paraId="094C6609" w14:textId="77777777" w:rsidR="00FA12D8" w:rsidRPr="00FA12D8" w:rsidRDefault="00FA12D8" w:rsidP="00FA12D8">
      <w:pPr>
        <w:numPr>
          <w:ilvl w:val="0"/>
          <w:numId w:val="1"/>
        </w:numPr>
        <w:spacing w:before="0" w:after="160" w:line="259" w:lineRule="auto"/>
        <w:rPr>
          <w:sz w:val="24"/>
          <w:szCs w:val="24"/>
        </w:rPr>
      </w:pPr>
      <w:r w:rsidRPr="00FA12D8">
        <w:rPr>
          <w:sz w:val="24"/>
          <w:szCs w:val="24"/>
        </w:rPr>
        <w:lastRenderedPageBreak/>
        <w:t>Enhance the accuracy of donor matching based on previous donation records and blood quality.</w:t>
      </w:r>
    </w:p>
    <w:p w14:paraId="52F3283B" w14:textId="77777777" w:rsidR="00FA12D8" w:rsidRPr="00FA12D8" w:rsidRDefault="00FA12D8" w:rsidP="00FA12D8">
      <w:pPr>
        <w:numPr>
          <w:ilvl w:val="0"/>
          <w:numId w:val="1"/>
        </w:numPr>
        <w:spacing w:before="0" w:after="160" w:line="259" w:lineRule="auto"/>
        <w:rPr>
          <w:sz w:val="24"/>
          <w:szCs w:val="24"/>
        </w:rPr>
      </w:pPr>
      <w:r w:rsidRPr="00FA12D8">
        <w:rPr>
          <w:sz w:val="24"/>
          <w:szCs w:val="24"/>
        </w:rPr>
        <w:t>Improve the response time for blood transfusion during emergencies.</w:t>
      </w:r>
    </w:p>
    <w:p w14:paraId="555B4BC7" w14:textId="77777777" w:rsidR="00FA12D8" w:rsidRPr="00FA12D8" w:rsidRDefault="00FA12D8" w:rsidP="00FA12D8">
      <w:pPr>
        <w:numPr>
          <w:ilvl w:val="0"/>
          <w:numId w:val="1"/>
        </w:numPr>
        <w:spacing w:before="0" w:after="160" w:line="259" w:lineRule="auto"/>
        <w:rPr>
          <w:sz w:val="24"/>
          <w:szCs w:val="24"/>
        </w:rPr>
      </w:pPr>
      <w:r w:rsidRPr="00FA12D8">
        <w:rPr>
          <w:sz w:val="24"/>
          <w:szCs w:val="24"/>
        </w:rPr>
        <w:t>Promote awareness of the importance of blood donation among the public.</w:t>
      </w:r>
    </w:p>
    <w:p w14:paraId="2A770429" w14:textId="77777777" w:rsidR="00FA12D8" w:rsidRPr="00FA12D8" w:rsidRDefault="00FA12D8" w:rsidP="00FA12D8">
      <w:pPr>
        <w:spacing w:before="0" w:after="160" w:line="259" w:lineRule="auto"/>
        <w:rPr>
          <w:b/>
          <w:bCs/>
          <w:sz w:val="24"/>
          <w:szCs w:val="24"/>
        </w:rPr>
      </w:pPr>
      <w:r w:rsidRPr="00FA12D8">
        <w:rPr>
          <w:b/>
          <w:bCs/>
          <w:sz w:val="24"/>
          <w:szCs w:val="24"/>
        </w:rPr>
        <w:t>1.4 Scope of Study</w:t>
      </w:r>
    </w:p>
    <w:p w14:paraId="32E75DD4" w14:textId="77777777" w:rsidR="00FA12D8" w:rsidRPr="00FA12D8" w:rsidRDefault="00FA12D8" w:rsidP="00FA12D8">
      <w:pPr>
        <w:spacing w:before="0" w:after="160" w:line="259" w:lineRule="auto"/>
        <w:rPr>
          <w:sz w:val="24"/>
          <w:szCs w:val="24"/>
        </w:rPr>
      </w:pPr>
      <w:r w:rsidRPr="00FA12D8">
        <w:rPr>
          <w:sz w:val="24"/>
          <w:szCs w:val="24"/>
        </w:rPr>
        <w:t>This study focuses on designing and implementing a cloud-based system for managing blood banking operations. The system will cater to the needs of hospitals, donors, and patients by providing a platform for efficient blood donation tracking, storage management, and transfusion scheduling. Key features of the system include a centralized donor database, real-time blood stock updates, and accessible donor histories to aid in donor selection.</w:t>
      </w:r>
    </w:p>
    <w:p w14:paraId="71076C0C" w14:textId="77777777" w:rsidR="00FA12D8" w:rsidRPr="00FA12D8" w:rsidRDefault="00FA12D8" w:rsidP="00FA12D8">
      <w:pPr>
        <w:spacing w:before="0" w:after="160" w:line="259" w:lineRule="auto"/>
        <w:rPr>
          <w:sz w:val="24"/>
          <w:szCs w:val="24"/>
        </w:rPr>
      </w:pPr>
      <w:r w:rsidRPr="00FA12D8">
        <w:rPr>
          <w:sz w:val="24"/>
          <w:szCs w:val="24"/>
        </w:rPr>
        <w:t>The scope encompasses the technical aspects of system development, including database design, cloud integration, user interface development, and system security measures. However, the study does not delve into the medical procedures of blood collection and testing.</w:t>
      </w:r>
    </w:p>
    <w:p w14:paraId="44C906FD" w14:textId="77777777" w:rsidR="00FA12D8" w:rsidRPr="00FA12D8" w:rsidRDefault="00FA12D8" w:rsidP="00FA12D8">
      <w:pPr>
        <w:spacing w:after="160" w:line="259" w:lineRule="auto"/>
        <w:rPr>
          <w:sz w:val="24"/>
          <w:szCs w:val="24"/>
        </w:rPr>
      </w:pPr>
      <w:r w:rsidRPr="00FA12D8">
        <w:rPr>
          <w:sz w:val="24"/>
          <w:szCs w:val="24"/>
        </w:rPr>
        <w:pict w14:anchorId="423F2210">
          <v:rect id="_x0000_i1031" style="width:0;height:1.5pt" o:hralign="center" o:hrstd="t" o:hr="t" fillcolor="#a0a0a0" stroked="f"/>
        </w:pict>
      </w:r>
    </w:p>
    <w:p w14:paraId="6F1DF0D9" w14:textId="78BA69BB" w:rsidR="00FA12D8" w:rsidRPr="00FA12D8" w:rsidRDefault="00FA12D8" w:rsidP="00FA12D8">
      <w:pPr>
        <w:spacing w:before="0" w:after="160" w:line="259" w:lineRule="auto"/>
        <w:rPr>
          <w:b/>
          <w:bCs/>
          <w:sz w:val="24"/>
          <w:szCs w:val="24"/>
        </w:rPr>
      </w:pPr>
      <w:r w:rsidRPr="00FA12D8">
        <w:rPr>
          <w:b/>
          <w:bCs/>
          <w:sz w:val="24"/>
          <w:szCs w:val="24"/>
        </w:rPr>
        <w:t>Chapter Two: Literature Review</w:t>
      </w:r>
    </w:p>
    <w:p w14:paraId="6AADA5F9" w14:textId="77777777" w:rsidR="00FA12D8" w:rsidRPr="00FA12D8" w:rsidRDefault="00FA12D8" w:rsidP="00FA12D8">
      <w:pPr>
        <w:spacing w:before="0" w:after="160" w:line="259" w:lineRule="auto"/>
        <w:rPr>
          <w:b/>
          <w:bCs/>
          <w:sz w:val="24"/>
          <w:szCs w:val="24"/>
        </w:rPr>
      </w:pPr>
      <w:r w:rsidRPr="00FA12D8">
        <w:rPr>
          <w:b/>
          <w:bCs/>
          <w:sz w:val="24"/>
          <w:szCs w:val="24"/>
        </w:rPr>
        <w:t>2.1 Introduction</w:t>
      </w:r>
    </w:p>
    <w:p w14:paraId="22C52616" w14:textId="77777777" w:rsidR="00FA12D8" w:rsidRPr="00FA12D8" w:rsidRDefault="00FA12D8" w:rsidP="00FA12D8">
      <w:pPr>
        <w:spacing w:before="0" w:after="160" w:line="259" w:lineRule="auto"/>
        <w:rPr>
          <w:sz w:val="24"/>
          <w:szCs w:val="24"/>
        </w:rPr>
      </w:pPr>
      <w:r w:rsidRPr="00FA12D8">
        <w:rPr>
          <w:sz w:val="24"/>
          <w:szCs w:val="24"/>
        </w:rPr>
        <w:t>This chapter reviews existing literature on blood banking systems, cloud computing applications in healthcare, and the integration of technology in blood transfusion services. The objective is to understand the current trends, challenges, and technological advancements that can inform the development of an efficient cloud-based blood banking system.</w:t>
      </w:r>
    </w:p>
    <w:p w14:paraId="0052F1AA" w14:textId="77777777" w:rsidR="00FA12D8" w:rsidRPr="00FA12D8" w:rsidRDefault="00FA12D8" w:rsidP="00FA12D8">
      <w:pPr>
        <w:spacing w:before="0" w:after="160" w:line="259" w:lineRule="auto"/>
        <w:rPr>
          <w:b/>
          <w:bCs/>
          <w:sz w:val="24"/>
          <w:szCs w:val="24"/>
        </w:rPr>
      </w:pPr>
      <w:r w:rsidRPr="00FA12D8">
        <w:rPr>
          <w:b/>
          <w:bCs/>
          <w:sz w:val="24"/>
          <w:szCs w:val="24"/>
        </w:rPr>
        <w:t>2.2 Blood Banking Systems</w:t>
      </w:r>
    </w:p>
    <w:p w14:paraId="090DA7CE" w14:textId="77777777" w:rsidR="00FA12D8" w:rsidRPr="00FA12D8" w:rsidRDefault="00FA12D8" w:rsidP="00FA12D8">
      <w:pPr>
        <w:spacing w:before="0" w:after="160" w:line="259" w:lineRule="auto"/>
        <w:rPr>
          <w:sz w:val="24"/>
          <w:szCs w:val="24"/>
        </w:rPr>
      </w:pPr>
      <w:r w:rsidRPr="00FA12D8">
        <w:rPr>
          <w:sz w:val="24"/>
          <w:szCs w:val="24"/>
        </w:rPr>
        <w:t>Traditional blood banking systems rely on manual processes or localized databases, which often lead to inefficiencies in donor management and blood stock tracking. Studies have shown that delays in accessing donor information and the unavailability of real-time data can hinder timely blood transfusions, especially during emergencies. Conventional systems also lack comprehensive donor histories, making it difficult to evaluate the quality and safety of donated blood.</w:t>
      </w:r>
    </w:p>
    <w:p w14:paraId="6BEB4148" w14:textId="77777777" w:rsidR="00FA12D8" w:rsidRPr="00FA12D8" w:rsidRDefault="00FA12D8" w:rsidP="00FA12D8">
      <w:pPr>
        <w:spacing w:before="0" w:after="160" w:line="259" w:lineRule="auto"/>
        <w:rPr>
          <w:b/>
          <w:bCs/>
          <w:sz w:val="24"/>
          <w:szCs w:val="24"/>
        </w:rPr>
      </w:pPr>
      <w:r w:rsidRPr="00FA12D8">
        <w:rPr>
          <w:b/>
          <w:bCs/>
          <w:sz w:val="24"/>
          <w:szCs w:val="24"/>
        </w:rPr>
        <w:t>2.3 Cloud Computing in Healthcare</w:t>
      </w:r>
    </w:p>
    <w:p w14:paraId="3B345F42" w14:textId="77777777" w:rsidR="00FA12D8" w:rsidRPr="00FA12D8" w:rsidRDefault="00FA12D8" w:rsidP="00FA12D8">
      <w:pPr>
        <w:spacing w:before="0" w:after="160" w:line="259" w:lineRule="auto"/>
        <w:rPr>
          <w:sz w:val="24"/>
          <w:szCs w:val="24"/>
        </w:rPr>
      </w:pPr>
      <w:r w:rsidRPr="00FA12D8">
        <w:rPr>
          <w:sz w:val="24"/>
          <w:szCs w:val="24"/>
        </w:rPr>
        <w:t>Cloud computing has revolutionized various sectors, including healthcare, by providing scalable storage solutions, enhanced data processing capabilities, and improved accessibility. Healthcare providers use cloud-based systems to manage patient records, streamline operations, and improve service delivery. The application of cloud computing in blood banking ensures real-time data availability, facilitates quick donor matching, and enhances data security and privacy.</w:t>
      </w:r>
    </w:p>
    <w:p w14:paraId="6337381F" w14:textId="77777777" w:rsidR="00FA12D8" w:rsidRPr="00FA12D8" w:rsidRDefault="00FA12D8" w:rsidP="00FA12D8">
      <w:pPr>
        <w:spacing w:before="0" w:after="160" w:line="259" w:lineRule="auto"/>
        <w:rPr>
          <w:b/>
          <w:bCs/>
          <w:sz w:val="24"/>
          <w:szCs w:val="24"/>
        </w:rPr>
      </w:pPr>
      <w:r w:rsidRPr="00FA12D8">
        <w:rPr>
          <w:b/>
          <w:bCs/>
          <w:sz w:val="24"/>
          <w:szCs w:val="24"/>
        </w:rPr>
        <w:lastRenderedPageBreak/>
        <w:t>2.4 Integration of Cloud Computing with Blood Banking</w:t>
      </w:r>
    </w:p>
    <w:p w14:paraId="5870F299" w14:textId="77777777" w:rsidR="00FA12D8" w:rsidRPr="00FA12D8" w:rsidRDefault="00FA12D8" w:rsidP="00FA12D8">
      <w:pPr>
        <w:spacing w:before="0" w:after="160" w:line="259" w:lineRule="auto"/>
        <w:rPr>
          <w:sz w:val="24"/>
          <w:szCs w:val="24"/>
        </w:rPr>
      </w:pPr>
      <w:r w:rsidRPr="00FA12D8">
        <w:rPr>
          <w:sz w:val="24"/>
          <w:szCs w:val="24"/>
        </w:rPr>
        <w:t>Integrating cloud technology with blood banking addresses the limitations of traditional systems by enabling centralized data management, improving donor tracking, and ensuring timely blood availability. Previous studies highlight the benefits of using cloud-based solutions to monitor donor contributions, track blood stock levels, and maintain comprehensive donor profiles. Such systems have been shown to enhance operational efficiency, reduce response times during emergencies, and improve overall patient outcomes.</w:t>
      </w:r>
    </w:p>
    <w:p w14:paraId="0017C2A9" w14:textId="77777777" w:rsidR="00FA12D8" w:rsidRPr="00FA12D8" w:rsidRDefault="00FA12D8" w:rsidP="00FA12D8">
      <w:pPr>
        <w:spacing w:before="0" w:after="160" w:line="259" w:lineRule="auto"/>
        <w:rPr>
          <w:b/>
          <w:bCs/>
          <w:sz w:val="24"/>
          <w:szCs w:val="24"/>
        </w:rPr>
      </w:pPr>
      <w:r w:rsidRPr="00FA12D8">
        <w:rPr>
          <w:b/>
          <w:bCs/>
          <w:sz w:val="24"/>
          <w:szCs w:val="24"/>
        </w:rPr>
        <w:t>2.5 Challenges and Considerations</w:t>
      </w:r>
    </w:p>
    <w:p w14:paraId="2A93702A" w14:textId="77777777" w:rsidR="00FA12D8" w:rsidRPr="00FA12D8" w:rsidRDefault="00FA12D8" w:rsidP="00FA12D8">
      <w:pPr>
        <w:spacing w:before="0" w:after="160" w:line="259" w:lineRule="auto"/>
        <w:rPr>
          <w:sz w:val="24"/>
          <w:szCs w:val="24"/>
        </w:rPr>
      </w:pPr>
      <w:r w:rsidRPr="00FA12D8">
        <w:rPr>
          <w:sz w:val="24"/>
          <w:szCs w:val="24"/>
        </w:rPr>
        <w:t>While cloud-based blood banking systems offer numerous advantages, certain challenges must be considered. These include ensuring data privacy, addressing cybersecurity threats, and maintaining compliance with healthcare regulations. Additionally, user acceptance and training are crucial for the successful implementation and utilization of the system.</w:t>
      </w:r>
    </w:p>
    <w:p w14:paraId="7542B986" w14:textId="77777777" w:rsidR="00FA12D8" w:rsidRPr="00FA12D8" w:rsidRDefault="00FA12D8" w:rsidP="00FA12D8">
      <w:pPr>
        <w:spacing w:before="0" w:after="160" w:line="259" w:lineRule="auto"/>
        <w:rPr>
          <w:b/>
          <w:bCs/>
          <w:sz w:val="24"/>
          <w:szCs w:val="24"/>
        </w:rPr>
      </w:pPr>
      <w:r w:rsidRPr="00FA12D8">
        <w:rPr>
          <w:b/>
          <w:bCs/>
          <w:sz w:val="24"/>
          <w:szCs w:val="24"/>
        </w:rPr>
        <w:t>2.6 Conclusion</w:t>
      </w:r>
    </w:p>
    <w:p w14:paraId="1BD42EFC" w14:textId="77777777" w:rsidR="00FA12D8" w:rsidRPr="00FA12D8" w:rsidRDefault="00FA12D8" w:rsidP="00FA12D8">
      <w:pPr>
        <w:spacing w:before="0" w:after="160" w:line="259" w:lineRule="auto"/>
        <w:rPr>
          <w:sz w:val="24"/>
          <w:szCs w:val="24"/>
        </w:rPr>
      </w:pPr>
      <w:r w:rsidRPr="00FA12D8">
        <w:rPr>
          <w:sz w:val="24"/>
          <w:szCs w:val="24"/>
        </w:rPr>
        <w:t>The literature review reveals that cloud computing presents significant opportunities for improving blood banking operations. By addressing the challenges of traditional systems and leveraging advanced technology, a cloud-based solution can enhance the efficiency, accessibility, and quality of blood transfusion services. This project aims to build upon existing research and develop a comprehensive system that meets the needs of healthcare providers and patients.</w:t>
      </w:r>
    </w:p>
    <w:p w14:paraId="484BD0CF" w14:textId="77777777" w:rsidR="00A803C0" w:rsidRPr="00FA12D8" w:rsidRDefault="00A803C0">
      <w:pPr>
        <w:rPr>
          <w:sz w:val="24"/>
          <w:szCs w:val="24"/>
        </w:rPr>
      </w:pPr>
    </w:p>
    <w:sectPr w:rsidR="00A803C0" w:rsidRPr="00FA12D8" w:rsidSect="00764E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93225"/>
    <w:multiLevelType w:val="multilevel"/>
    <w:tmpl w:val="057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57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0D"/>
    <w:rsid w:val="00256F36"/>
    <w:rsid w:val="00764EA1"/>
    <w:rsid w:val="007E56FC"/>
    <w:rsid w:val="00966C0D"/>
    <w:rsid w:val="00A803C0"/>
    <w:rsid w:val="00ED1FA6"/>
    <w:rsid w:val="00F61721"/>
    <w:rsid w:val="00FA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3A04"/>
  <w15:chartTrackingRefBased/>
  <w15:docId w15:val="{0FC3BDB7-1D78-4262-B402-817F55EC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D8"/>
  </w:style>
  <w:style w:type="paragraph" w:styleId="Heading1">
    <w:name w:val="heading 1"/>
    <w:basedOn w:val="Normal"/>
    <w:next w:val="Normal"/>
    <w:link w:val="Heading1Char"/>
    <w:uiPriority w:val="9"/>
    <w:qFormat/>
    <w:rsid w:val="00FA12D8"/>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A12D8"/>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12D8"/>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semiHidden/>
    <w:unhideWhenUsed/>
    <w:qFormat/>
    <w:rsid w:val="00FA12D8"/>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semiHidden/>
    <w:unhideWhenUsed/>
    <w:qFormat/>
    <w:rsid w:val="00FA12D8"/>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semiHidden/>
    <w:unhideWhenUsed/>
    <w:qFormat/>
    <w:rsid w:val="00FA12D8"/>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FA12D8"/>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FA12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12D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D8"/>
    <w:rPr>
      <w:caps/>
      <w:color w:val="FFFFFF" w:themeColor="background1"/>
      <w:spacing w:val="15"/>
      <w:sz w:val="22"/>
      <w:szCs w:val="22"/>
      <w:shd w:val="clear" w:color="auto" w:fill="94B6D2" w:themeFill="accent1"/>
    </w:rPr>
  </w:style>
  <w:style w:type="character" w:customStyle="1" w:styleId="Heading2Char">
    <w:name w:val="Heading 2 Char"/>
    <w:basedOn w:val="DefaultParagraphFont"/>
    <w:link w:val="Heading2"/>
    <w:uiPriority w:val="9"/>
    <w:semiHidden/>
    <w:rsid w:val="00FA12D8"/>
    <w:rPr>
      <w:caps/>
      <w:spacing w:val="15"/>
      <w:shd w:val="clear" w:color="auto" w:fill="E9F0F6" w:themeFill="accent1" w:themeFillTint="33"/>
    </w:rPr>
  </w:style>
  <w:style w:type="character" w:customStyle="1" w:styleId="Heading3Char">
    <w:name w:val="Heading 3 Char"/>
    <w:basedOn w:val="DefaultParagraphFont"/>
    <w:link w:val="Heading3"/>
    <w:uiPriority w:val="9"/>
    <w:semiHidden/>
    <w:rsid w:val="00FA12D8"/>
    <w:rPr>
      <w:caps/>
      <w:color w:val="345C7D" w:themeColor="accent1" w:themeShade="7F"/>
      <w:spacing w:val="15"/>
    </w:rPr>
  </w:style>
  <w:style w:type="character" w:customStyle="1" w:styleId="Heading4Char">
    <w:name w:val="Heading 4 Char"/>
    <w:basedOn w:val="DefaultParagraphFont"/>
    <w:link w:val="Heading4"/>
    <w:uiPriority w:val="9"/>
    <w:semiHidden/>
    <w:rsid w:val="00FA12D8"/>
    <w:rPr>
      <w:caps/>
      <w:color w:val="548AB7" w:themeColor="accent1" w:themeShade="BF"/>
      <w:spacing w:val="10"/>
    </w:rPr>
  </w:style>
  <w:style w:type="character" w:customStyle="1" w:styleId="Heading5Char">
    <w:name w:val="Heading 5 Char"/>
    <w:basedOn w:val="DefaultParagraphFont"/>
    <w:link w:val="Heading5"/>
    <w:uiPriority w:val="9"/>
    <w:semiHidden/>
    <w:rsid w:val="00FA12D8"/>
    <w:rPr>
      <w:caps/>
      <w:color w:val="548AB7" w:themeColor="accent1" w:themeShade="BF"/>
      <w:spacing w:val="10"/>
    </w:rPr>
  </w:style>
  <w:style w:type="character" w:customStyle="1" w:styleId="Heading6Char">
    <w:name w:val="Heading 6 Char"/>
    <w:basedOn w:val="DefaultParagraphFont"/>
    <w:link w:val="Heading6"/>
    <w:uiPriority w:val="9"/>
    <w:semiHidden/>
    <w:rsid w:val="00FA12D8"/>
    <w:rPr>
      <w:caps/>
      <w:color w:val="548AB7" w:themeColor="accent1" w:themeShade="BF"/>
      <w:spacing w:val="10"/>
    </w:rPr>
  </w:style>
  <w:style w:type="character" w:customStyle="1" w:styleId="Heading7Char">
    <w:name w:val="Heading 7 Char"/>
    <w:basedOn w:val="DefaultParagraphFont"/>
    <w:link w:val="Heading7"/>
    <w:uiPriority w:val="9"/>
    <w:semiHidden/>
    <w:rsid w:val="00FA12D8"/>
    <w:rPr>
      <w:caps/>
      <w:color w:val="548AB7" w:themeColor="accent1" w:themeShade="BF"/>
      <w:spacing w:val="10"/>
    </w:rPr>
  </w:style>
  <w:style w:type="character" w:customStyle="1" w:styleId="Heading8Char">
    <w:name w:val="Heading 8 Char"/>
    <w:basedOn w:val="DefaultParagraphFont"/>
    <w:link w:val="Heading8"/>
    <w:uiPriority w:val="9"/>
    <w:semiHidden/>
    <w:rsid w:val="00FA12D8"/>
    <w:rPr>
      <w:caps/>
      <w:spacing w:val="10"/>
      <w:sz w:val="18"/>
      <w:szCs w:val="18"/>
    </w:rPr>
  </w:style>
  <w:style w:type="character" w:customStyle="1" w:styleId="Heading9Char">
    <w:name w:val="Heading 9 Char"/>
    <w:basedOn w:val="DefaultParagraphFont"/>
    <w:link w:val="Heading9"/>
    <w:uiPriority w:val="9"/>
    <w:semiHidden/>
    <w:rsid w:val="00FA12D8"/>
    <w:rPr>
      <w:i/>
      <w:iCs/>
      <w:caps/>
      <w:spacing w:val="10"/>
      <w:sz w:val="18"/>
      <w:szCs w:val="18"/>
    </w:rPr>
  </w:style>
  <w:style w:type="paragraph" w:styleId="Title">
    <w:name w:val="Title"/>
    <w:basedOn w:val="Normal"/>
    <w:next w:val="Normal"/>
    <w:link w:val="TitleChar"/>
    <w:uiPriority w:val="10"/>
    <w:qFormat/>
    <w:rsid w:val="00FA12D8"/>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leChar">
    <w:name w:val="Title Char"/>
    <w:basedOn w:val="DefaultParagraphFont"/>
    <w:link w:val="Title"/>
    <w:uiPriority w:val="10"/>
    <w:rsid w:val="00FA12D8"/>
    <w:rPr>
      <w:rFonts w:asciiTheme="majorHAnsi" w:eastAsiaTheme="majorEastAsia" w:hAnsiTheme="majorHAnsi" w:cstheme="majorBidi"/>
      <w:caps/>
      <w:color w:val="94B6D2" w:themeColor="accent1"/>
      <w:spacing w:val="10"/>
      <w:sz w:val="52"/>
      <w:szCs w:val="52"/>
    </w:rPr>
  </w:style>
  <w:style w:type="paragraph" w:styleId="Subtitle">
    <w:name w:val="Subtitle"/>
    <w:basedOn w:val="Normal"/>
    <w:next w:val="Normal"/>
    <w:link w:val="SubtitleChar"/>
    <w:uiPriority w:val="11"/>
    <w:qFormat/>
    <w:rsid w:val="00FA12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12D8"/>
    <w:rPr>
      <w:caps/>
      <w:color w:val="595959" w:themeColor="text1" w:themeTint="A6"/>
      <w:spacing w:val="10"/>
      <w:sz w:val="21"/>
      <w:szCs w:val="21"/>
    </w:rPr>
  </w:style>
  <w:style w:type="paragraph" w:styleId="Quote">
    <w:name w:val="Quote"/>
    <w:basedOn w:val="Normal"/>
    <w:next w:val="Normal"/>
    <w:link w:val="QuoteChar"/>
    <w:uiPriority w:val="29"/>
    <w:qFormat/>
    <w:rsid w:val="00FA12D8"/>
    <w:rPr>
      <w:i/>
      <w:iCs/>
      <w:sz w:val="24"/>
      <w:szCs w:val="24"/>
    </w:rPr>
  </w:style>
  <w:style w:type="character" w:customStyle="1" w:styleId="QuoteChar">
    <w:name w:val="Quote Char"/>
    <w:basedOn w:val="DefaultParagraphFont"/>
    <w:link w:val="Quote"/>
    <w:uiPriority w:val="29"/>
    <w:rsid w:val="00FA12D8"/>
    <w:rPr>
      <w:i/>
      <w:iCs/>
      <w:sz w:val="24"/>
      <w:szCs w:val="24"/>
    </w:rPr>
  </w:style>
  <w:style w:type="paragraph" w:styleId="ListParagraph">
    <w:name w:val="List Paragraph"/>
    <w:basedOn w:val="Normal"/>
    <w:uiPriority w:val="34"/>
    <w:qFormat/>
    <w:rsid w:val="00966C0D"/>
    <w:pPr>
      <w:ind w:left="720"/>
      <w:contextualSpacing/>
    </w:pPr>
  </w:style>
  <w:style w:type="character" w:styleId="IntenseEmphasis">
    <w:name w:val="Intense Emphasis"/>
    <w:uiPriority w:val="21"/>
    <w:qFormat/>
    <w:rsid w:val="00FA12D8"/>
    <w:rPr>
      <w:b/>
      <w:bCs/>
      <w:caps/>
      <w:color w:val="345C7D" w:themeColor="accent1" w:themeShade="7F"/>
      <w:spacing w:val="10"/>
    </w:rPr>
  </w:style>
  <w:style w:type="paragraph" w:styleId="IntenseQuote">
    <w:name w:val="Intense Quote"/>
    <w:basedOn w:val="Normal"/>
    <w:next w:val="Normal"/>
    <w:link w:val="IntenseQuoteChar"/>
    <w:uiPriority w:val="30"/>
    <w:qFormat/>
    <w:rsid w:val="00FA12D8"/>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FA12D8"/>
    <w:rPr>
      <w:color w:val="94B6D2" w:themeColor="accent1"/>
      <w:sz w:val="24"/>
      <w:szCs w:val="24"/>
    </w:rPr>
  </w:style>
  <w:style w:type="character" w:styleId="IntenseReference">
    <w:name w:val="Intense Reference"/>
    <w:uiPriority w:val="32"/>
    <w:qFormat/>
    <w:rsid w:val="00FA12D8"/>
    <w:rPr>
      <w:b/>
      <w:bCs/>
      <w:i/>
      <w:iCs/>
      <w:caps/>
      <w:color w:val="94B6D2" w:themeColor="accent1"/>
    </w:rPr>
  </w:style>
  <w:style w:type="paragraph" w:styleId="Caption">
    <w:name w:val="caption"/>
    <w:basedOn w:val="Normal"/>
    <w:next w:val="Normal"/>
    <w:uiPriority w:val="35"/>
    <w:semiHidden/>
    <w:unhideWhenUsed/>
    <w:qFormat/>
    <w:rsid w:val="00FA12D8"/>
    <w:rPr>
      <w:b/>
      <w:bCs/>
      <w:color w:val="548AB7" w:themeColor="accent1" w:themeShade="BF"/>
      <w:sz w:val="16"/>
      <w:szCs w:val="16"/>
    </w:rPr>
  </w:style>
  <w:style w:type="character" w:styleId="Strong">
    <w:name w:val="Strong"/>
    <w:uiPriority w:val="22"/>
    <w:qFormat/>
    <w:rsid w:val="00FA12D8"/>
    <w:rPr>
      <w:b/>
      <w:bCs/>
    </w:rPr>
  </w:style>
  <w:style w:type="character" w:styleId="Emphasis">
    <w:name w:val="Emphasis"/>
    <w:uiPriority w:val="20"/>
    <w:qFormat/>
    <w:rsid w:val="00FA12D8"/>
    <w:rPr>
      <w:caps/>
      <w:color w:val="345C7D" w:themeColor="accent1" w:themeShade="7F"/>
      <w:spacing w:val="5"/>
    </w:rPr>
  </w:style>
  <w:style w:type="paragraph" w:styleId="NoSpacing">
    <w:name w:val="No Spacing"/>
    <w:link w:val="NoSpacingChar"/>
    <w:uiPriority w:val="1"/>
    <w:qFormat/>
    <w:rsid w:val="00FA12D8"/>
    <w:pPr>
      <w:spacing w:after="0" w:line="240" w:lineRule="auto"/>
    </w:pPr>
  </w:style>
  <w:style w:type="character" w:styleId="SubtleEmphasis">
    <w:name w:val="Subtle Emphasis"/>
    <w:uiPriority w:val="19"/>
    <w:qFormat/>
    <w:rsid w:val="00FA12D8"/>
    <w:rPr>
      <w:i/>
      <w:iCs/>
      <w:color w:val="345C7D" w:themeColor="accent1" w:themeShade="7F"/>
    </w:rPr>
  </w:style>
  <w:style w:type="character" w:styleId="SubtleReference">
    <w:name w:val="Subtle Reference"/>
    <w:uiPriority w:val="31"/>
    <w:qFormat/>
    <w:rsid w:val="00FA12D8"/>
    <w:rPr>
      <w:b/>
      <w:bCs/>
      <w:color w:val="94B6D2" w:themeColor="accent1"/>
    </w:rPr>
  </w:style>
  <w:style w:type="character" w:styleId="BookTitle">
    <w:name w:val="Book Title"/>
    <w:uiPriority w:val="33"/>
    <w:qFormat/>
    <w:rsid w:val="00FA12D8"/>
    <w:rPr>
      <w:b/>
      <w:bCs/>
      <w:i/>
      <w:iCs/>
      <w:spacing w:val="0"/>
    </w:rPr>
  </w:style>
  <w:style w:type="paragraph" w:styleId="TOCHeading">
    <w:name w:val="TOC Heading"/>
    <w:basedOn w:val="Heading1"/>
    <w:next w:val="Normal"/>
    <w:uiPriority w:val="39"/>
    <w:semiHidden/>
    <w:unhideWhenUsed/>
    <w:qFormat/>
    <w:rsid w:val="00FA12D8"/>
    <w:pPr>
      <w:outlineLvl w:val="9"/>
    </w:pPr>
  </w:style>
  <w:style w:type="character" w:customStyle="1" w:styleId="NoSpacingChar">
    <w:name w:val="No Spacing Char"/>
    <w:basedOn w:val="DefaultParagraphFont"/>
    <w:link w:val="NoSpacing"/>
    <w:uiPriority w:val="1"/>
    <w:rsid w:val="0076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797608">
      <w:bodyDiv w:val="1"/>
      <w:marLeft w:val="0"/>
      <w:marRight w:val="0"/>
      <w:marTop w:val="0"/>
      <w:marBottom w:val="0"/>
      <w:divBdr>
        <w:top w:val="none" w:sz="0" w:space="0" w:color="auto"/>
        <w:left w:val="none" w:sz="0" w:space="0" w:color="auto"/>
        <w:bottom w:val="none" w:sz="0" w:space="0" w:color="auto"/>
        <w:right w:val="none" w:sz="0" w:space="0" w:color="auto"/>
      </w:divBdr>
      <w:divsChild>
        <w:div w:id="1674333438">
          <w:marLeft w:val="0"/>
          <w:marRight w:val="0"/>
          <w:marTop w:val="0"/>
          <w:marBottom w:val="0"/>
          <w:divBdr>
            <w:top w:val="none" w:sz="0" w:space="0" w:color="auto"/>
            <w:left w:val="none" w:sz="0" w:space="0" w:color="auto"/>
            <w:bottom w:val="none" w:sz="0" w:space="0" w:color="auto"/>
            <w:right w:val="none" w:sz="0" w:space="0" w:color="auto"/>
          </w:divBdr>
        </w:div>
      </w:divsChild>
    </w:div>
    <w:div w:id="1912613961">
      <w:bodyDiv w:val="1"/>
      <w:marLeft w:val="0"/>
      <w:marRight w:val="0"/>
      <w:marTop w:val="0"/>
      <w:marBottom w:val="0"/>
      <w:divBdr>
        <w:top w:val="none" w:sz="0" w:space="0" w:color="auto"/>
        <w:left w:val="none" w:sz="0" w:space="0" w:color="auto"/>
        <w:bottom w:val="none" w:sz="0" w:space="0" w:color="auto"/>
        <w:right w:val="none" w:sz="0" w:space="0" w:color="auto"/>
      </w:divBdr>
      <w:divsChild>
        <w:div w:id="1449467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4FE932CE2E4035BBA90A0C84823B73"/>
        <w:category>
          <w:name w:val="General"/>
          <w:gallery w:val="placeholder"/>
        </w:category>
        <w:types>
          <w:type w:val="bbPlcHdr"/>
        </w:types>
        <w:behaviors>
          <w:behavior w:val="content"/>
        </w:behaviors>
        <w:guid w:val="{A606D546-E009-4F10-AA4C-130992012FDB}"/>
      </w:docPartPr>
      <w:docPartBody>
        <w:p w:rsidR="00000000" w:rsidRDefault="00E07F33" w:rsidP="00E07F33">
          <w:pPr>
            <w:pStyle w:val="0B4FE932CE2E4035BBA90A0C84823B73"/>
          </w:pPr>
          <w:r>
            <w:rPr>
              <w:rFonts w:asciiTheme="majorHAnsi" w:eastAsiaTheme="majorEastAsia" w:hAnsiTheme="majorHAnsi" w:cstheme="majorBidi"/>
              <w:caps/>
              <w:color w:val="4472C4" w:themeColor="accent1"/>
              <w:sz w:val="80"/>
              <w:szCs w:val="80"/>
            </w:rPr>
            <w:t>[Document title]</w:t>
          </w:r>
        </w:p>
      </w:docPartBody>
    </w:docPart>
    <w:docPart>
      <w:docPartPr>
        <w:name w:val="AF454F95B65244D4BD24D0ADF0EBD844"/>
        <w:category>
          <w:name w:val="General"/>
          <w:gallery w:val="placeholder"/>
        </w:category>
        <w:types>
          <w:type w:val="bbPlcHdr"/>
        </w:types>
        <w:behaviors>
          <w:behavior w:val="content"/>
        </w:behaviors>
        <w:guid w:val="{B1D09B15-C35C-4E70-BCA3-6F35C12C8E34}"/>
      </w:docPartPr>
      <w:docPartBody>
        <w:p w:rsidR="00000000" w:rsidRDefault="00E07F33" w:rsidP="00E07F33">
          <w:pPr>
            <w:pStyle w:val="AF454F95B65244D4BD24D0ADF0EBD8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33"/>
    <w:rsid w:val="007E56FC"/>
    <w:rsid w:val="00DF32FE"/>
    <w:rsid w:val="00E0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4FE932CE2E4035BBA90A0C84823B73">
    <w:name w:val="0B4FE932CE2E4035BBA90A0C84823B73"/>
    <w:rsid w:val="00E07F33"/>
  </w:style>
  <w:style w:type="paragraph" w:customStyle="1" w:styleId="AF454F95B65244D4BD24D0ADF0EBD844">
    <w:name w:val="AF454F95B65244D4BD24D0ADF0EBD844"/>
    <w:rsid w:val="00E07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Cloud-Based Blood Banking System for Efficient Donor Management and Emergency Transfusions</dc:title>
  <dc:subject/>
  <dc:creator>BILLY LESAIGOR</dc:creator>
  <cp:keywords/>
  <dc:description/>
  <cp:lastModifiedBy>BILLY LESAIGOR</cp:lastModifiedBy>
  <cp:revision>4</cp:revision>
  <dcterms:created xsi:type="dcterms:W3CDTF">2025-02-24T14:22:00Z</dcterms:created>
  <dcterms:modified xsi:type="dcterms:W3CDTF">2025-02-24T14:42:00Z</dcterms:modified>
</cp:coreProperties>
</file>