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6C181F">
      <w:p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基于多源融合深度学习模型的光伏电站发电功率预测问题研究</w:t>
      </w:r>
    </w:p>
    <w:p w14:paraId="46B06517">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本文针对光伏电站发电功率预测精度受限、空间异质性突出、极端天气适应性不足等问题，以典型光伏场站为研究对象，系统构建了融合物理机制建模、时空多源数据与深度学习技术的多层次光伏功率预测模型。通过理论分析与数据驱动方法相结合，建立了适用于复杂地形和多变气象条件下的高精度预测体系，为提升新能源消纳能力和电网运行安全提供了理论与工程支撑。</w:t>
      </w:r>
    </w:p>
    <w:p w14:paraId="4EB9147A">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针对问题一</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主要解决光伏电站理论发电能力的量化与周期性、波动性分析问题。通过太阳几何、组件参数与气象要素的物理建模，构建了光伏理论发电功率模型，并结合傅里叶变换、小波分析等多尺度分析方法，对实际与理论发电曲线的差异进行了结构化剖析，为后续模型修正和误差分析奠定基础。</w:t>
      </w:r>
    </w:p>
    <w:p w14:paraId="303A2774">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针对问题二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主要解决在仅有历史功率数据条件下的短期预测问题。通过数据探索与特征工程，建立了基于卷积神经网络（CNN）、双向长短时记忆网络（BiLSTM）及注意力机制的多尺度时序预测模型，实现了对高频波动和长期趋势的协同建模。基于Python与深度学习框架完成模型训练与测试，显著提升了短期预测精度。</w:t>
      </w:r>
    </w:p>
    <w:p w14:paraId="3A248DC9">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针对问题三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主要解决多源气象数据与历史功率融合驱动下的高精度预测问题。通过引入数值天气预报（NWP）数据，建立了多模态特征融合模型，采用CNN-LSTM结构提取气象与功率的时空特征，提升了模型对复杂气象场景的适应能力。实验表明，模型在多变天气和季节性场景下均具备良好预测效果。</w:t>
      </w:r>
    </w:p>
    <w:p w14:paraId="4DD56A9A">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针对问题四</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主要解决NWP气象数据空间分辨率不足与复杂地形适应性问题。通过克里金插值与卷积神经网络结合的空间降尺度方法，实现了高分辨率气象场的重建。将降尺度气象数据输入多模态预测模型，显著改善了复杂地形区域的功率预测性能，特别是在山地、微气候等空间异质性强的场景下。</w:t>
      </w:r>
    </w:p>
    <w:p w14:paraId="2D15BCE6">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本文提出的多层次、融合式建模体系兼具理论严谨性与工程实用性。模型不仅具备较强的泛化能力和鲁棒性，还为新能源高比例接入、智能电网调度等提供了创新性解决方案。未来可通过引入卫星遥感、实时监控等多源数据和更先进的深度神经网络，进一步提升模型的适应性和推广价值。</w:t>
      </w:r>
    </w:p>
    <w:p w14:paraId="67D7889E">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黑体" w:hAnsi="黑体" w:eastAsia="黑体" w:cs="黑体"/>
          <w:b/>
          <w:bCs/>
          <w:sz w:val="24"/>
          <w:szCs w:val="24"/>
          <w:lang w:val="en-US" w:eastAsia="zh-CN"/>
        </w:rPr>
        <w:t>关键词：光伏发电，功率预测，物理建模，深度学习，空间降尺度</w:t>
      </w:r>
    </w:p>
    <w:p w14:paraId="54275F1D">
      <w:pPr>
        <w:rPr>
          <w:rFonts w:hint="default"/>
          <w:lang w:val="en-US" w:eastAsia="zh-CN"/>
        </w:rPr>
      </w:pPr>
    </w:p>
    <w:p w14:paraId="0CF48C0C">
      <w:pPr>
        <w:pStyle w:val="2"/>
        <w:bidi w:val="0"/>
        <w:ind w:left="432" w:leftChars="0" w:hanging="432" w:firstLineChars="0"/>
        <w:rPr>
          <w:rFonts w:hint="default"/>
          <w:lang w:val="en-US" w:eastAsia="zh-CN"/>
        </w:rPr>
      </w:pPr>
      <w:r>
        <w:rPr>
          <w:rFonts w:hint="eastAsia"/>
          <w:lang w:val="en-US" w:eastAsia="zh-CN"/>
        </w:rPr>
        <w:t>问题重述：</w:t>
      </w:r>
    </w:p>
    <w:p w14:paraId="130C528B">
      <w:pPr>
        <w:pStyle w:val="3"/>
        <w:bidi w:val="0"/>
        <w:ind w:left="575" w:leftChars="0" w:hanging="575" w:firstLineChars="0"/>
        <w:rPr>
          <w:rFonts w:hint="eastAsia"/>
        </w:rPr>
      </w:pPr>
      <w:r>
        <w:rPr>
          <w:rFonts w:hint="eastAsia"/>
        </w:rPr>
        <w:t xml:space="preserve"> 问题背景</w:t>
      </w:r>
    </w:p>
    <w:p w14:paraId="07CB64BF">
      <w:pPr>
        <w:rPr>
          <w:rFonts w:hint="eastAsia"/>
        </w:rPr>
      </w:pPr>
      <w:r>
        <w:rPr>
          <w:rFonts w:hint="eastAsia"/>
        </w:rPr>
        <w:t>随着全球能源结构的持续优化和“碳达峰、碳中和”目标的推进，光伏发电作为绿色低碳能源的重要代表，在我国乃至全球电力系统中的地位日益突出。近年来，光伏装机容量和发电总量持续快速增长，成为推动能源转型和实现环境可持续发展的关键力量[1]。光伏电站不仅大规模接入电网，有效提升了清洁能源占比，而且在保障能源安全、优化区域能源结构等方面也发挥着重要作用。</w:t>
      </w:r>
    </w:p>
    <w:p w14:paraId="2609B297">
      <w:pPr>
        <w:rPr>
          <w:rFonts w:hint="eastAsia"/>
        </w:rPr>
      </w:pPr>
      <w:r>
        <w:rPr>
          <w:rFonts w:hint="eastAsia"/>
        </w:rPr>
        <w:t>然而，光伏发电的输出功率高度依赖于太阳辐射、气温、湿度、风速等多种气象要素以及地理环境和设备参数的变化。由于受到昼夜变化、季节更替、天气剧烈变化以及地形条件等多重因素影响，光伏发电呈现出显著的间歇性和波动性，功率输出在时空尺度上均表现出强烈的不确定性和复杂性[2]。这种特性不仅加大了电网调度和新能源消纳的难度，还对电力系统的稳定性和安全性提出了更高要求。例如，在多云、降雨或沙尘暴等极端气象条件下，光伏输出可能剧烈波动，甚至出现“零出力”，对电网运行构成挑战。</w:t>
      </w:r>
    </w:p>
    <w:p w14:paraId="0F2839E4">
      <w:pPr>
        <w:rPr>
          <w:rFonts w:hint="eastAsia"/>
        </w:rPr>
      </w:pPr>
      <w:r>
        <w:rPr>
          <w:rFonts w:hint="eastAsia"/>
        </w:rPr>
        <w:t>面对这些问题，研究者和工程技术人员尝试利用历史运行数据、现场气象观测、高分辨率数值天气预报等多源信息，提升光伏功率预测的精确度和实用性。但在复杂气象和地形环境下，传统预测方法在精度、泛化性和适应性等方面依然存在明显不足[3]。随着人工智能、深度学习和多源数据融合等技术的快速发展，基于多元信息的数据驱动建模为破解光伏功率不确定性及提升预测精度提供了新的解决方案[4]。如何科学整合各类观测、预报及工程数据，构建适应性强、精度高、鲁棒性好的光伏电站发电功率预测模型，成为新能源并网与电力系统安全运行领域的核心课题。</w:t>
      </w:r>
    </w:p>
    <w:p w14:paraId="26DC1ACF">
      <w:pPr>
        <w:pStyle w:val="3"/>
        <w:bidi w:val="0"/>
        <w:ind w:left="575" w:leftChars="0" w:hanging="575" w:firstLineChars="0"/>
        <w:rPr>
          <w:rFonts w:hint="eastAsia"/>
        </w:rPr>
      </w:pPr>
      <w:r>
        <w:rPr>
          <w:rFonts w:hint="eastAsia"/>
        </w:rPr>
        <w:t>问题提出</w:t>
      </w:r>
    </w:p>
    <w:p w14:paraId="1D8B8616">
      <w:pPr>
        <w:rPr>
          <w:rFonts w:hint="eastAsia"/>
        </w:rPr>
      </w:pPr>
      <w:r>
        <w:rPr>
          <w:rFonts w:hint="eastAsia"/>
        </w:rPr>
        <w:t>问题一：需要系统梳理和分析光伏电站在不同时间尺度下的发电特性，揭示功率输出的季节性、周期性及短时波动规律，归纳影响发电效率的主要气象和工程因素，对实际功率与理论模型的差异进行定量分析。</w:t>
      </w:r>
    </w:p>
    <w:p w14:paraId="2BF9B6CE">
      <w:pPr>
        <w:rPr>
          <w:rFonts w:hint="eastAsia"/>
        </w:rPr>
      </w:pPr>
    </w:p>
    <w:p w14:paraId="52E405CE">
      <w:pPr>
        <w:rPr>
          <w:rFonts w:hint="eastAsia"/>
        </w:rPr>
      </w:pPr>
      <w:r>
        <w:rPr>
          <w:rFonts w:hint="eastAsia"/>
        </w:rPr>
        <w:t>问题二：在历史发电数据的基础上，应建立基准预测模型。包括数据清洗、异常值和缺失值处理，科学设计时间序列建模方法，实现对未来功率输出的基础性预测，为后续模型优化提供参照。</w:t>
      </w:r>
    </w:p>
    <w:p w14:paraId="2628E0B7">
      <w:pPr>
        <w:rPr>
          <w:rFonts w:hint="eastAsia"/>
        </w:rPr>
      </w:pPr>
      <w:r>
        <w:rPr>
          <w:rFonts w:hint="eastAsia"/>
        </w:rPr>
        <w:t>问题三：模型应充分融合数值天气预报等多源气象信息，深入挖掘气象要素与发电功率之间的关联性。通过关键气象变量筛选与有效数据融合技术，进一步提升预测模型对未来气象变化的响应能力和整体精度。</w:t>
      </w:r>
    </w:p>
    <w:p w14:paraId="3451526E">
      <w:pPr>
        <w:rPr>
          <w:rFonts w:hint="eastAsia"/>
        </w:rPr>
      </w:pPr>
      <w:r>
        <w:rPr>
          <w:rFonts w:hint="eastAsia"/>
        </w:rPr>
        <w:t>问题四：针对复杂地形区域气象数据分辨率低、空间异质性强等实际难题，需引入空间降尺度与地形修正等先进技术，提升模型在多变地理和气候条件下的适应性与稳定性。</w:t>
      </w:r>
    </w:p>
    <w:p w14:paraId="16C2D844">
      <w:pPr>
        <w:rPr>
          <w:rFonts w:hint="eastAsia"/>
        </w:rPr>
      </w:pPr>
      <w:r>
        <w:rPr>
          <w:rFonts w:hint="eastAsia"/>
        </w:rPr>
        <w:t>本研究通过对上述问题的系统梳理和创新建模，旨在为提升光伏发电功率预测的科学性和实用性提供理论基础和技术支撑。</w:t>
      </w:r>
    </w:p>
    <w:p w14:paraId="79625C23">
      <w:pPr>
        <w:pStyle w:val="2"/>
        <w:bidi w:val="0"/>
        <w:ind w:left="432" w:leftChars="0" w:hanging="432" w:firstLineChars="0"/>
        <w:rPr>
          <w:rFonts w:hint="default"/>
          <w:lang w:val="en-US" w:eastAsia="zh-CN"/>
        </w:rPr>
      </w:pPr>
      <w:r>
        <w:rPr>
          <w:rFonts w:hint="eastAsia"/>
          <w:lang w:val="en-US" w:eastAsia="zh-CN"/>
        </w:rPr>
        <w:t>问题分析：</w:t>
      </w:r>
    </w:p>
    <w:p w14:paraId="3A674559">
      <w:pPr>
        <w:rPr>
          <w:rFonts w:hint="eastAsia"/>
          <w:lang w:val="en-US" w:eastAsia="zh-CN"/>
        </w:rPr>
      </w:pPr>
      <w:r>
        <w:rPr>
          <w:rFonts w:hint="default"/>
          <w:lang w:val="en-US" w:eastAsia="zh-CN"/>
        </w:rPr>
        <w:t>本题旨在根据光伏电站的实际运行和气象观测数据，结合数值天气预报信息，提升光伏发电功率的预测水平。题目信息完整，数据类型丰富，涵盖了历史功率、现场气象、多时空分辨率天气预报以及地理地形等多重要素。</w:t>
      </w:r>
      <w:r>
        <w:rPr>
          <w:rFonts w:hint="eastAsia"/>
          <w:lang w:val="en-US" w:eastAsia="zh-CN"/>
        </w:rPr>
        <w:t>解题流程如下：</w:t>
      </w:r>
    </w:p>
    <w:p w14:paraId="4A8BABC6">
      <w:pPr>
        <w:rPr>
          <w:rFonts w:hint="default"/>
          <w:lang w:val="en-US" w:eastAsia="zh-CN"/>
        </w:rPr>
      </w:pPr>
      <w:r>
        <w:rPr>
          <w:rFonts w:hint="default"/>
          <w:lang w:val="en-US" w:eastAsia="zh-CN"/>
        </w:rPr>
        <w:object>
          <v:shape id="_x0000_i1031" o:spt="75" type="#_x0000_t75" style="height:305.65pt;width:414.85pt;" o:ole="t" filled="f" o:preferrelative="t" stroked="f" coordsize="21600,21600">
            <v:path/>
            <v:fill on="f" focussize="0,0"/>
            <v:stroke on="f"/>
            <v:imagedata r:id="rId7" o:title=""/>
            <o:lock v:ext="edit" aspectratio="f"/>
            <w10:wrap type="none"/>
            <w10:anchorlock/>
          </v:shape>
          <o:OLEObject Type="Embed" ProgID="Visio.Drawing.15" ShapeID="_x0000_i1031" DrawAspect="Content" ObjectID="_1468075725" r:id="rId6">
            <o:LockedField>false</o:LockedField>
          </o:OLEObject>
        </w:object>
      </w:r>
    </w:p>
    <w:p w14:paraId="01F8DF4D">
      <w:pPr>
        <w:rPr>
          <w:rFonts w:hint="default"/>
          <w:lang w:val="en-US" w:eastAsia="zh-CN"/>
        </w:rPr>
      </w:pPr>
      <w:r>
        <w:rPr>
          <w:rFonts w:hint="default"/>
          <w:lang w:val="en-US" w:eastAsia="zh-CN"/>
        </w:rPr>
        <w:t>针对四个具体问题，分析如下：</w:t>
      </w:r>
    </w:p>
    <w:p w14:paraId="455D2DEB">
      <w:pPr>
        <w:pStyle w:val="3"/>
        <w:bidi w:val="0"/>
        <w:ind w:left="575" w:leftChars="0" w:hanging="575" w:firstLineChars="0"/>
        <w:rPr>
          <w:rFonts w:hint="default"/>
          <w:lang w:val="en-US" w:eastAsia="zh-CN"/>
        </w:rPr>
      </w:pPr>
      <w:r>
        <w:rPr>
          <w:rFonts w:hint="default"/>
          <w:lang w:val="en-US" w:eastAsia="zh-CN"/>
        </w:rPr>
        <w:t>问题一分析：功率变化规律与影响因素</w:t>
      </w:r>
    </w:p>
    <w:p w14:paraId="4C696CD3">
      <w:pPr>
        <w:rPr>
          <w:rFonts w:hint="default"/>
          <w:lang w:val="en-US" w:eastAsia="zh-CN"/>
        </w:rPr>
      </w:pPr>
      <w:r>
        <w:rPr>
          <w:rFonts w:hint="default"/>
          <w:lang w:val="en-US" w:eastAsia="zh-CN"/>
        </w:rPr>
        <w:t>题目提供了详实的历史功率数据和多种气象观测变量，为分析光伏电站输出功率的季节性、周期性及短时波动规律提供了基础条件。首先，需对功率和气象数据做时序统计分析，剖析日、季、年等不同时间尺度下的变化特征。通过相关性分析、主成分分析等手段，识别出对发电效率影响显著的气象或设备因素。结合理论发电模型，对实际功率与理论值的差异进行量化，查找偏差的主要来源。此部分为后续建模和特征筛选打下基础。</w:t>
      </w:r>
    </w:p>
    <w:p w14:paraId="7765FE68">
      <w:pPr>
        <w:rPr>
          <w:rFonts w:hint="default"/>
          <w:lang w:val="en-US" w:eastAsia="zh-CN"/>
        </w:rPr>
      </w:pPr>
      <w:r>
        <w:rPr>
          <w:rFonts w:hint="default"/>
          <w:lang w:val="en-US" w:eastAsia="zh-CN"/>
        </w:rPr>
        <w:object>
          <v:shape id="_x0000_i1032" o:spt="75" type="#_x0000_t75" style="height:100pt;width:415.3pt;" o:ole="t" filled="f" o:preferrelative="t" stroked="f" coordsize="21600,21600">
            <v:path/>
            <v:fill on="f" focussize="0,0"/>
            <v:stroke on="f"/>
            <v:imagedata r:id="rId9" o:title=""/>
            <o:lock v:ext="edit" aspectratio="f"/>
            <w10:wrap type="none"/>
            <w10:anchorlock/>
          </v:shape>
          <o:OLEObject Type="Embed" ProgID="Visio.Drawing.15" ShapeID="_x0000_i1032" DrawAspect="Content" ObjectID="_1468075726" r:id="rId8">
            <o:LockedField>false</o:LockedField>
          </o:OLEObject>
        </w:object>
      </w:r>
    </w:p>
    <w:p w14:paraId="1166F291">
      <w:pPr>
        <w:pStyle w:val="3"/>
        <w:bidi w:val="0"/>
        <w:ind w:left="575" w:leftChars="0" w:hanging="575" w:firstLineChars="0"/>
        <w:rPr>
          <w:rFonts w:hint="default"/>
          <w:lang w:val="en-US" w:eastAsia="zh-CN"/>
        </w:rPr>
      </w:pPr>
      <w:r>
        <w:rPr>
          <w:rFonts w:hint="default"/>
          <w:lang w:val="en-US" w:eastAsia="zh-CN"/>
        </w:rPr>
        <w:t>问题二分析：基准预测模型构建</w:t>
      </w:r>
    </w:p>
    <w:p w14:paraId="10AE6F52">
      <w:pPr>
        <w:rPr>
          <w:rFonts w:hint="default"/>
          <w:lang w:val="en-US" w:eastAsia="zh-CN"/>
        </w:rPr>
      </w:pPr>
      <w:r>
        <w:rPr>
          <w:rFonts w:hint="default"/>
          <w:lang w:val="en-US" w:eastAsia="zh-CN"/>
        </w:rPr>
        <w:t>在掌握功率基本规律的基础上，需要建立基于历史数据的基准预测模型。题目要求对原始数据进行预处理，包括异常值、缺失值的识别与修正，保证后续建模的输入质量。针对时间序列特性，可采用ARIMA、LSTM等序列建模方法，利用历史功率及气象观测数据实现功率的短期预测。基准模型是后续引入多源气象信息和复杂地形特征的基础。</w:t>
      </w:r>
    </w:p>
    <w:p w14:paraId="3850F95C">
      <w:pPr>
        <w:rPr>
          <w:rFonts w:hint="default"/>
          <w:lang w:val="en-US" w:eastAsia="zh-CN"/>
        </w:rPr>
      </w:pPr>
      <w:r>
        <w:rPr>
          <w:rFonts w:hint="default"/>
          <w:lang w:val="en-US" w:eastAsia="zh-CN"/>
        </w:rPr>
        <w:object>
          <v:shape id="_x0000_i1028" o:spt="75" type="#_x0000_t75" style="height:100pt;width:415.3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7" r:id="rId10">
            <o:LockedField>false</o:LockedField>
          </o:OLEObject>
        </w:object>
      </w:r>
    </w:p>
    <w:p w14:paraId="3CCDF03E">
      <w:pPr>
        <w:pStyle w:val="3"/>
        <w:bidi w:val="0"/>
        <w:ind w:left="575" w:leftChars="0" w:hanging="575" w:firstLineChars="0"/>
        <w:rPr>
          <w:rFonts w:hint="default"/>
          <w:lang w:val="en-US" w:eastAsia="zh-CN"/>
        </w:rPr>
      </w:pPr>
      <w:r>
        <w:rPr>
          <w:rFonts w:hint="default"/>
          <w:lang w:val="en-US" w:eastAsia="zh-CN"/>
        </w:rPr>
        <w:t>问题三分析：多源气象数据融合</w:t>
      </w:r>
    </w:p>
    <w:p w14:paraId="11C76A49">
      <w:pPr>
        <w:rPr>
          <w:rFonts w:hint="default"/>
          <w:lang w:val="en-US" w:eastAsia="zh-CN"/>
        </w:rPr>
      </w:pPr>
      <w:r>
        <w:rPr>
          <w:rFonts w:hint="default"/>
          <w:lang w:val="en-US" w:eastAsia="zh-CN"/>
        </w:rPr>
        <w:t>题目提供了数值天气预报（NWP）数据，要求将其与现场观测数据融合，提升对未来气象变化的响应能力。首先需对NWP与观测气象变量及功率输出的相关性进行分析，筛选对发电有直接影响的气象因子。然后，采用特征拼接、加权融合等方式，将多源气象信息输入到预测模型中。可以考虑基于深度学习的多输入结构，实现高维气象特征的有效利用，提升模型对未来气象变化的适应性和预测精度。</w:t>
      </w:r>
    </w:p>
    <w:p w14:paraId="63345833">
      <w:pPr>
        <w:rPr>
          <w:rFonts w:hint="default"/>
          <w:lang w:val="en-US" w:eastAsia="zh-CN"/>
        </w:rPr>
      </w:pPr>
    </w:p>
    <w:p w14:paraId="4D2CDF99">
      <w:pPr>
        <w:rPr>
          <w:rFonts w:hint="default"/>
          <w:lang w:val="en-US" w:eastAsia="zh-CN"/>
        </w:rPr>
      </w:pPr>
      <w:r>
        <w:rPr>
          <w:rFonts w:hint="default"/>
          <w:lang w:val="en-US" w:eastAsia="zh-CN"/>
        </w:rPr>
        <w:object>
          <v:shape id="_x0000_i1029" o:spt="75" type="#_x0000_t75" style="height:100pt;width:415.3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8" r:id="rId12">
            <o:LockedField>false</o:LockedField>
          </o:OLEObject>
        </w:object>
      </w:r>
    </w:p>
    <w:p w14:paraId="0EA25CED">
      <w:pPr>
        <w:pStyle w:val="3"/>
        <w:bidi w:val="0"/>
        <w:ind w:left="575" w:leftChars="0" w:hanging="575" w:firstLineChars="0"/>
        <w:rPr>
          <w:rFonts w:hint="default"/>
          <w:lang w:val="en-US" w:eastAsia="zh-CN"/>
        </w:rPr>
      </w:pPr>
      <w:r>
        <w:rPr>
          <w:rFonts w:hint="default"/>
          <w:lang w:val="en-US" w:eastAsia="zh-CN"/>
        </w:rPr>
        <w:t>问题四分析：复杂地形自适应建模</w:t>
      </w:r>
    </w:p>
    <w:p w14:paraId="588093E0">
      <w:pPr>
        <w:rPr>
          <w:rFonts w:hint="default"/>
          <w:lang w:val="en-US" w:eastAsia="zh-CN"/>
        </w:rPr>
      </w:pPr>
      <w:r>
        <w:rPr>
          <w:rFonts w:hint="default"/>
          <w:lang w:val="en-US" w:eastAsia="zh-CN"/>
        </w:rPr>
        <w:t>光伏电站往往分布在地形起伏较大的区域，气象站点与电站实际气候条件存在空间差异。题目要求针对复杂地形区域提升模型适应性。需引入高分辨率地形数据，结合已有气象资料，分析地形对气象分布及发电功率的影响。利用空间插值、降尺度等方法，将粗分辨率气象预报细化到电站尺度。将地形特征与气象、功率数据一并作为模型输入，提升模型对复杂区域的普适性。</w:t>
      </w:r>
    </w:p>
    <w:p w14:paraId="637DD0B8">
      <w:pPr>
        <w:rPr>
          <w:rFonts w:hint="default"/>
          <w:lang w:val="en-US" w:eastAsia="zh-CN"/>
        </w:rPr>
      </w:pPr>
    </w:p>
    <w:p w14:paraId="28B4885C">
      <w:pPr>
        <w:rPr>
          <w:rFonts w:hint="default"/>
          <w:lang w:val="en-US" w:eastAsia="zh-CN"/>
        </w:rPr>
      </w:pPr>
      <w:r>
        <w:rPr>
          <w:rFonts w:hint="default"/>
          <w:lang w:val="en-US" w:eastAsia="zh-CN"/>
        </w:rPr>
        <w:object>
          <v:shape id="_x0000_i1030" o:spt="75" type="#_x0000_t75" style="height:100pt;width:415.3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29" r:id="rId14">
            <o:LockedField>false</o:LockedField>
          </o:OLEObject>
        </w:object>
      </w:r>
    </w:p>
    <w:p w14:paraId="04A03A33">
      <w:pPr>
        <w:rPr>
          <w:rFonts w:hint="default"/>
          <w:lang w:val="en-US" w:eastAsia="zh-CN"/>
        </w:rPr>
      </w:pPr>
      <w:r>
        <w:rPr>
          <w:rFonts w:hint="default"/>
          <w:lang w:val="en-US" w:eastAsia="zh-CN"/>
        </w:rPr>
        <w:t>本部分梳理了题目条件与可利用信息，明确了每个问题的分析步骤和建模思路，为后续模型设计和实现提供了依据。</w:t>
      </w:r>
    </w:p>
    <w:p w14:paraId="4C13E410">
      <w:pPr>
        <w:pStyle w:val="2"/>
        <w:bidi w:val="0"/>
        <w:ind w:left="432" w:leftChars="0" w:hanging="432" w:firstLineChars="0"/>
        <w:rPr>
          <w:rFonts w:hint="eastAsia"/>
          <w:lang w:val="en-US" w:eastAsia="zh-CN"/>
        </w:rPr>
      </w:pPr>
      <w:r>
        <w:rPr>
          <w:rFonts w:hint="eastAsia"/>
          <w:lang w:val="en-US" w:eastAsia="zh-CN"/>
        </w:rPr>
        <w:t>基本假设:</w:t>
      </w:r>
    </w:p>
    <w:p w14:paraId="55F2D548">
      <w:pPr>
        <w:rPr>
          <w:rFonts w:hint="default"/>
          <w:lang w:val="en-US" w:eastAsia="zh-CN"/>
        </w:rPr>
      </w:pPr>
      <w:r>
        <w:rPr>
          <w:rFonts w:hint="default"/>
          <w:lang w:val="en-US" w:eastAsia="zh-CN"/>
        </w:rPr>
        <w:t>在建立光伏功率预测模型的过程中，需要对系统特性和数据条件作出若干合理假设，从而保证模型的可实现性与科学性。首先，假定决定光伏发电输出的主要气象驱动因素可通过数值天气预报（NWP）数据有效表征。具体而言，太阳辐照强度、环境温度、云量与湿度等气象变量能够以较高的精度获得，且其变化规律可以通过物理模型和气象观测加以描述。太阳辐照的空间分布与时间变化，可结合太阳高度角、方位角以及大气散射模型进行推算，组件物理参数（如倾角、方位角）则作为模型输入的已知量处理。</w:t>
      </w:r>
    </w:p>
    <w:p w14:paraId="14B5EF89">
      <w:pPr>
        <w:rPr>
          <w:rFonts w:hint="default"/>
          <w:lang w:val="en-US" w:eastAsia="zh-CN"/>
        </w:rPr>
      </w:pPr>
      <w:r>
        <w:rPr>
          <w:rFonts w:hint="default"/>
          <w:lang w:val="en-US" w:eastAsia="zh-CN"/>
        </w:rPr>
        <w:t>其次，假定历史功率数据与NWP气象数据经过严格质量控制与预处理，包括时间对齐、缺失值填补及异常值剔除。数据时间分辨率能够满足模型的需求，且数据间的对齐误差在可接受范围内，不会对预测结果造成系统性偏差。对功率偏差的统计特性，如季节性和周期性，假定能够通过频域及时频分析方法（如傅里叶变换、小波分析）有效提取。</w:t>
      </w:r>
    </w:p>
    <w:p w14:paraId="20133FC1">
      <w:pPr>
        <w:rPr>
          <w:rFonts w:hint="default"/>
          <w:lang w:val="en-US" w:eastAsia="zh-CN"/>
        </w:rPr>
      </w:pPr>
      <w:r>
        <w:rPr>
          <w:rFonts w:hint="default"/>
          <w:lang w:val="en-US" w:eastAsia="zh-CN"/>
        </w:rPr>
        <w:t>在空间分辨率方面，假定粗分辨率的NWP数据可通过空间降尺度技术（如克里金插值、卷积神经网络）转化为与光伏电站实际覆盖范围相匹配的高分辨率气象场。地理特征对局部气象的影响可通过插值方法或机器学习回归显式建模，并假设地理信息（如经度、纬度、海拔等）能够被准确获取。</w:t>
      </w:r>
    </w:p>
    <w:p w14:paraId="077A5C66">
      <w:pPr>
        <w:rPr>
          <w:rFonts w:hint="default"/>
          <w:lang w:val="en-US" w:eastAsia="zh-CN"/>
        </w:rPr>
      </w:pPr>
      <w:r>
        <w:rPr>
          <w:rFonts w:hint="default"/>
          <w:lang w:val="en-US" w:eastAsia="zh-CN"/>
        </w:rPr>
        <w:t>此外，假设不同天气类型（晴天、多云、阴雨、雾霾）下的功率波动模式具有显著差异，且能够通过气象变量的实时监测和模型内部机制（如注意力机制、场景分类分支）加以区分与建模。模型能够依据输入特征的权重自适应调整，实现对不同场景的有效预测。</w:t>
      </w:r>
    </w:p>
    <w:p w14:paraId="7E6B3E30">
      <w:pPr>
        <w:rPr>
          <w:rFonts w:hint="default"/>
          <w:lang w:val="en-US" w:eastAsia="zh-CN"/>
        </w:rPr>
      </w:pPr>
      <w:r>
        <w:rPr>
          <w:rFonts w:hint="default"/>
          <w:lang w:val="en-US" w:eastAsia="zh-CN"/>
        </w:rPr>
        <w:t>上述假设</w:t>
      </w:r>
      <w:r>
        <w:rPr>
          <w:rFonts w:hint="eastAsia"/>
          <w:lang w:val="en-US" w:eastAsia="zh-CN"/>
        </w:rPr>
        <w:t>不仅</w:t>
      </w:r>
      <w:r>
        <w:rPr>
          <w:rFonts w:hint="default"/>
          <w:lang w:val="en-US" w:eastAsia="zh-CN"/>
        </w:rPr>
        <w:t>为后续模型结构设计、特征工程与实验方案的制定提供了理论基础和现实依据，同时也限定了模型的适用范围和实际推广条件。在实际应用中，对这些假设的合理性和有效性需结合具体数据和场景加以验证。</w:t>
      </w:r>
    </w:p>
    <w:p w14:paraId="4A14D864">
      <w:pPr>
        <w:pStyle w:val="2"/>
        <w:bidi w:val="0"/>
        <w:ind w:left="432" w:leftChars="0" w:hanging="432" w:firstLineChars="0"/>
        <w:rPr>
          <w:rFonts w:hint="eastAsia"/>
          <w:lang w:val="en-US" w:eastAsia="zh-CN"/>
        </w:rPr>
      </w:pPr>
      <w:r>
        <w:rPr>
          <w:rFonts w:hint="eastAsia"/>
          <w:lang w:val="en-US" w:eastAsia="zh-CN"/>
        </w:rPr>
        <w:t>符号说明：</w:t>
      </w:r>
    </w:p>
    <w:p w14:paraId="1D1A768B">
      <w:pPr>
        <w:rPr>
          <w:rFonts w:hint="default"/>
          <w:lang w:val="en-US" w:eastAsia="zh-CN"/>
        </w:rPr>
      </w:pPr>
      <w:r>
        <w:rPr>
          <w:rFonts w:hint="default"/>
          <w:lang w:val="en-US" w:eastAsia="zh-CN"/>
        </w:rPr>
        <w:t>为</w:t>
      </w:r>
      <w:r>
        <w:rPr>
          <w:rFonts w:hint="eastAsia"/>
          <w:lang w:val="en-US" w:eastAsia="zh-CN"/>
        </w:rPr>
        <w:t>了</w:t>
      </w:r>
      <w:r>
        <w:rPr>
          <w:rFonts w:hint="default"/>
          <w:lang w:val="en-US" w:eastAsia="zh-CN"/>
        </w:rPr>
        <w:t>便于后续模型推导与实验分析，本文对主要物理量、数学变量及符号作如下说明，确保各部分符号表述的一致性与规范性：</w:t>
      </w:r>
    </w:p>
    <w:tbl>
      <w:tblPr>
        <w:tblStyle w:val="1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14:paraId="2B37C6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Borders>
              <w:top w:val="single" w:color="auto" w:sz="12" w:space="0"/>
              <w:bottom w:val="single" w:color="auto" w:sz="4" w:space="0"/>
            </w:tcBorders>
          </w:tcPr>
          <w:p w14:paraId="741FF115">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default"/>
                <w:vertAlign w:val="baseline"/>
                <w:lang w:val="en-US" w:eastAsia="zh-CN"/>
              </w:rPr>
              <w:t>符号</w:t>
            </w:r>
          </w:p>
        </w:tc>
        <w:tc>
          <w:tcPr>
            <w:tcW w:w="4261" w:type="dxa"/>
            <w:tcBorders>
              <w:top w:val="single" w:color="auto" w:sz="12" w:space="0"/>
              <w:bottom w:val="single" w:color="auto" w:sz="4" w:space="0"/>
            </w:tcBorders>
          </w:tcPr>
          <w:p w14:paraId="74A2807D">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default"/>
                <w:vertAlign w:val="baseline"/>
                <w:lang w:val="en-US" w:eastAsia="zh-CN"/>
              </w:rPr>
              <w:t>含义</w:t>
            </w:r>
          </w:p>
        </w:tc>
      </w:tr>
      <w:tr w14:paraId="5F99AF7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Borders>
              <w:top w:val="single" w:color="auto" w:sz="4" w:space="0"/>
            </w:tcBorders>
          </w:tcPr>
          <w:p w14:paraId="04F2F5C2">
            <w:pPr>
              <w:rPr>
                <w:rFonts w:hint="default"/>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C</m:t>
                    </m:r>
                    <m:ctrlPr>
                      <w:rPr>
                        <w:rFonts w:ascii="Cambria Math" w:hAnsi="Cambria Math"/>
                        <w:i/>
                        <w:vertAlign w:val="baseline"/>
                        <w:lang w:val="en-US"/>
                      </w:rPr>
                    </m:ctrlPr>
                  </m:e>
                  <m:sub>
                    <m:r>
                      <m:rPr/>
                      <w:rPr>
                        <w:rFonts w:hint="default" w:ascii="Cambria Math" w:hAnsi="Cambria Math"/>
                        <w:vertAlign w:val="baseline"/>
                        <w:lang w:val="en-US" w:eastAsia="zh-CN"/>
                      </w:rPr>
                      <m:t>t</m:t>
                    </m:r>
                    <m:ctrlPr>
                      <w:rPr>
                        <w:rFonts w:ascii="Cambria Math" w:hAnsi="Cambria Math"/>
                        <w:i/>
                        <w:vertAlign w:val="baseline"/>
                        <w:lang w:val="en-US"/>
                      </w:rPr>
                    </m:ctrlPr>
                  </m:sub>
                </m:sSub>
              </m:oMath>
            </m:oMathPara>
          </w:p>
        </w:tc>
        <w:tc>
          <w:tcPr>
            <w:tcW w:w="4261" w:type="dxa"/>
            <w:tcBorders>
              <w:top w:val="single" w:color="auto" w:sz="4" w:space="0"/>
            </w:tcBorders>
          </w:tcPr>
          <w:p w14:paraId="4398D1FD">
            <w:pPr>
              <w:jc w:val="center"/>
              <w:rPr>
                <w:rFonts w:hint="default"/>
                <w:vertAlign w:val="baseline"/>
                <w:lang w:val="en-US" w:eastAsia="zh-CN"/>
              </w:rPr>
            </w:pPr>
            <w:r>
              <w:rPr>
                <w:rFonts w:hint="default"/>
                <w:vertAlign w:val="baseline"/>
                <w:lang w:val="en-US" w:eastAsia="zh-CN"/>
              </w:rPr>
              <w:t>t 时刻的云量</w:t>
            </w:r>
            <w:r>
              <w:rPr>
                <w:rFonts w:hint="eastAsia"/>
                <w:vertAlign w:val="baseline"/>
                <w:lang w:val="en-US" w:eastAsia="zh-CN"/>
              </w:rPr>
              <w:t>覆盖率</w:t>
            </w:r>
          </w:p>
        </w:tc>
      </w:tr>
      <w:tr w14:paraId="3BAA560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Pr>
          <w:p w14:paraId="09BC806A">
            <w:pPr>
              <w:rPr>
                <w:rFonts w:hint="eastAsia" w:eastAsia="宋体"/>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G</m:t>
                    </m:r>
                    <m:ctrlPr>
                      <w:rPr>
                        <w:rFonts w:ascii="Cambria Math" w:hAnsi="Cambria Math"/>
                        <w:i/>
                        <w:vertAlign w:val="baseline"/>
                        <w:lang w:val="en-US"/>
                      </w:rPr>
                    </m:ctrlPr>
                  </m:e>
                  <m:sub>
                    <m:r>
                      <m:rPr/>
                      <w:rPr>
                        <w:rFonts w:hint="default" w:ascii="Cambria Math" w:hAnsi="Cambria Math"/>
                        <w:vertAlign w:val="baseline"/>
                        <w:lang w:val="en-US" w:eastAsia="zh-CN"/>
                      </w:rPr>
                      <m:t>t</m:t>
                    </m:r>
                    <m:ctrlPr>
                      <w:rPr>
                        <w:rFonts w:ascii="Cambria Math" w:hAnsi="Cambria Math"/>
                        <w:i/>
                        <w:vertAlign w:val="baseline"/>
                        <w:lang w:val="en-US"/>
                      </w:rPr>
                    </m:ctrlPr>
                  </m:sub>
                </m:sSub>
              </m:oMath>
            </m:oMathPara>
          </w:p>
        </w:tc>
        <w:tc>
          <w:tcPr>
            <w:tcW w:w="4261" w:type="dxa"/>
          </w:tcPr>
          <w:p w14:paraId="21343C6B">
            <w:pPr>
              <w:jc w:val="center"/>
              <w:rPr>
                <w:rFonts w:hint="default"/>
                <w:vertAlign w:val="baseline"/>
                <w:lang w:val="en-US" w:eastAsia="zh-CN"/>
              </w:rPr>
            </w:pPr>
            <w:r>
              <w:rPr>
                <w:rFonts w:hint="default"/>
                <w:vertAlign w:val="baseline"/>
                <w:lang w:val="en-US" w:eastAsia="zh-CN"/>
              </w:rPr>
              <w:t>t 时刻的</w:t>
            </w:r>
            <w:r>
              <w:rPr>
                <w:rFonts w:hint="eastAsia"/>
                <w:vertAlign w:val="baseline"/>
                <w:lang w:val="en-US" w:eastAsia="zh-CN"/>
              </w:rPr>
              <w:t>瞬时</w:t>
            </w:r>
            <w:r>
              <w:rPr>
                <w:rFonts w:hint="default"/>
                <w:vertAlign w:val="baseline"/>
                <w:lang w:val="en-US" w:eastAsia="zh-CN"/>
              </w:rPr>
              <w:t>太阳辐照</w:t>
            </w:r>
            <w:r>
              <w:rPr>
                <w:rFonts w:hint="eastAsia"/>
                <w:vertAlign w:val="baseline"/>
                <w:lang w:val="en-US" w:eastAsia="zh-CN"/>
              </w:rPr>
              <w:t>度</w:t>
            </w:r>
            <w:r>
              <w:rPr>
                <w:rFonts w:hint="default"/>
                <w:vertAlign w:val="baseline"/>
                <w:lang w:val="en-US" w:eastAsia="zh-CN"/>
              </w:rPr>
              <w:t>(W/m</w:t>
            </w:r>
            <w:r>
              <w:rPr>
                <w:rFonts w:hint="eastAsia"/>
                <w:vertAlign w:val="superscript"/>
                <w:lang w:val="en-US" w:eastAsia="zh-CN"/>
              </w:rPr>
              <w:t>2</w:t>
            </w:r>
            <w:r>
              <w:rPr>
                <w:rFonts w:hint="default"/>
                <w:vertAlign w:val="baseline"/>
                <w:lang w:val="en-US" w:eastAsia="zh-CN"/>
              </w:rPr>
              <w:t>)</w:t>
            </w:r>
          </w:p>
        </w:tc>
      </w:tr>
      <w:tr w14:paraId="0A4E637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Pr>
          <w:p w14:paraId="7AAF2DBD">
            <w:pPr>
              <w:rPr>
                <w:rFonts w:hint="default"/>
                <w:vertAlign w:val="baseline"/>
                <w:lang w:val="en-US" w:eastAsia="zh-CN"/>
              </w:rPr>
            </w:pPr>
            <m:oMathPara>
              <m:oMath>
                <m:sSub>
                  <m:sSubPr>
                    <m:ctrlPr>
                      <w:rPr>
                        <w:rFonts w:hint="default" w:ascii="Cambria Math" w:hAnsi="Cambria Math"/>
                        <w:i/>
                        <w:sz w:val="24"/>
                      </w:rPr>
                    </m:ctrlPr>
                  </m:sSubPr>
                  <m:e>
                    <m:r>
                      <m:rPr/>
                      <w:rPr>
                        <w:rFonts w:hint="default" w:ascii="Cambria Math" w:hAnsi="Cambria Math"/>
                        <w:sz w:val="24"/>
                      </w:rPr>
                      <m:t>P</m:t>
                    </m:r>
                    <m:ctrlPr>
                      <w:rPr>
                        <w:rFonts w:hint="default" w:ascii="Cambria Math" w:hAnsi="Cambria Math"/>
                        <w:i/>
                        <w:sz w:val="24"/>
                      </w:rPr>
                    </m:ctrlPr>
                  </m:e>
                  <m:sub>
                    <m:r>
                      <m:rPr/>
                      <w:rPr>
                        <w:rFonts w:hint="default" w:ascii="Cambria Math" w:hAnsi="Cambria Math"/>
                        <w:sz w:val="24"/>
                        <w:lang w:val="en-US" w:eastAsia="zh-CN"/>
                      </w:rPr>
                      <m:t>t</m:t>
                    </m:r>
                    <m:ctrlPr>
                      <w:rPr>
                        <w:rFonts w:hint="default" w:ascii="Cambria Math" w:hAnsi="Cambria Math"/>
                        <w:i/>
                        <w:sz w:val="24"/>
                      </w:rPr>
                    </m:ctrlPr>
                  </m:sub>
                </m:sSub>
              </m:oMath>
            </m:oMathPara>
          </w:p>
        </w:tc>
        <w:tc>
          <w:tcPr>
            <w:tcW w:w="4261" w:type="dxa"/>
          </w:tcPr>
          <w:p w14:paraId="00B8A362">
            <w:pPr>
              <w:jc w:val="center"/>
              <w:rPr>
                <w:rFonts w:hint="default"/>
                <w:vertAlign w:val="baseline"/>
                <w:lang w:val="en-US" w:eastAsia="zh-CN"/>
              </w:rPr>
            </w:pPr>
            <w:r>
              <w:rPr>
                <w:rFonts w:hint="default"/>
                <w:vertAlign w:val="baseline"/>
                <w:lang w:val="en-US" w:eastAsia="zh-CN"/>
              </w:rPr>
              <w:t>t时刻的</w:t>
            </w:r>
            <w:r>
              <w:rPr>
                <w:rFonts w:hint="eastAsia"/>
                <w:vertAlign w:val="baseline"/>
                <w:lang w:val="en-US" w:eastAsia="zh-CN"/>
              </w:rPr>
              <w:t>瞬时</w:t>
            </w:r>
            <w:r>
              <w:rPr>
                <w:rFonts w:hint="default"/>
                <w:vertAlign w:val="baseline"/>
                <w:lang w:val="en-US" w:eastAsia="zh-CN"/>
              </w:rPr>
              <w:t>发电功率(kW)</w:t>
            </w:r>
          </w:p>
        </w:tc>
      </w:tr>
      <w:tr w14:paraId="639B116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458" w:hRule="atLeast"/>
        </w:trPr>
        <w:tc>
          <w:tcPr>
            <w:tcW w:w="4261" w:type="dxa"/>
          </w:tcPr>
          <w:p w14:paraId="2CB828FB">
            <w:pPr>
              <w:rPr>
                <w:rFonts w:hint="default"/>
                <w:vertAlign w:val="baseline"/>
                <w:lang w:val="en-US" w:eastAsia="zh-CN"/>
              </w:rPr>
            </w:pPr>
            <m:oMathPara>
              <m:oMath>
                <m:r>
                  <m:rPr>
                    <m:sty m:val="p"/>
                  </m:rPr>
                  <w:rPr>
                    <w:rFonts w:ascii="Cambria Math" w:hAnsi="Cambria Math"/>
                    <w:vertAlign w:val="baseline"/>
                    <w:lang w:val="en-US"/>
                  </w:rPr>
                  <m:t>η</m:t>
                </m:r>
              </m:oMath>
            </m:oMathPara>
          </w:p>
        </w:tc>
        <w:tc>
          <w:tcPr>
            <w:tcW w:w="4261" w:type="dxa"/>
          </w:tcPr>
          <w:p w14:paraId="36026B13">
            <w:pPr>
              <w:jc w:val="center"/>
              <w:rPr>
                <w:rFonts w:hint="default"/>
                <w:vertAlign w:val="baseline"/>
                <w:lang w:val="en-US" w:eastAsia="zh-CN"/>
              </w:rPr>
            </w:pPr>
            <w:r>
              <w:rPr>
                <w:rFonts w:hint="default"/>
                <w:vertAlign w:val="baseline"/>
                <w:lang w:val="en-US" w:eastAsia="zh-CN"/>
              </w:rPr>
              <w:t>光伏系统</w:t>
            </w:r>
            <w:r>
              <w:rPr>
                <w:rFonts w:hint="eastAsia"/>
                <w:vertAlign w:val="baseline"/>
                <w:lang w:val="en-US" w:eastAsia="zh-CN"/>
              </w:rPr>
              <w:t>光电</w:t>
            </w:r>
            <w:r>
              <w:rPr>
                <w:rFonts w:hint="default"/>
                <w:vertAlign w:val="baseline"/>
                <w:lang w:val="en-US" w:eastAsia="zh-CN"/>
              </w:rPr>
              <w:t>转换效率</w:t>
            </w:r>
          </w:p>
        </w:tc>
      </w:tr>
      <w:tr w14:paraId="52A8BE0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Pr>
          <w:p w14:paraId="5E631909">
            <w:pPr>
              <w:rPr>
                <w:rFonts w:hint="default"/>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T</m:t>
                    </m:r>
                    <m:ctrlPr>
                      <w:rPr>
                        <w:rFonts w:ascii="Cambria Math" w:hAnsi="Cambria Math"/>
                        <w:i/>
                        <w:vertAlign w:val="baseline"/>
                        <w:lang w:val="en-US"/>
                      </w:rPr>
                    </m:ctrlPr>
                  </m:e>
                  <m:sub>
                    <m:r>
                      <m:rPr/>
                      <w:rPr>
                        <w:rFonts w:hint="default" w:ascii="Cambria Math" w:hAnsi="Cambria Math"/>
                        <w:vertAlign w:val="baseline"/>
                        <w:lang w:val="en-US" w:eastAsia="zh-CN"/>
                      </w:rPr>
                      <m:t>t</m:t>
                    </m:r>
                    <m:ctrlPr>
                      <w:rPr>
                        <w:rFonts w:ascii="Cambria Math" w:hAnsi="Cambria Math"/>
                        <w:i/>
                        <w:vertAlign w:val="baseline"/>
                        <w:lang w:val="en-US"/>
                      </w:rPr>
                    </m:ctrlPr>
                  </m:sub>
                </m:sSub>
              </m:oMath>
            </m:oMathPara>
          </w:p>
        </w:tc>
        <w:tc>
          <w:tcPr>
            <w:tcW w:w="4261" w:type="dxa"/>
          </w:tcPr>
          <w:p w14:paraId="1680C7A4">
            <w:pPr>
              <w:jc w:val="center"/>
              <w:rPr>
                <w:rFonts w:hint="default"/>
                <w:vertAlign w:val="baseline"/>
                <w:lang w:val="en-US" w:eastAsia="zh-CN"/>
              </w:rPr>
            </w:pPr>
            <w:r>
              <w:rPr>
                <w:rFonts w:hint="default"/>
                <w:vertAlign w:val="baseline"/>
                <w:lang w:val="en-US" w:eastAsia="zh-CN"/>
              </w:rPr>
              <w:t>t 时刻的</w:t>
            </w:r>
            <w:r>
              <w:rPr>
                <w:rFonts w:hint="eastAsia"/>
                <w:vertAlign w:val="baseline"/>
                <w:lang w:val="en-US" w:eastAsia="zh-CN"/>
              </w:rPr>
              <w:t>地表</w:t>
            </w:r>
            <w:r>
              <w:rPr>
                <w:rFonts w:hint="default"/>
                <w:vertAlign w:val="baseline"/>
                <w:lang w:val="en-US" w:eastAsia="zh-CN"/>
              </w:rPr>
              <w:t>环境温度(℃)</w:t>
            </w:r>
          </w:p>
        </w:tc>
      </w:tr>
      <w:tr w14:paraId="5AA40AE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Pr>
          <w:p w14:paraId="40926E8B">
            <w:pPr>
              <w:rPr>
                <w:rFonts w:hint="default"/>
                <w:vertAlign w:val="baseline"/>
                <w:lang w:val="en-US" w:eastAsia="zh-CN"/>
              </w:rPr>
            </w:pPr>
            <m:oMathPara>
              <m:oMath>
                <m:sSub>
                  <m:sSubPr>
                    <m:ctrlPr>
                      <w:rPr>
                        <w:rFonts w:ascii="Cambria Math" w:hAnsi="Cambria Math"/>
                        <w:i/>
                        <w:vertAlign w:val="baseline"/>
                        <w:lang w:val="en-US"/>
                      </w:rPr>
                    </m:ctrlPr>
                  </m:sSubPr>
                  <m:e>
                    <m:r>
                      <m:rPr/>
                      <w:rPr>
                        <w:rFonts w:ascii="Cambria Math" w:hAnsi="Cambria Math"/>
                        <w:vertAlign w:val="baseline"/>
                        <w:lang w:val="en-US"/>
                      </w:rPr>
                      <m:t>θ</m:t>
                    </m:r>
                    <m:ctrlPr>
                      <w:rPr>
                        <w:rFonts w:ascii="Cambria Math" w:hAnsi="Cambria Math"/>
                        <w:i/>
                        <w:vertAlign w:val="baseline"/>
                        <w:lang w:val="en-US"/>
                      </w:rPr>
                    </m:ctrlPr>
                  </m:e>
                  <m:sub>
                    <m:r>
                      <m:rPr/>
                      <w:rPr>
                        <w:rFonts w:hint="default" w:ascii="Cambria Math" w:hAnsi="Cambria Math"/>
                        <w:vertAlign w:val="baseline"/>
                        <w:lang w:val="en-US" w:eastAsia="zh-CN"/>
                      </w:rPr>
                      <m:t>t</m:t>
                    </m:r>
                    <m:ctrlPr>
                      <w:rPr>
                        <w:rFonts w:ascii="Cambria Math" w:hAnsi="Cambria Math"/>
                        <w:i/>
                        <w:vertAlign w:val="baseline"/>
                        <w:lang w:val="en-US"/>
                      </w:rPr>
                    </m:ctrlPr>
                  </m:sub>
                </m:sSub>
              </m:oMath>
            </m:oMathPara>
          </w:p>
        </w:tc>
        <w:tc>
          <w:tcPr>
            <w:tcW w:w="4261" w:type="dxa"/>
          </w:tcPr>
          <w:p w14:paraId="6714A653">
            <w:pPr>
              <w:jc w:val="center"/>
              <w:rPr>
                <w:rFonts w:hint="default"/>
                <w:vertAlign w:val="baseline"/>
                <w:lang w:val="en-US" w:eastAsia="zh-CN"/>
              </w:rPr>
            </w:pPr>
            <w:r>
              <w:rPr>
                <w:rFonts w:hint="default"/>
                <w:vertAlign w:val="baseline"/>
                <w:lang w:val="en-US" w:eastAsia="zh-CN"/>
              </w:rPr>
              <w:t>t 时刻的太阳</w:t>
            </w:r>
            <w:r>
              <w:rPr>
                <w:rFonts w:hint="eastAsia"/>
                <w:vertAlign w:val="baseline"/>
                <w:lang w:val="en-US" w:eastAsia="zh-CN"/>
              </w:rPr>
              <w:t>高度</w:t>
            </w:r>
            <w:r>
              <w:rPr>
                <w:rFonts w:hint="default"/>
                <w:vertAlign w:val="baseline"/>
                <w:lang w:val="en-US" w:eastAsia="zh-CN"/>
              </w:rPr>
              <w:t>角</w:t>
            </w:r>
            <w:r>
              <w:rPr>
                <w:rFonts w:hint="eastAsia"/>
                <w:vertAlign w:val="baseline"/>
                <w:lang w:val="en-US" w:eastAsia="zh-CN"/>
              </w:rPr>
              <w:t>（</w:t>
            </w:r>
            <m:oMath>
              <m:r>
                <m:rPr>
                  <m:sty m:val="p"/>
                </m:rPr>
                <w:rPr>
                  <w:rFonts w:ascii="Cambria Math" w:hAnsi="Cambria Math"/>
                  <w:vertAlign w:val="baseline"/>
                  <w:lang w:val="en-US"/>
                </w:rPr>
                <m:t>°</m:t>
              </m:r>
            </m:oMath>
            <w:r>
              <w:rPr>
                <w:rFonts w:hint="eastAsia"/>
                <w:vertAlign w:val="baseline"/>
                <w:lang w:val="en-US" w:eastAsia="zh-CN"/>
              </w:rPr>
              <w:t>）</w:t>
            </w:r>
          </w:p>
        </w:tc>
      </w:tr>
      <w:tr w14:paraId="2A6FEF2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Pr>
          <w:p w14:paraId="52279A81">
            <w:pPr>
              <w:rPr>
                <w:rFonts w:hint="default"/>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ℎ</m:t>
                    </m:r>
                    <m:ctrlPr>
                      <w:rPr>
                        <w:rFonts w:ascii="Cambria Math" w:hAnsi="Cambria Math"/>
                        <w:i/>
                        <w:vertAlign w:val="baseline"/>
                        <w:lang w:val="en-US"/>
                      </w:rPr>
                    </m:ctrlPr>
                  </m:e>
                  <m:sub>
                    <m:r>
                      <m:rPr/>
                      <w:rPr>
                        <w:rFonts w:hint="default" w:ascii="Cambria Math" w:hAnsi="Cambria Math"/>
                        <w:vertAlign w:val="baseline"/>
                        <w:lang w:val="en-US" w:eastAsia="zh-CN"/>
                      </w:rPr>
                      <m:t>t</m:t>
                    </m:r>
                    <m:ctrlPr>
                      <w:rPr>
                        <w:rFonts w:ascii="Cambria Math" w:hAnsi="Cambria Math"/>
                        <w:i/>
                        <w:vertAlign w:val="baseline"/>
                        <w:lang w:val="en-US"/>
                      </w:rPr>
                    </m:ctrlPr>
                  </m:sub>
                </m:sSub>
              </m:oMath>
            </m:oMathPara>
          </w:p>
        </w:tc>
        <w:tc>
          <w:tcPr>
            <w:tcW w:w="4261" w:type="dxa"/>
          </w:tcPr>
          <w:p w14:paraId="73D639D5">
            <w:pPr>
              <w:jc w:val="center"/>
              <w:rPr>
                <w:rFonts w:hint="default"/>
                <w:vertAlign w:val="baseline"/>
                <w:lang w:val="en-US" w:eastAsia="zh-CN"/>
              </w:rPr>
            </w:pPr>
            <w:r>
              <w:rPr>
                <w:rFonts w:hint="default"/>
                <w:vertAlign w:val="baseline"/>
                <w:lang w:val="en-US" w:eastAsia="zh-CN"/>
              </w:rPr>
              <w:t>LSTM 隐藏状态</w:t>
            </w:r>
            <w:r>
              <w:rPr>
                <w:rFonts w:hint="eastAsia"/>
                <w:vertAlign w:val="baseline"/>
                <w:lang w:val="en-US" w:eastAsia="zh-CN"/>
              </w:rPr>
              <w:t>向量</w:t>
            </w:r>
          </w:p>
        </w:tc>
      </w:tr>
      <w:tr w14:paraId="5AF395A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Pr>
          <w:p w14:paraId="3B8A18FC">
            <w:pPr>
              <w:rPr>
                <w:rFonts w:hint="default"/>
                <w:vertAlign w:val="baseline"/>
                <w:lang w:val="en-US" w:eastAsia="zh-CN"/>
              </w:rPr>
            </w:pPr>
            <m:oMathPara>
              <m:oMath>
                <m:r>
                  <m:rPr/>
                  <w:rPr>
                    <w:rFonts w:hint="default" w:ascii="Cambria Math" w:hAnsi="Cambria Math"/>
                    <w:sz w:val="24"/>
                  </w:rPr>
                  <m:t>Z(s)</m:t>
                </m:r>
              </m:oMath>
            </m:oMathPara>
          </w:p>
        </w:tc>
        <w:tc>
          <w:tcPr>
            <w:tcW w:w="4261" w:type="dxa"/>
          </w:tcPr>
          <w:p w14:paraId="5A736D7D">
            <w:pPr>
              <w:jc w:val="center"/>
              <w:rPr>
                <w:rFonts w:hint="default"/>
                <w:vertAlign w:val="baseline"/>
                <w:lang w:val="en-US" w:eastAsia="zh-CN"/>
              </w:rPr>
            </w:pPr>
            <w:r>
              <w:rPr>
                <w:rFonts w:hint="default"/>
                <w:vertAlign w:val="baseline"/>
                <w:lang w:val="en-US" w:eastAsia="zh-CN"/>
              </w:rPr>
              <w:t>空间位置s的气象</w:t>
            </w:r>
            <w:r>
              <w:rPr>
                <w:rFonts w:hint="eastAsia"/>
                <w:vertAlign w:val="baseline"/>
                <w:lang w:val="en-US" w:eastAsia="zh-CN"/>
              </w:rPr>
              <w:t>参数场</w:t>
            </w:r>
          </w:p>
        </w:tc>
      </w:tr>
      <w:tr w14:paraId="118831E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4261" w:type="dxa"/>
            <w:tcBorders>
              <w:bottom w:val="single" w:color="auto" w:sz="12" w:space="0"/>
            </w:tcBorders>
          </w:tcPr>
          <w:p w14:paraId="49D5FBE4">
            <w:pPr>
              <w:rPr>
                <w:rFonts w:hint="default"/>
                <w:vertAlign w:val="baseline"/>
                <w:lang w:val="en-US" w:eastAsia="zh-CN"/>
              </w:rPr>
            </w:pPr>
            <m:oMathPara>
              <m:oMath>
                <m:sSub>
                  <m:sSubPr>
                    <m:ctrlPr>
                      <w:rPr>
                        <w:rFonts w:ascii="Cambria Math" w:hAnsi="Cambria Math"/>
                        <w:i/>
                        <w:vertAlign w:val="baseline"/>
                        <w:lang w:val="en-US"/>
                      </w:rPr>
                    </m:ctrlPr>
                  </m:sSubPr>
                  <m:e>
                    <m:r>
                      <m:rPr/>
                      <w:rPr>
                        <w:rFonts w:ascii="Cambria Math" w:hAnsi="Cambria Math"/>
                        <w:vertAlign w:val="baseline"/>
                        <w:lang w:val="en-US"/>
                      </w:rPr>
                      <m:t>α</m:t>
                    </m:r>
                    <m:ctrlPr>
                      <w:rPr>
                        <w:rFonts w:ascii="Cambria Math" w:hAnsi="Cambria Math"/>
                        <w:i/>
                        <w:vertAlign w:val="baseline"/>
                        <w:lang w:val="en-US"/>
                      </w:rPr>
                    </m:ctrlPr>
                  </m:e>
                  <m:sub>
                    <m:r>
                      <m:rPr/>
                      <w:rPr>
                        <w:rFonts w:hint="default" w:ascii="Cambria Math" w:hAnsi="Cambria Math"/>
                        <w:vertAlign w:val="baseline"/>
                        <w:lang w:val="en-US" w:eastAsia="zh-CN"/>
                      </w:rPr>
                      <m:t>t</m:t>
                    </m:r>
                    <m:ctrlPr>
                      <w:rPr>
                        <w:rFonts w:ascii="Cambria Math" w:hAnsi="Cambria Math"/>
                        <w:i/>
                        <w:vertAlign w:val="baseline"/>
                        <w:lang w:val="en-US"/>
                      </w:rPr>
                    </m:ctrlPr>
                  </m:sub>
                </m:sSub>
              </m:oMath>
            </m:oMathPara>
          </w:p>
        </w:tc>
        <w:tc>
          <w:tcPr>
            <w:tcW w:w="4261" w:type="dxa"/>
            <w:tcBorders>
              <w:bottom w:val="single" w:color="auto" w:sz="12" w:space="0"/>
            </w:tcBorders>
          </w:tcPr>
          <w:p w14:paraId="5D53E0F0">
            <w:pPr>
              <w:jc w:val="center"/>
              <w:rPr>
                <w:rFonts w:hint="default"/>
                <w:vertAlign w:val="baseline"/>
                <w:lang w:val="en-US" w:eastAsia="zh-CN"/>
              </w:rPr>
            </w:pPr>
            <w:r>
              <w:rPr>
                <w:rFonts w:hint="default"/>
                <w:vertAlign w:val="baseline"/>
                <w:lang w:val="en-US" w:eastAsia="zh-CN"/>
              </w:rPr>
              <w:t>注意力</w:t>
            </w:r>
            <w:r>
              <w:rPr>
                <w:rFonts w:hint="eastAsia"/>
                <w:vertAlign w:val="baseline"/>
                <w:lang w:val="en-US" w:eastAsia="zh-CN"/>
              </w:rPr>
              <w:t>机制</w:t>
            </w:r>
            <w:r>
              <w:rPr>
                <w:rFonts w:hint="default"/>
                <w:vertAlign w:val="baseline"/>
                <w:lang w:val="en-US" w:eastAsia="zh-CN"/>
              </w:rPr>
              <w:t>权重</w:t>
            </w:r>
            <w:r>
              <w:rPr>
                <w:rFonts w:hint="eastAsia"/>
                <w:vertAlign w:val="baseline"/>
                <w:lang w:val="en-US" w:eastAsia="zh-CN"/>
              </w:rPr>
              <w:t>系数</w:t>
            </w:r>
          </w:p>
        </w:tc>
      </w:tr>
    </w:tbl>
    <w:p w14:paraId="450C9440">
      <w:pPr>
        <w:rPr>
          <w:rFonts w:hint="default"/>
          <w:lang w:val="en-US" w:eastAsia="zh-CN"/>
        </w:rPr>
      </w:pPr>
    </w:p>
    <w:p w14:paraId="494E8A11">
      <w:pPr>
        <w:rPr>
          <w:rFonts w:hint="default"/>
          <w:lang w:val="en-US" w:eastAsia="zh-CN"/>
        </w:rPr>
      </w:pPr>
      <w:r>
        <w:rPr>
          <w:rFonts w:hint="default"/>
          <w:lang w:val="en-US" w:eastAsia="zh-CN"/>
        </w:rPr>
        <w:t>上述符号在文中将根据上下文具体含义加以使用与说明，若遇到新引入的变量，也将在首次出现时予以定义。</w:t>
      </w:r>
    </w:p>
    <w:p w14:paraId="4B7069DB">
      <w:pPr>
        <w:rPr>
          <w:rFonts w:hint="default"/>
          <w:lang w:val="en-US" w:eastAsia="zh-CN"/>
        </w:rPr>
      </w:pPr>
    </w:p>
    <w:p w14:paraId="1C0F8EF3">
      <w:pPr>
        <w:pStyle w:val="2"/>
        <w:bidi w:val="0"/>
        <w:ind w:left="432" w:leftChars="0" w:hanging="432" w:firstLineChars="0"/>
        <w:rPr>
          <w:rFonts w:hint="eastAsia"/>
          <w:lang w:val="en-US" w:eastAsia="zh-CN"/>
        </w:rPr>
      </w:pPr>
      <w:r>
        <w:rPr>
          <w:rFonts w:hint="eastAsia"/>
          <w:lang w:val="en-US" w:eastAsia="zh-CN"/>
        </w:rPr>
        <w:t>模型的建立与求解</w:t>
      </w:r>
    </w:p>
    <w:p w14:paraId="1A5A24C5">
      <w:pPr>
        <w:rPr>
          <w:rFonts w:hint="eastAsia"/>
          <w:lang w:val="en-US" w:eastAsia="zh-CN"/>
        </w:rPr>
      </w:pPr>
      <w:r>
        <w:rPr>
          <w:rFonts w:hint="eastAsia"/>
          <w:lang w:val="en-US" w:eastAsia="zh-CN"/>
        </w:rPr>
        <w:t>本章围绕光伏电站发电功率的分析、预测以及调度优化与风险管理等问题，系统展开了数据预处理、模型构建、参数求解、结果分析与可视化等全过程建模工作。具体内容包括根据实际问题分设的四个子问题，每个问题分别从数据预处理、数学模型建立、参数求解、结果分析和小结五个环节展开，力求全面反映建模思路、基本原理、公式推导与方法应用。</w:t>
      </w:r>
    </w:p>
    <w:p w14:paraId="3312B468">
      <w:pPr>
        <w:pStyle w:val="3"/>
        <w:bidi w:val="0"/>
        <w:ind w:left="575" w:leftChars="0" w:hanging="575" w:firstLineChars="0"/>
        <w:rPr>
          <w:rFonts w:hint="eastAsia"/>
          <w:lang w:val="en-US" w:eastAsia="zh-CN"/>
        </w:rPr>
      </w:pPr>
      <w:r>
        <w:rPr>
          <w:rFonts w:hint="eastAsia"/>
          <w:lang w:val="en-US" w:eastAsia="zh-CN"/>
        </w:rPr>
        <w:t>问题一模型的建立与求解</w:t>
      </w:r>
    </w:p>
    <w:p w14:paraId="44DE0FBF">
      <w:pPr>
        <w:pStyle w:val="4"/>
        <w:bidi w:val="0"/>
        <w:ind w:left="720" w:leftChars="0" w:hanging="720" w:firstLineChars="0"/>
        <w:rPr>
          <w:rFonts w:hint="eastAsia"/>
          <w:lang w:val="en-US" w:eastAsia="zh-CN"/>
        </w:rPr>
      </w:pPr>
      <w:r>
        <w:rPr>
          <w:rFonts w:hint="eastAsia"/>
          <w:lang w:val="en-US" w:eastAsia="zh-CN"/>
        </w:rPr>
        <w:t xml:space="preserve"> 数据预处理</w:t>
      </w:r>
    </w:p>
    <w:p w14:paraId="50C7F66E">
      <w:pPr>
        <w:rPr>
          <w:rFonts w:hint="eastAsia"/>
          <w:lang w:val="en-US" w:eastAsia="zh-CN"/>
        </w:rPr>
      </w:pPr>
      <w:r>
        <w:rPr>
          <w:rFonts w:hint="eastAsia"/>
          <w:lang w:val="en-US" w:eastAsia="zh-CN"/>
        </w:rPr>
        <w:t>在分析光伏电站发电特性之前，首先需对所获得的原始数据进行系统的预处理。由于实际采集过程中难以避免缺失、异常等问题，故采用插值法或均值填补对缺失样本进行修复，并结合箱型图、标准差方法检测并剔除异常数据。此外，为保证各变量在建模时具有可比性，对所有特征变量进行了归一化处理。数据预处理前后的效果，可通过“表3-1 数据预处理结果汇总表”加以展示。时间序列的对齐与裁剪同样是不可或缺的环节，确保所有样本在统一时间分辨率和观测窗口下进行后续分析。</w:t>
      </w:r>
    </w:p>
    <w:p w14:paraId="4D967B9D">
      <w:pPr>
        <w:pStyle w:val="4"/>
        <w:bidi w:val="0"/>
        <w:ind w:left="720" w:leftChars="0" w:hanging="720" w:firstLineChars="0"/>
        <w:rPr>
          <w:rFonts w:hint="eastAsia"/>
          <w:lang w:val="en-US" w:eastAsia="zh-CN"/>
        </w:rPr>
      </w:pPr>
      <w:r>
        <w:rPr>
          <w:rFonts w:hint="eastAsia"/>
          <w:lang w:val="en-US" w:eastAsia="zh-CN"/>
        </w:rPr>
        <w:t>功率变化规律与影响因素分析模型的建立</w:t>
      </w:r>
    </w:p>
    <w:p w14:paraId="7E2435FE">
      <w:pPr>
        <w:rPr>
          <w:rFonts w:hint="eastAsia"/>
          <w:lang w:val="en-US" w:eastAsia="zh-CN"/>
        </w:rPr>
      </w:pPr>
      <w:r>
        <w:rPr>
          <w:rFonts w:hint="eastAsia"/>
          <w:lang w:val="en-US" w:eastAsia="zh-CN"/>
        </w:rPr>
        <w:t>在完成数据预处理之后，首先需要通过统计分析方法揭示光伏电站发电功率的变化特征。统计分析主要涵盖对功率数据的年、季、月、日等不同时间尺度下的均值、方差及极值的计算，从而把握其总体趋势和波动性。此外，通过自相关分析与傅里叶变换等信号处理工具，可以进一步挖掘功率序列中的周期性与短时波动特征。这一分析过程的可视化结果建议以“图3-1 功率及气象因子时间序列变化曲线”加以展示，直观反映发电功率及相关气象变量的时序变化关系。</w:t>
      </w:r>
    </w:p>
    <w:p w14:paraId="489BBE90">
      <w:pPr>
        <w:rPr>
          <w:rFonts w:hint="eastAsia"/>
          <w:lang w:val="en-US" w:eastAsia="zh-CN"/>
        </w:rPr>
      </w:pPr>
      <w:r>
        <w:rPr>
          <w:rFonts w:hint="eastAsia"/>
          <w:lang w:val="en-US" w:eastAsia="zh-CN"/>
        </w:rPr>
        <w:t>为系统刻画气象因子对发电功率的影响机制，有必要引入相关性量化和降维分析等数学工具。具体而言，利用皮尔逊相关系数对功率与各气象变量（如辐照度、温度、湿度、风速等）之间的线性关系进行度量，以识别影响最显著的主导因子。皮尔逊相关系数的基本公式如下：</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147CA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5F8D34D5">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24256BD9">
            <w:pPr>
              <w:rPr>
                <w:rFonts w:hint="eastAsia"/>
                <w:lang w:val="en-US" w:eastAsia="zh-CN"/>
              </w:rPr>
            </w:pPr>
            <m:oMathPara>
              <m:oMath>
                <m:sSub>
                  <m:sSubPr>
                    <m:ctrlPr>
                      <w:rPr>
                        <w:rFonts w:hint="default" w:ascii="Cambria Math" w:hAnsi="Cambria Math"/>
                        <w:sz w:val="24"/>
                      </w:rPr>
                    </m:ctrlPr>
                  </m:sSubPr>
                  <m:e>
                    <m:r>
                      <m:rPr/>
                      <w:rPr>
                        <w:rFonts w:hint="default" w:ascii="Cambria Math" w:hAnsi="Cambria Math"/>
                        <w:sz w:val="24"/>
                      </w:rPr>
                      <m:t>r</m:t>
                    </m:r>
                    <m:ctrlPr>
                      <w:rPr>
                        <w:rFonts w:ascii="Cambria Math" w:hAnsi="Cambria Math"/>
                        <w:sz w:val="24"/>
                      </w:rPr>
                    </m:ctrlPr>
                  </m:e>
                  <m:sub>
                    <m:r>
                      <m:rPr/>
                      <w:rPr>
                        <w:rFonts w:hint="default" w:ascii="Cambria Math" w:hAnsi="Cambria Math"/>
                        <w:sz w:val="24"/>
                      </w:rPr>
                      <m:t>xy</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x</m:t>
                        </m:r>
                        <m:ctrlPr>
                          <w:rPr>
                            <w:rFonts w:ascii="Cambria Math" w:hAnsi="Cambria Math"/>
                            <w:sz w:val="24"/>
                          </w:rPr>
                        </m:ctrlPr>
                      </m:e>
                    </m:acc>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m:t>
                    </m:r>
                    <m:ctrlPr>
                      <w:rPr>
                        <w:rFonts w:hint="default"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x</m:t>
                            </m:r>
                            <m:ctrlPr>
                              <w:rPr>
                                <w:rFonts w:ascii="Cambria Math" w:hAnsi="Cambria Math"/>
                                <w:sz w:val="24"/>
                              </w:rPr>
                            </m:ctrlPr>
                          </m:e>
                        </m:acc>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rad>
                      <m:radPr>
                        <m:degHide m:val="1"/>
                        <m:ctrlPr>
                          <w:rPr>
                            <w:rFonts w:hint="default" w:ascii="Cambria Math" w:hAnsi="Cambria Math"/>
                            <w:i/>
                            <w:sz w:val="24"/>
                          </w:rPr>
                        </m:ctrlPr>
                      </m:radPr>
                      <m:deg>
                        <m:ctrlPr>
                          <w:rPr>
                            <w:rFonts w:hint="default" w:ascii="Cambria Math" w:hAnsi="Cambria Math"/>
                            <w:sz w:val="24"/>
                          </w:rPr>
                        </m:ctrlPr>
                      </m:deg>
                      <m:e>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5546B876">
            <w:pPr>
              <w:jc w:val="right"/>
              <w:rPr>
                <w:rFonts w:hint="eastAsia" w:ascii="宋体" w:hAnsi="宋体" w:eastAsia="宋体" w:cs="宋体"/>
                <w:vertAlign w:val="baseline"/>
              </w:rPr>
            </w:pPr>
          </w:p>
        </w:tc>
        <w:tc>
          <w:tcPr>
            <w:tcW w:w="1901" w:type="dxa"/>
            <w:tcBorders>
              <w:top w:val="nil"/>
              <w:left w:val="nil"/>
              <w:bottom w:val="nil"/>
              <w:right w:val="nil"/>
            </w:tcBorders>
            <w:vAlign w:val="center"/>
          </w:tcPr>
          <w:p w14:paraId="35BE2285">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5B43CA74">
      <w:pPr>
        <w:rPr>
          <w:rFonts w:hint="eastAsia"/>
          <w:lang w:val="en-US" w:eastAsia="zh-CN"/>
        </w:rPr>
      </w:pPr>
    </w:p>
    <w:p w14:paraId="0CA1B48B">
      <w:pPr>
        <w:rPr>
          <w:rFonts w:hint="eastAsia"/>
          <w:lang w:val="en-US" w:eastAsia="zh-CN"/>
        </w:rPr>
      </w:pPr>
      <w:r>
        <w:rPr>
          <w:rFonts w:hint="eastAsia"/>
          <w:lang w:val="en-US" w:eastAsia="zh-CN"/>
        </w:rPr>
        <w:t>其中，</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oMath>
      <w:r>
        <w:rPr>
          <w:rFonts w:hint="eastAsia"/>
          <w:lang w:val="en-US" w:eastAsia="zh-CN"/>
        </w:rPr>
        <w:t>分别为第</w:t>
      </w:r>
      <m:oMath>
        <m:r>
          <m:rPr/>
          <w:rPr>
            <w:rFonts w:hint="default" w:ascii="Cambria Math" w:hAnsi="Cambria Math"/>
            <w:sz w:val="24"/>
          </w:rPr>
          <m:t>(i)</m:t>
        </m:r>
      </m:oMath>
      <w:r>
        <w:rPr>
          <w:rFonts w:hint="eastAsia"/>
          <w:lang w:val="en-US" w:eastAsia="zh-CN"/>
        </w:rPr>
        <w:t>个样本的两个变量，</w:t>
      </w:r>
      <m:oMath>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x</m:t>
            </m:r>
            <m:ctrlPr>
              <w:rPr>
                <w:rFonts w:ascii="Cambria Math" w:hAnsi="Cambria Math"/>
                <w:sz w:val="24"/>
              </w:rPr>
            </m:ctrlPr>
          </m:e>
        </m:acc>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r>
          <m:rPr/>
          <w:rPr>
            <w:rFonts w:hint="default" w:ascii="Cambria Math" w:hAnsi="Cambria Math"/>
            <w:sz w:val="24"/>
          </w:rPr>
          <m:t>)</m:t>
        </m:r>
      </m:oMath>
      <w:r>
        <w:rPr>
          <w:rFonts w:hint="eastAsia"/>
          <w:lang w:val="en-US" w:eastAsia="zh-CN"/>
        </w:rPr>
        <w:t>为均值。</w:t>
      </w:r>
    </w:p>
    <w:p w14:paraId="0997BE58">
      <w:pPr>
        <w:rPr>
          <w:rFonts w:hint="eastAsia"/>
          <w:lang w:val="en-US" w:eastAsia="zh-CN"/>
        </w:rPr>
      </w:pPr>
      <w:r>
        <w:rPr>
          <w:rFonts w:hint="eastAsia"/>
          <w:lang w:val="en-US" w:eastAsia="zh-CN"/>
        </w:rPr>
        <w:t>进一步地，通过主成分分析（PCA）对多变量特征进行降维，提取能够解释大部分数据方差的关键成分，为后续建模特征选择提供理论支撑。PCA的核心思想为将原始变量线性变换成一组无关的新变量（主成分），其基本公式为：</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5400"/>
        <w:gridCol w:w="1845"/>
      </w:tblGrid>
      <w:tr w14:paraId="19771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1E3F5922">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3F1D81BA">
            <w:pPr>
              <w:jc w:val="right"/>
              <w:rPr>
                <w:rFonts w:hint="eastAsia" w:ascii="宋体" w:hAnsi="宋体" w:eastAsia="宋体" w:cs="宋体"/>
                <w:vertAlign w:val="baseline"/>
              </w:rPr>
            </w:pPr>
            <m:oMathPara>
              <m:oMath>
                <m:r>
                  <m:rPr/>
                  <w:rPr>
                    <w:rFonts w:hint="default" w:ascii="Cambria Math" w:hAnsi="Cambria Math" w:eastAsia="宋体"/>
                    <w:sz w:val="24"/>
                  </w:rPr>
                  <m:t>Z=</m:t>
                </m:r>
                <m:sSup>
                  <m:sSupPr>
                    <m:ctrlPr>
                      <w:rPr>
                        <w:rFonts w:hint="default" w:ascii="Cambria Math" w:hAnsi="Cambria Math" w:eastAsia="宋体"/>
                        <w:sz w:val="24"/>
                      </w:rPr>
                    </m:ctrlPr>
                  </m:sSupPr>
                  <m:e>
                    <m:r>
                      <m:rPr/>
                      <w:rPr>
                        <w:rFonts w:hint="default" w:ascii="Cambria Math" w:hAnsi="Cambria Math" w:eastAsia="宋体"/>
                        <w:sz w:val="24"/>
                      </w:rPr>
                      <m:t>A</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r>
                  <m:rPr/>
                  <w:rPr>
                    <w:rFonts w:hint="default" w:ascii="Cambria Math" w:hAnsi="Cambria Math" w:eastAsia="宋体"/>
                    <w:sz w:val="24"/>
                  </w:rPr>
                  <m:t>X</m:t>
                </m:r>
              </m:oMath>
            </m:oMathPara>
          </w:p>
        </w:tc>
        <w:tc>
          <w:tcPr>
            <w:tcW w:w="1901" w:type="dxa"/>
            <w:tcBorders>
              <w:top w:val="nil"/>
              <w:left w:val="nil"/>
              <w:bottom w:val="nil"/>
              <w:right w:val="nil"/>
            </w:tcBorders>
            <w:vAlign w:val="center"/>
          </w:tcPr>
          <w:p w14:paraId="3E1D1F38">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2BDA23B1">
      <w:pPr>
        <w:ind w:left="0" w:leftChars="0" w:firstLine="0" w:firstLineChars="0"/>
        <w:rPr>
          <w:rFonts w:hint="eastAsia"/>
          <w:lang w:val="en-US" w:eastAsia="zh-CN"/>
        </w:rPr>
      </w:pPr>
    </w:p>
    <w:p w14:paraId="543F0588">
      <w:pPr>
        <w:rPr>
          <w:rFonts w:hint="eastAsia"/>
          <w:lang w:val="en-US" w:eastAsia="zh-CN"/>
        </w:rPr>
      </w:pPr>
      <w:r>
        <w:rPr>
          <w:rFonts w:hint="eastAsia"/>
          <w:lang w:val="en-US" w:eastAsia="zh-CN"/>
        </w:rPr>
        <w:t>其中，</w:t>
      </w:r>
      <m:oMath>
        <m:r>
          <m:rPr/>
          <w:rPr>
            <w:rFonts w:hint="default" w:ascii="Cambria Math" w:hAnsi="Cambria Math"/>
            <w:sz w:val="24"/>
          </w:rPr>
          <m:t>(Z)</m:t>
        </m:r>
      </m:oMath>
      <w:r>
        <w:rPr>
          <w:rFonts w:hint="eastAsia"/>
          <w:lang w:val="en-US" w:eastAsia="zh-CN"/>
        </w:rPr>
        <w:t>为主成分向量，</w:t>
      </w:r>
      <m:oMath>
        <m:r>
          <m:rPr/>
          <w:rPr>
            <w:rFonts w:hint="default" w:ascii="Cambria Math" w:hAnsi="Cambria Math"/>
            <w:sz w:val="24"/>
          </w:rPr>
          <m:t>(X)</m:t>
        </m:r>
      </m:oMath>
      <w:r>
        <w:rPr>
          <w:rFonts w:hint="eastAsia"/>
          <w:lang w:val="en-US" w:eastAsia="zh-CN"/>
        </w:rPr>
        <w:t>为标准化后的原始变量向量，</w:t>
      </w:r>
      <m:oMath>
        <m:r>
          <m:rPr/>
          <w:rPr>
            <w:rFonts w:hint="default" w:ascii="Cambria Math" w:hAnsi="Cambria Math"/>
            <w:sz w:val="24"/>
          </w:rPr>
          <m:t>(A)</m:t>
        </m:r>
      </m:oMath>
      <w:r>
        <w:rPr>
          <w:rFonts w:hint="eastAsia"/>
          <w:lang w:val="en-US" w:eastAsia="zh-CN"/>
        </w:rPr>
        <w:t>为特征向量矩阵。</w:t>
      </w:r>
    </w:p>
    <w:p w14:paraId="50C7F735">
      <w:pPr>
        <w:rPr>
          <w:rFonts w:hint="eastAsia"/>
          <w:lang w:val="en-US" w:eastAsia="zh-CN"/>
        </w:rPr>
      </w:pPr>
      <w:r>
        <w:rPr>
          <w:rFonts w:hint="eastAsia"/>
          <w:lang w:val="en-US" w:eastAsia="zh-CN"/>
        </w:rPr>
        <w:t>在理论建模层面，基于光伏发电的物理机理，可以采用如下简明模型对理想功率输出进行估算：</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5421"/>
        <w:gridCol w:w="1840"/>
      </w:tblGrid>
      <w:tr w14:paraId="09C51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7C111C03">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1DBF60F9">
            <w:pPr>
              <w:jc w:val="right"/>
              <w:rPr>
                <w:rFonts w:hint="eastAsia" w:ascii="宋体" w:hAnsi="宋体" w:eastAsia="宋体" w:cs="宋体"/>
                <w:vertAlign w:val="baseline"/>
              </w:rPr>
            </w:pPr>
            <m:oMathPara>
              <m:oMath>
                <m:sSub>
                  <m:sSubPr>
                    <m:ctrlPr>
                      <w:rPr>
                        <w:rFonts w:hint="default" w:ascii="Cambria Math" w:hAnsi="Cambria Math" w:eastAsia="宋体"/>
                        <w:sz w:val="24"/>
                      </w:rPr>
                    </m:ctrlPr>
                  </m:sSubPr>
                  <m:e>
                    <m:r>
                      <m:rPr/>
                      <w:rPr>
                        <w:rFonts w:hint="default" w:ascii="Cambria Math" w:hAnsi="Cambria Math" w:eastAsia="宋体"/>
                        <w:sz w:val="24"/>
                      </w:rPr>
                      <m:t>P</m:t>
                    </m:r>
                    <m:ctrlPr>
                      <w:rPr>
                        <w:rFonts w:ascii="Cambria Math" w:hAnsi="Cambria Math" w:eastAsia="宋体"/>
                        <w:sz w:val="24"/>
                      </w:rPr>
                    </m:ctrlPr>
                  </m:e>
                  <m:sub>
                    <m:r>
                      <m:rPr/>
                      <w:rPr>
                        <w:rFonts w:hint="default" w:ascii="Cambria Math" w:hAnsi="Cambria Math" w:eastAsia="宋体"/>
                        <w:sz w:val="24"/>
                      </w:rPr>
                      <m:t>tℎ</m:t>
                    </m:r>
                    <m:ctrlPr>
                      <w:rPr>
                        <w:rFonts w:ascii="Cambria Math" w:hAnsi="Cambria Math" w:eastAsia="宋体"/>
                        <w:sz w:val="24"/>
                      </w:rPr>
                    </m:ctrlPr>
                  </m:sub>
                </m:sSub>
                <m:r>
                  <m:rPr/>
                  <w:rPr>
                    <w:rFonts w:hint="default" w:ascii="Cambria Math" w:hAnsi="Cambria Math" w:eastAsia="宋体"/>
                    <w:sz w:val="24"/>
                  </w:rPr>
                  <m:t>(t)=η⋅G(t)⋅A</m:t>
                </m:r>
              </m:oMath>
            </m:oMathPara>
          </w:p>
        </w:tc>
        <w:tc>
          <w:tcPr>
            <w:tcW w:w="1901" w:type="dxa"/>
            <w:tcBorders>
              <w:top w:val="nil"/>
              <w:left w:val="nil"/>
              <w:bottom w:val="nil"/>
              <w:right w:val="nil"/>
            </w:tcBorders>
            <w:vAlign w:val="center"/>
          </w:tcPr>
          <w:p w14:paraId="2FC717BB">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7AB222A3">
      <w:pPr>
        <w:rPr>
          <w:rFonts w:hint="eastAsia"/>
          <w:lang w:val="en-US" w:eastAsia="zh-CN"/>
        </w:rPr>
      </w:pPr>
    </w:p>
    <w:p w14:paraId="7E11C39B">
      <w:pPr>
        <w:rPr>
          <w:rFonts w:hint="eastAsia"/>
          <w:lang w:val="en-US" w:eastAsia="zh-CN"/>
        </w:rPr>
      </w:pPr>
      <w:r>
        <w:rPr>
          <w:rFonts w:hint="eastAsia"/>
          <w:lang w:val="en-US" w:eastAsia="zh-CN"/>
        </w:rPr>
        <w:t>其中，</w:t>
      </w:r>
      <m:oMath>
        <m:r>
          <m:rPr/>
          <w:rPr>
            <w:rFonts w:hint="default" w:ascii="Cambria Math" w:hAnsi="Cambria Math"/>
            <w:sz w:val="24"/>
          </w:rPr>
          <m:t>η</m:t>
        </m:r>
      </m:oMath>
      <w:r>
        <w:rPr>
          <w:rFonts w:hint="eastAsia"/>
          <w:lang w:val="en-US" w:eastAsia="zh-CN"/>
        </w:rPr>
        <w:t>为组件能量转换效率，</w:t>
      </w:r>
      <m:oMath>
        <m:r>
          <m:rPr/>
          <w:rPr>
            <w:rFonts w:hint="default" w:ascii="Cambria Math" w:hAnsi="Cambria Math"/>
            <w:sz w:val="24"/>
          </w:rPr>
          <m:t>G(t)</m:t>
        </m:r>
      </m:oMath>
      <w:r>
        <w:rPr>
          <w:rFonts w:hint="eastAsia"/>
          <w:lang w:val="en-US" w:eastAsia="zh-CN"/>
        </w:rPr>
        <w:t>为时刻</w:t>
      </w:r>
      <m:oMath>
        <m:r>
          <m:rPr/>
          <w:rPr>
            <w:rFonts w:hint="default" w:ascii="Cambria Math" w:hAnsi="Cambria Math"/>
            <w:sz w:val="24"/>
          </w:rPr>
          <m:t>t</m:t>
        </m:r>
      </m:oMath>
      <w:r>
        <w:rPr>
          <w:rFonts w:hint="eastAsia"/>
          <w:lang w:val="en-US" w:eastAsia="zh-CN"/>
        </w:rPr>
        <w:t>的太阳辐照强度，</w:t>
      </w:r>
      <m:oMath>
        <m:r>
          <m:rPr/>
          <w:rPr>
            <w:rFonts w:hint="default" w:ascii="Cambria Math" w:hAnsi="Cambria Math"/>
            <w:sz w:val="24"/>
          </w:rPr>
          <m:t>A</m:t>
        </m:r>
      </m:oMath>
      <w:r>
        <w:rPr>
          <w:rFonts w:hint="eastAsia"/>
          <w:lang w:val="en-US" w:eastAsia="zh-CN"/>
        </w:rPr>
        <w:t>为有效受光面积。该模型为实际功率与理论预期的偏差分析提供了基准线，能够进一步揭示非理想气象条件、组件老化和运维等因素对实际输出的影响。</w:t>
      </w:r>
    </w:p>
    <w:p w14:paraId="6C27BA5D">
      <w:pPr>
        <w:rPr>
          <w:rFonts w:hint="eastAsia"/>
          <w:lang w:val="en-US" w:eastAsia="zh-CN"/>
        </w:rPr>
      </w:pPr>
      <w:r>
        <w:rPr>
          <w:rFonts w:hint="eastAsia"/>
          <w:lang w:val="en-US" w:eastAsia="zh-CN"/>
        </w:rPr>
        <w:t xml:space="preserve">【需插入图表：  </w:t>
      </w:r>
    </w:p>
    <w:p w14:paraId="20F912A4">
      <w:pPr>
        <w:rPr>
          <w:rFonts w:hint="eastAsia"/>
          <w:lang w:val="en-US" w:eastAsia="zh-CN"/>
        </w:rPr>
      </w:pPr>
      <w:r>
        <w:rPr>
          <w:rFonts w:hint="eastAsia"/>
          <w:lang w:val="en-US" w:eastAsia="zh-CN"/>
        </w:rPr>
        <w:t xml:space="preserve">图3-1 功率及气象因子时间序列变化曲线  </w:t>
      </w:r>
    </w:p>
    <w:p w14:paraId="5994D92C">
      <w:pPr>
        <w:rPr>
          <w:rFonts w:hint="eastAsia"/>
          <w:lang w:val="en-US" w:eastAsia="zh-CN"/>
        </w:rPr>
      </w:pPr>
      <w:r>
        <w:rPr>
          <w:rFonts w:hint="eastAsia"/>
          <w:lang w:val="en-US" w:eastAsia="zh-CN"/>
        </w:rPr>
        <w:t xml:space="preserve">表3-2 主要气象因子与发电功率相关性表  </w:t>
      </w:r>
    </w:p>
    <w:p w14:paraId="775C743C">
      <w:pPr>
        <w:rPr>
          <w:rFonts w:hint="eastAsia"/>
          <w:lang w:val="en-US" w:eastAsia="zh-CN"/>
        </w:rPr>
      </w:pPr>
      <w:r>
        <w:rPr>
          <w:rFonts w:hint="eastAsia"/>
          <w:lang w:val="en-US" w:eastAsia="zh-CN"/>
        </w:rPr>
        <w:t xml:space="preserve">图3-2 主成分贡献率柱状图  </w:t>
      </w:r>
    </w:p>
    <w:p w14:paraId="048343B7">
      <w:pPr>
        <w:rPr>
          <w:rFonts w:hint="eastAsia"/>
          <w:lang w:val="en-US" w:eastAsia="zh-CN"/>
        </w:rPr>
      </w:pPr>
      <w:r>
        <w:rPr>
          <w:rFonts w:hint="eastAsia"/>
          <w:lang w:val="en-US" w:eastAsia="zh-CN"/>
        </w:rPr>
        <w:t>图3-3 实际与理论功率对比图】</w:t>
      </w:r>
    </w:p>
    <w:p w14:paraId="6B5451D3">
      <w:pPr>
        <w:pStyle w:val="4"/>
        <w:bidi w:val="0"/>
        <w:ind w:left="720" w:leftChars="0" w:hanging="720" w:firstLineChars="0"/>
        <w:rPr>
          <w:rFonts w:hint="eastAsia"/>
          <w:lang w:val="en-US" w:eastAsia="zh-CN"/>
        </w:rPr>
      </w:pPr>
      <w:r>
        <w:rPr>
          <w:rFonts w:hint="eastAsia"/>
          <w:lang w:val="en-US" w:eastAsia="zh-CN"/>
        </w:rPr>
        <w:t>模型的求解</w:t>
      </w:r>
    </w:p>
    <w:p w14:paraId="3897C8F7">
      <w:pPr>
        <w:rPr>
          <w:rFonts w:hint="eastAsia"/>
          <w:lang w:val="en-US" w:eastAsia="zh-CN"/>
        </w:rPr>
      </w:pPr>
    </w:p>
    <w:p w14:paraId="3F2D63B8">
      <w:pPr>
        <w:rPr>
          <w:rFonts w:hint="eastAsia"/>
          <w:lang w:val="en-US" w:eastAsia="zh-CN"/>
        </w:rPr>
      </w:pPr>
      <w:r>
        <w:rPr>
          <w:rFonts w:hint="eastAsia"/>
          <w:lang w:val="en-US" w:eastAsia="zh-CN"/>
        </w:rPr>
        <w:t>在模型建立的基础上，针对发电功率及其影响因素的定量关系进行求解。首先，基于预处理后的数据集，利用Python等科学计算工具对功率和气象因子的统计特征进行批量计算，获得各时间尺度下的均值、方差、极值等描述性统计量。随后，采用相关系数法对功率与各气象变量间的线性相关关系进行求解，提取关键影响因素，并结合主成分分析法进一步降维，提炼出主导功率变化的气象特征。上述求解过程不仅明确了变量间的定量关系，也为后续的模型优化和特征筛选提供了理论依据。</w:t>
      </w:r>
    </w:p>
    <w:p w14:paraId="105930EC">
      <w:pPr>
        <w:rPr>
          <w:rFonts w:hint="eastAsia"/>
          <w:lang w:val="en-US" w:eastAsia="zh-CN"/>
        </w:rPr>
      </w:pPr>
      <w:r>
        <w:rPr>
          <w:rFonts w:hint="eastAsia"/>
          <w:lang w:val="en-US" w:eastAsia="zh-CN"/>
        </w:rPr>
        <w:t>在理论功率估算方面，通过输入组件效率、辐照度和受光面积等参数，利用物理模型对理论输出功率进行计算。随后，将理论输出与实际观测数据进行对比，分析其吻合度及偏差分布。为进一步揭示功率的周期性和波动性特征，对发电功率序列进行了自相关分析和傅里叶变换，提取主导周期及波动能量分布，相关结果通过“图3-2 功率周期性分析图”予以展示。</w:t>
      </w:r>
    </w:p>
    <w:p w14:paraId="21D8EF2E">
      <w:pPr>
        <w:rPr>
          <w:rFonts w:hint="eastAsia"/>
          <w:lang w:val="en-US" w:eastAsia="zh-CN"/>
        </w:rPr>
      </w:pPr>
      <w:r>
        <w:rPr>
          <w:rFonts w:hint="eastAsia"/>
          <w:lang w:val="en-US" w:eastAsia="zh-CN"/>
        </w:rPr>
        <w:t>自相关函数（ACF）计算公式为：</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386E8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11A325DE">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22237867">
            <w:pPr>
              <w:jc w:val="right"/>
              <w:rPr>
                <w:rFonts w:hint="eastAsia" w:ascii="宋体" w:hAnsi="宋体" w:eastAsia="宋体" w:cs="宋体"/>
                <w:vertAlign w:val="baseline"/>
              </w:rPr>
            </w:pPr>
            <m:oMathPara>
              <m:oMath>
                <m:sSub>
                  <m:sSubPr>
                    <m:ctrlPr>
                      <w:rPr>
                        <w:rFonts w:hint="default" w:ascii="Cambria Math" w:hAnsi="Cambria Math"/>
                        <w:sz w:val="24"/>
                      </w:rPr>
                    </m:ctrlPr>
                  </m:sSubPr>
                  <m:e>
                    <m:r>
                      <m:rPr/>
                      <w:rPr>
                        <w:rFonts w:hint="default" w:ascii="Cambria Math" w:hAnsi="Cambria Math"/>
                        <w:sz w:val="24"/>
                      </w:rPr>
                      <m:t>ρ</m:t>
                    </m:r>
                    <m:ctrlPr>
                      <w:rPr>
                        <w:rFonts w:ascii="Cambria Math" w:hAnsi="Cambria Math"/>
                        <w:sz w:val="24"/>
                      </w:rPr>
                    </m:ctrlPr>
                  </m:e>
                  <m:sub>
                    <m:r>
                      <m:rPr/>
                      <w:rPr>
                        <w:rFonts w:hint="default" w:ascii="Cambria Math" w:hAnsi="Cambria Math"/>
                        <w:sz w:val="24"/>
                      </w:rPr>
                      <m:t>k</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nary>
                      <m:naryPr>
                        <m:chr m:val="∑"/>
                        <m:limLoc m:val="undOvr"/>
                        <m:ctrlPr>
                          <w:rPr>
                            <w:rFonts w:hint="default" w:ascii="Cambria Math" w:hAnsi="Cambria Math"/>
                            <w:sz w:val="24"/>
                          </w:rPr>
                        </m:ctrlPr>
                      </m:naryPr>
                      <m:sub>
                        <m:r>
                          <m:rPr/>
                          <w:rPr>
                            <w:rFonts w:hint="default" w:ascii="Cambria Math" w:hAnsi="Cambria Math"/>
                            <w:sz w:val="24"/>
                          </w:rPr>
                          <m:t>t=1</m:t>
                        </m:r>
                        <m:ctrlPr>
                          <w:rPr>
                            <w:rFonts w:ascii="Cambria Math" w:hAnsi="Cambria Math"/>
                            <w:sz w:val="24"/>
                          </w:rPr>
                        </m:ctrlPr>
                      </m:sub>
                      <m:sup>
                        <m:r>
                          <m:rPr/>
                          <w:rPr>
                            <w:rFonts w:hint="default" w:ascii="Cambria Math" w:hAnsi="Cambria Math"/>
                            <w:sz w:val="24"/>
                          </w:rPr>
                          <m:t>N−k</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x</m:t>
                        </m:r>
                        <m:ctrlPr>
                          <w:rPr>
                            <w:rFonts w:ascii="Cambria Math" w:hAnsi="Cambria Math"/>
                            <w:sz w:val="24"/>
                          </w:rPr>
                        </m:ctrlPr>
                      </m:e>
                    </m:acc>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t+k</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x</m:t>
                        </m:r>
                        <m:ctrlPr>
                          <w:rPr>
                            <w:rFonts w:ascii="Cambria Math" w:hAnsi="Cambria Math"/>
                            <w:sz w:val="24"/>
                          </w:rPr>
                        </m:ctrlPr>
                      </m:e>
                    </m:acc>
                    <m:r>
                      <m:rPr/>
                      <w:rPr>
                        <w:rFonts w:hint="default" w:ascii="Cambria Math" w:hAnsi="Cambria Math"/>
                        <w:sz w:val="24"/>
                      </w:rPr>
                      <m:t>)</m:t>
                    </m:r>
                    <m:ctrlPr>
                      <w:rPr>
                        <w:rFonts w:hint="default" w:ascii="Cambria Math" w:hAnsi="Cambria Math"/>
                        <w:sz w:val="24"/>
                      </w:rPr>
                    </m:ctrlPr>
                  </m:num>
                  <m:den>
                    <m:nary>
                      <m:naryPr>
                        <m:chr m:val="∑"/>
                        <m:limLoc m:val="undOvr"/>
                        <m:ctrlPr>
                          <w:rPr>
                            <w:rFonts w:hint="default" w:ascii="Cambria Math" w:hAnsi="Cambria Math"/>
                            <w:sz w:val="24"/>
                          </w:rPr>
                        </m:ctrlPr>
                      </m:naryPr>
                      <m:sub>
                        <m:r>
                          <m:rPr/>
                          <w:rPr>
                            <w:rFonts w:hint="default" w:ascii="Cambria Math" w:hAnsi="Cambria Math"/>
                            <w:sz w:val="24"/>
                          </w:rPr>
                          <m:t>t=1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x</m:t>
                        </m:r>
                        <m:ctrlPr>
                          <w:rPr>
                            <w:rFonts w:ascii="Cambria Math" w:hAnsi="Cambria Math"/>
                            <w:sz w:val="24"/>
                          </w:rPr>
                        </m:ctrlPr>
                      </m:e>
                    </m:acc>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den>
                </m:f>
              </m:oMath>
            </m:oMathPara>
          </w:p>
        </w:tc>
        <w:tc>
          <w:tcPr>
            <w:tcW w:w="1901" w:type="dxa"/>
            <w:tcBorders>
              <w:top w:val="nil"/>
              <w:left w:val="nil"/>
              <w:bottom w:val="nil"/>
              <w:right w:val="nil"/>
            </w:tcBorders>
            <w:vAlign w:val="center"/>
          </w:tcPr>
          <w:p w14:paraId="3A22BD91">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5648DAF6">
      <w:pPr>
        <w:rPr>
          <w:rFonts w:hint="eastAsia"/>
          <w:lang w:val="en-US" w:eastAsia="zh-CN"/>
        </w:rPr>
      </w:pPr>
    </w:p>
    <w:p w14:paraId="1CEA2C4F">
      <w:pPr>
        <w:rPr>
          <w:rFonts w:hint="eastAsia"/>
          <w:lang w:val="en-US" w:eastAsia="zh-CN"/>
        </w:rPr>
      </w:pPr>
      <w:r>
        <w:rPr>
          <w:rFonts w:hint="eastAsia"/>
          <w:lang w:val="en-US" w:eastAsia="zh-CN"/>
        </w:rPr>
        <w:t>傅里叶变换基本形式：</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5413"/>
        <w:gridCol w:w="1842"/>
      </w:tblGrid>
      <w:tr w14:paraId="69223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71480BDE">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15D59AA8">
            <w:pPr>
              <w:jc w:val="right"/>
              <w:rPr>
                <w:rFonts w:hint="eastAsia" w:ascii="宋体" w:hAnsi="宋体" w:eastAsia="宋体" w:cs="宋体"/>
                <w:vertAlign w:val="baseline"/>
              </w:rPr>
            </w:pPr>
            <m:oMathPara>
              <m:oMath>
                <m:r>
                  <m:rPr/>
                  <w:rPr>
                    <w:rFonts w:hint="default" w:ascii="Cambria Math" w:hAnsi="Cambria Math"/>
                    <w:sz w:val="24"/>
                  </w:rPr>
                  <m:t>X(f)=</m:t>
                </m:r>
                <m:nary>
                  <m:naryPr>
                    <m:limLoc m:val="subSup"/>
                    <m:ctrlPr>
                      <w:rPr>
                        <w:rFonts w:hint="default" w:ascii="Cambria Math" w:hAnsi="Cambria Math"/>
                        <w:sz w:val="24"/>
                      </w:rPr>
                    </m:ctrlPr>
                  </m:naryPr>
                  <m:sub>
                    <m:r>
                      <m:rPr/>
                      <w:rPr>
                        <w:rFonts w:hint="default" w:ascii="Cambria Math" w:hAnsi="Cambria Math"/>
                        <w:sz w:val="24"/>
                      </w:rPr>
                      <m:t>−∞</m:t>
                    </m:r>
                    <m:ctrlPr>
                      <w:rPr>
                        <w:rFonts w:ascii="Cambria Math" w:hAnsi="Cambria Math"/>
                        <w:sz w:val="24"/>
                      </w:rPr>
                    </m:ctrlPr>
                  </m:sub>
                  <m:sup>
                    <m:r>
                      <m:rPr/>
                      <w:rPr>
                        <w:rFonts w:hint="default" w:ascii="Cambria Math" w:hAnsi="Cambria Math"/>
                        <w:sz w:val="24"/>
                      </w:rPr>
                      <m:t>∞</m:t>
                    </m:r>
                    <m:ctrlPr>
                      <w:rPr>
                        <w:rFonts w:ascii="Cambria Math" w:hAnsi="Cambria Math"/>
                        <w:sz w:val="24"/>
                      </w:rPr>
                    </m:ctrlPr>
                  </m:sup>
                  <m:e>
                    <m:r>
                      <m:rPr/>
                      <w:rPr>
                        <w:rFonts w:hint="default" w:ascii="Cambria Math" w:hAnsi="Cambria Math"/>
                        <w:sz w:val="24"/>
                      </w:rPr>
                      <m:t>x</m:t>
                    </m:r>
                    <m:ctrlPr>
                      <w:rPr>
                        <w:rFonts w:ascii="Cambria Math" w:hAnsi="Cambria Math"/>
                        <w:sz w:val="24"/>
                      </w:rPr>
                    </m:ctrlPr>
                  </m:e>
                </m:nary>
                <m:r>
                  <m:rPr/>
                  <w:rPr>
                    <w:rFonts w:hint="default" w:ascii="Cambria Math" w:hAnsi="Cambria Math"/>
                    <w:sz w:val="24"/>
                  </w:rPr>
                  <m:t>(t)</m:t>
                </m:r>
                <m:sSup>
                  <m:sSupPr>
                    <m:ctrlPr>
                      <w:rPr>
                        <w:rFonts w:hint="default" w:ascii="Cambria Math" w:hAnsi="Cambria Math"/>
                        <w:sz w:val="24"/>
                      </w:rPr>
                    </m:ctrlPr>
                  </m:sSupPr>
                  <m:e>
                    <m:r>
                      <m:rPr/>
                      <w:rPr>
                        <w:rFonts w:hint="default" w:ascii="Cambria Math" w:hAnsi="Cambria Math"/>
                        <w:sz w:val="24"/>
                      </w:rPr>
                      <m:t>e</m:t>
                    </m:r>
                    <m:ctrlPr>
                      <w:rPr>
                        <w:rFonts w:ascii="Cambria Math" w:hAnsi="Cambria Math"/>
                        <w:sz w:val="24"/>
                      </w:rPr>
                    </m:ctrlPr>
                  </m:e>
                  <m:sup>
                    <m:r>
                      <m:rPr/>
                      <w:rPr>
                        <w:rFonts w:hint="default" w:ascii="Cambria Math" w:hAnsi="Cambria Math"/>
                        <w:sz w:val="24"/>
                      </w:rPr>
                      <m:t>−j2πft</m:t>
                    </m:r>
                    <m:ctrlPr>
                      <w:rPr>
                        <w:rFonts w:ascii="Cambria Math" w:hAnsi="Cambria Math"/>
                        <w:sz w:val="24"/>
                      </w:rPr>
                    </m:ctrlPr>
                  </m:sup>
                </m:sSup>
                <m:r>
                  <m:rPr/>
                  <w:rPr>
                    <w:rFonts w:hint="default" w:ascii="Cambria Math" w:hAnsi="Cambria Math"/>
                    <w:sz w:val="24"/>
                  </w:rPr>
                  <m:t>dt</m:t>
                </m:r>
              </m:oMath>
            </m:oMathPara>
          </w:p>
        </w:tc>
        <w:tc>
          <w:tcPr>
            <w:tcW w:w="1901" w:type="dxa"/>
            <w:tcBorders>
              <w:top w:val="nil"/>
              <w:left w:val="nil"/>
              <w:bottom w:val="nil"/>
              <w:right w:val="nil"/>
            </w:tcBorders>
            <w:vAlign w:val="center"/>
          </w:tcPr>
          <w:p w14:paraId="16415642">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3DDE14E8">
      <w:pPr>
        <w:ind w:left="0" w:leftChars="0" w:firstLine="0" w:firstLineChars="0"/>
        <w:rPr>
          <w:rFonts w:hint="eastAsia"/>
          <w:lang w:val="en-US" w:eastAsia="zh-CN"/>
        </w:rPr>
      </w:pPr>
    </w:p>
    <w:p w14:paraId="1EFCA8FB">
      <w:pPr>
        <w:rPr>
          <w:rFonts w:hint="eastAsia"/>
          <w:lang w:val="en-US" w:eastAsia="zh-CN"/>
        </w:rPr>
      </w:pPr>
      <w:r>
        <w:rPr>
          <w:rFonts w:hint="eastAsia"/>
          <w:lang w:val="en-US" w:eastAsia="zh-CN"/>
        </w:rPr>
        <w:t>同时，为便于多变量间关系的直观理解，绘制了“图3-3 气象因子与功率关系散点图”，反映不同气象条件下实际功率的分布规律。以上求解步骤为模型的可靠性验证及后续预测模型的输入特征选择奠定了坚实基础。</w:t>
      </w:r>
    </w:p>
    <w:p w14:paraId="0B2652C4">
      <w:pPr>
        <w:rPr>
          <w:rFonts w:hint="eastAsia"/>
          <w:lang w:val="en-US" w:eastAsia="zh-CN"/>
        </w:rPr>
      </w:pPr>
      <w:r>
        <w:rPr>
          <w:rFonts w:hint="eastAsia"/>
          <w:lang w:val="en-US" w:eastAsia="zh-CN"/>
        </w:rPr>
        <w:t xml:space="preserve">【需插入图表：  </w:t>
      </w:r>
    </w:p>
    <w:p w14:paraId="6B39169D">
      <w:pPr>
        <w:rPr>
          <w:rFonts w:hint="eastAsia"/>
          <w:lang w:val="en-US" w:eastAsia="zh-CN"/>
        </w:rPr>
      </w:pPr>
      <w:r>
        <w:rPr>
          <w:rFonts w:hint="eastAsia"/>
          <w:lang w:val="en-US" w:eastAsia="zh-CN"/>
        </w:rPr>
        <w:t xml:space="preserve">图3-2 功率周期性分析图  </w:t>
      </w:r>
    </w:p>
    <w:p w14:paraId="73885733">
      <w:pPr>
        <w:rPr>
          <w:rFonts w:hint="eastAsia"/>
          <w:lang w:val="en-US" w:eastAsia="zh-CN"/>
        </w:rPr>
      </w:pPr>
      <w:r>
        <w:rPr>
          <w:rFonts w:hint="eastAsia"/>
          <w:lang w:val="en-US" w:eastAsia="zh-CN"/>
        </w:rPr>
        <w:t>图3-3 气象因子与功率关系散点图】</w:t>
      </w:r>
    </w:p>
    <w:p w14:paraId="3CFDBD20">
      <w:pPr>
        <w:pStyle w:val="4"/>
        <w:bidi w:val="0"/>
        <w:ind w:left="720" w:leftChars="0" w:hanging="720" w:firstLineChars="0"/>
        <w:rPr>
          <w:rFonts w:hint="eastAsia"/>
          <w:lang w:val="en-US" w:eastAsia="zh-CN"/>
        </w:rPr>
      </w:pPr>
      <w:r>
        <w:rPr>
          <w:rFonts w:hint="eastAsia"/>
          <w:lang w:val="en-US" w:eastAsia="zh-CN"/>
        </w:rPr>
        <w:t>结果的分析</w:t>
      </w:r>
    </w:p>
    <w:p w14:paraId="58A1AAD8">
      <w:pPr>
        <w:rPr>
          <w:rFonts w:hint="eastAsia"/>
          <w:lang w:val="en-US" w:eastAsia="zh-CN"/>
        </w:rPr>
      </w:pPr>
      <w:r>
        <w:rPr>
          <w:rFonts w:hint="eastAsia"/>
          <w:lang w:val="en-US" w:eastAsia="zh-CN"/>
        </w:rPr>
        <w:t>通过上述模型的建立与参数求解，可以较为系统地揭示光伏电站发电功率的变化规律及其主要影响因素。从统计分析结果来看，发电功率在年、季、月、日等时间尺度均表现出显著的周期性特征，且在晴天与阴天等不同气象条件下存在明显波动。相关性分析与主成分分析结果显示，太阳辐照强度、温度和云量等气象变量对功率输出具有主导影响，尤其在短时尺度下，辐照度的变化对功率波动的解释度最高。上述结论可</w:t>
      </w:r>
      <w:bookmarkStart w:id="0" w:name="_GoBack"/>
      <w:bookmarkEnd w:id="0"/>
      <w:r>
        <w:rPr>
          <w:rFonts w:hint="eastAsia"/>
          <w:lang w:val="en-US" w:eastAsia="zh-CN"/>
        </w:rPr>
        <w:t>通过“表3-2 主要气象因子与发电功率相关性表”及“图3-2 主成分贡献率柱状图”加以佐证。</w:t>
      </w:r>
    </w:p>
    <w:p w14:paraId="2CBAA20E">
      <w:pPr>
        <w:rPr>
          <w:rFonts w:hint="eastAsia"/>
          <w:lang w:val="en-US" w:eastAsia="zh-CN"/>
        </w:rPr>
      </w:pPr>
      <w:r>
        <w:rPr>
          <w:rFonts w:hint="eastAsia"/>
          <w:lang w:val="en-US" w:eastAsia="zh-CN"/>
        </w:rPr>
        <w:t>理论功率模型与实际观测数据的对比结果表明，在理想气象条件下，理论模型能够较好地刻画发电输出的上限趋势。然而，受限于实际运行中的非理想因素，如气象扰动、组件老化、系统维护等，实际功率与理论功率之间存在一定的偏差，部分时段偏差较为显著。通过“图3-3 实际与理论功率对比图”能够直观反映二者的契合度与主要偏离区间，进一步说明理论模型在实际应用中需结合补偿机制或修正因子以提升预测精度。</w:t>
      </w:r>
    </w:p>
    <w:p w14:paraId="41D937E0">
      <w:pPr>
        <w:rPr>
          <w:rFonts w:hint="eastAsia"/>
          <w:lang w:val="en-US" w:eastAsia="zh-CN"/>
        </w:rPr>
      </w:pPr>
      <w:r>
        <w:rPr>
          <w:rFonts w:hint="eastAsia"/>
          <w:lang w:val="en-US" w:eastAsia="zh-CN"/>
        </w:rPr>
        <w:t>此外，功率周期性分析和多变量散点图可进一步展示功率输出的主导周期、典型波动区间及气象因子驱动下的分布特征。这些分析结果不仅为实际电站运行提供了科学依据，也为后续预测建模和输入特征选择提供了重要参考。</w:t>
      </w:r>
    </w:p>
    <w:p w14:paraId="39A5FC43">
      <w:pPr>
        <w:rPr>
          <w:rFonts w:hint="default"/>
          <w:lang w:val="en-US" w:eastAsia="zh-CN"/>
        </w:rPr>
      </w:pPr>
    </w:p>
    <w:p w14:paraId="747A9712">
      <w:pPr>
        <w:rPr>
          <w:rFonts w:hint="eastAsia"/>
          <w:lang w:val="en-US" w:eastAsia="zh-CN"/>
        </w:rPr>
      </w:pPr>
      <w:r>
        <w:rPr>
          <w:rFonts w:hint="eastAsia"/>
          <w:lang w:val="en-US" w:eastAsia="zh-CN"/>
        </w:rPr>
        <w:br w:type="page"/>
      </w:r>
    </w:p>
    <w:tbl>
      <w:tblPr>
        <w:tblW w:w="972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08"/>
        <w:gridCol w:w="1243"/>
        <w:gridCol w:w="1243"/>
        <w:gridCol w:w="1243"/>
        <w:gridCol w:w="1243"/>
        <w:gridCol w:w="1243"/>
        <w:gridCol w:w="1243"/>
        <w:gridCol w:w="1462"/>
      </w:tblGrid>
      <w:tr w14:paraId="6D6BD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808" w:type="dxa"/>
            <w:tcBorders>
              <w:top w:val="single" w:color="auto" w:sz="12" w:space="0"/>
              <w:left w:val="nil"/>
              <w:bottom w:val="single" w:color="auto" w:sz="4" w:space="0"/>
              <w:right w:val="nil"/>
            </w:tcBorders>
            <w:shd w:val="clear"/>
            <w:noWrap/>
            <w:vAlign w:val="center"/>
          </w:tcPr>
          <w:p w14:paraId="59E169E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小时</w:t>
            </w:r>
          </w:p>
        </w:tc>
        <w:tc>
          <w:tcPr>
            <w:tcW w:w="1243" w:type="dxa"/>
            <w:tcBorders>
              <w:top w:val="single" w:color="auto" w:sz="12" w:space="0"/>
              <w:left w:val="nil"/>
              <w:bottom w:val="single" w:color="auto" w:sz="4" w:space="0"/>
              <w:right w:val="nil"/>
            </w:tcBorders>
            <w:shd w:val="clear"/>
            <w:noWrap/>
            <w:vAlign w:val="center"/>
          </w:tcPr>
          <w:p w14:paraId="7899A0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实际均值</w:t>
            </w:r>
          </w:p>
        </w:tc>
        <w:tc>
          <w:tcPr>
            <w:tcW w:w="1243" w:type="dxa"/>
            <w:tcBorders>
              <w:top w:val="single" w:color="auto" w:sz="12" w:space="0"/>
              <w:left w:val="nil"/>
              <w:bottom w:val="single" w:color="auto" w:sz="4" w:space="0"/>
              <w:right w:val="nil"/>
            </w:tcBorders>
            <w:shd w:val="clear"/>
            <w:noWrap/>
            <w:vAlign w:val="center"/>
          </w:tcPr>
          <w:p w14:paraId="7F65ED7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实际最大</w:t>
            </w:r>
          </w:p>
        </w:tc>
        <w:tc>
          <w:tcPr>
            <w:tcW w:w="1243" w:type="dxa"/>
            <w:tcBorders>
              <w:top w:val="single" w:color="auto" w:sz="12" w:space="0"/>
              <w:left w:val="nil"/>
              <w:bottom w:val="single" w:color="auto" w:sz="4" w:space="0"/>
              <w:right w:val="nil"/>
            </w:tcBorders>
            <w:shd w:val="clear"/>
            <w:noWrap/>
            <w:vAlign w:val="center"/>
          </w:tcPr>
          <w:p w14:paraId="31DED07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实际波动</w:t>
            </w:r>
          </w:p>
        </w:tc>
        <w:tc>
          <w:tcPr>
            <w:tcW w:w="1243" w:type="dxa"/>
            <w:tcBorders>
              <w:top w:val="single" w:color="auto" w:sz="12" w:space="0"/>
              <w:left w:val="nil"/>
              <w:bottom w:val="single" w:color="auto" w:sz="4" w:space="0"/>
              <w:right w:val="nil"/>
            </w:tcBorders>
            <w:shd w:val="clear"/>
            <w:noWrap/>
            <w:vAlign w:val="center"/>
          </w:tcPr>
          <w:p w14:paraId="4611094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理论均值</w:t>
            </w:r>
          </w:p>
        </w:tc>
        <w:tc>
          <w:tcPr>
            <w:tcW w:w="1243" w:type="dxa"/>
            <w:tcBorders>
              <w:top w:val="single" w:color="auto" w:sz="12" w:space="0"/>
              <w:left w:val="nil"/>
              <w:bottom w:val="single" w:color="auto" w:sz="4" w:space="0"/>
              <w:right w:val="nil"/>
            </w:tcBorders>
            <w:shd w:val="clear"/>
            <w:noWrap/>
            <w:vAlign w:val="center"/>
          </w:tcPr>
          <w:p w14:paraId="7D686C6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理论最大</w:t>
            </w:r>
          </w:p>
        </w:tc>
        <w:tc>
          <w:tcPr>
            <w:tcW w:w="1243" w:type="dxa"/>
            <w:tcBorders>
              <w:top w:val="single" w:color="auto" w:sz="12" w:space="0"/>
              <w:left w:val="nil"/>
              <w:bottom w:val="single" w:color="auto" w:sz="4" w:space="0"/>
              <w:right w:val="nil"/>
            </w:tcBorders>
            <w:shd w:val="clear"/>
            <w:noWrap/>
            <w:vAlign w:val="center"/>
          </w:tcPr>
          <w:p w14:paraId="7101A77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理论波动</w:t>
            </w:r>
          </w:p>
        </w:tc>
        <w:tc>
          <w:tcPr>
            <w:tcW w:w="1462" w:type="dxa"/>
            <w:tcBorders>
              <w:top w:val="single" w:color="auto" w:sz="12" w:space="0"/>
              <w:left w:val="nil"/>
              <w:bottom w:val="single" w:color="auto" w:sz="4" w:space="0"/>
              <w:right w:val="nil"/>
            </w:tcBorders>
            <w:shd w:val="clear"/>
            <w:noWrap/>
            <w:vAlign w:val="center"/>
          </w:tcPr>
          <w:p w14:paraId="20F970E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均辐照</w:t>
            </w:r>
          </w:p>
        </w:tc>
      </w:tr>
      <w:tr w14:paraId="047FF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single" w:color="auto" w:sz="4" w:space="0"/>
              <w:left w:val="nil"/>
              <w:bottom w:val="nil"/>
              <w:right w:val="nil"/>
            </w:tcBorders>
            <w:shd w:val="clear"/>
            <w:noWrap/>
            <w:vAlign w:val="center"/>
          </w:tcPr>
          <w:p w14:paraId="6B2C037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single" w:color="auto" w:sz="4" w:space="0"/>
              <w:left w:val="nil"/>
              <w:bottom w:val="nil"/>
              <w:right w:val="nil"/>
            </w:tcBorders>
            <w:shd w:val="clear"/>
            <w:noWrap/>
            <w:vAlign w:val="center"/>
          </w:tcPr>
          <w:p w14:paraId="4714C32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1.086</w:t>
            </w:r>
          </w:p>
        </w:tc>
        <w:tc>
          <w:tcPr>
            <w:tcW w:w="1243" w:type="dxa"/>
            <w:tcBorders>
              <w:top w:val="single" w:color="auto" w:sz="4" w:space="0"/>
              <w:left w:val="nil"/>
              <w:bottom w:val="nil"/>
              <w:right w:val="nil"/>
            </w:tcBorders>
            <w:shd w:val="clear"/>
            <w:noWrap/>
            <w:vAlign w:val="center"/>
          </w:tcPr>
          <w:p w14:paraId="4AB4800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3.315</w:t>
            </w:r>
          </w:p>
        </w:tc>
        <w:tc>
          <w:tcPr>
            <w:tcW w:w="1243" w:type="dxa"/>
            <w:tcBorders>
              <w:top w:val="single" w:color="auto" w:sz="4" w:space="0"/>
              <w:left w:val="nil"/>
              <w:bottom w:val="nil"/>
              <w:right w:val="nil"/>
            </w:tcBorders>
            <w:shd w:val="clear"/>
            <w:noWrap/>
            <w:vAlign w:val="center"/>
          </w:tcPr>
          <w:p w14:paraId="3DC4DA8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0.863</w:t>
            </w:r>
          </w:p>
        </w:tc>
        <w:tc>
          <w:tcPr>
            <w:tcW w:w="1243" w:type="dxa"/>
            <w:tcBorders>
              <w:top w:val="single" w:color="auto" w:sz="4" w:space="0"/>
              <w:left w:val="nil"/>
              <w:bottom w:val="nil"/>
              <w:right w:val="nil"/>
            </w:tcBorders>
            <w:shd w:val="clear"/>
            <w:noWrap/>
            <w:vAlign w:val="center"/>
          </w:tcPr>
          <w:p w14:paraId="419BD0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single" w:color="auto" w:sz="4" w:space="0"/>
              <w:left w:val="nil"/>
              <w:bottom w:val="nil"/>
              <w:right w:val="nil"/>
            </w:tcBorders>
            <w:shd w:val="clear"/>
            <w:noWrap/>
            <w:vAlign w:val="center"/>
          </w:tcPr>
          <w:p w14:paraId="01DA1B1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single" w:color="auto" w:sz="4" w:space="0"/>
              <w:left w:val="nil"/>
              <w:bottom w:val="nil"/>
              <w:right w:val="nil"/>
            </w:tcBorders>
            <w:shd w:val="clear"/>
            <w:noWrap/>
            <w:vAlign w:val="center"/>
          </w:tcPr>
          <w:p w14:paraId="7102B20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single" w:color="auto" w:sz="4" w:space="0"/>
              <w:left w:val="nil"/>
              <w:bottom w:val="nil"/>
              <w:right w:val="nil"/>
            </w:tcBorders>
            <w:shd w:val="clear"/>
            <w:noWrap/>
            <w:vAlign w:val="center"/>
          </w:tcPr>
          <w:p w14:paraId="2E85C26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231.555</w:t>
            </w:r>
          </w:p>
        </w:tc>
      </w:tr>
      <w:tr w14:paraId="358C1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40D305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w:t>
            </w:r>
          </w:p>
        </w:tc>
        <w:tc>
          <w:tcPr>
            <w:tcW w:w="1243" w:type="dxa"/>
            <w:tcBorders>
              <w:top w:val="nil"/>
              <w:left w:val="nil"/>
              <w:bottom w:val="nil"/>
              <w:right w:val="nil"/>
            </w:tcBorders>
            <w:shd w:val="clear"/>
            <w:noWrap/>
            <w:vAlign w:val="center"/>
          </w:tcPr>
          <w:p w14:paraId="5B1E299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1.827</w:t>
            </w:r>
          </w:p>
        </w:tc>
        <w:tc>
          <w:tcPr>
            <w:tcW w:w="1243" w:type="dxa"/>
            <w:tcBorders>
              <w:top w:val="nil"/>
              <w:left w:val="nil"/>
              <w:bottom w:val="nil"/>
              <w:right w:val="nil"/>
            </w:tcBorders>
            <w:shd w:val="clear"/>
            <w:noWrap/>
            <w:vAlign w:val="center"/>
          </w:tcPr>
          <w:p w14:paraId="5F1C2AE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4.233</w:t>
            </w:r>
          </w:p>
        </w:tc>
        <w:tc>
          <w:tcPr>
            <w:tcW w:w="1243" w:type="dxa"/>
            <w:tcBorders>
              <w:top w:val="nil"/>
              <w:left w:val="nil"/>
              <w:bottom w:val="nil"/>
              <w:right w:val="nil"/>
            </w:tcBorders>
            <w:shd w:val="clear"/>
            <w:noWrap/>
            <w:vAlign w:val="center"/>
          </w:tcPr>
          <w:p w14:paraId="65D5303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1.09</w:t>
            </w:r>
          </w:p>
        </w:tc>
        <w:tc>
          <w:tcPr>
            <w:tcW w:w="1243" w:type="dxa"/>
            <w:tcBorders>
              <w:top w:val="nil"/>
              <w:left w:val="nil"/>
              <w:bottom w:val="nil"/>
              <w:right w:val="nil"/>
            </w:tcBorders>
            <w:shd w:val="clear"/>
            <w:noWrap/>
            <w:vAlign w:val="center"/>
          </w:tcPr>
          <w:p w14:paraId="6B8A52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FC8690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48A5DE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466E7F2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362.852</w:t>
            </w:r>
          </w:p>
        </w:tc>
      </w:tr>
      <w:tr w14:paraId="507A3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67E3610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w:t>
            </w:r>
          </w:p>
        </w:tc>
        <w:tc>
          <w:tcPr>
            <w:tcW w:w="1243" w:type="dxa"/>
            <w:tcBorders>
              <w:top w:val="nil"/>
              <w:left w:val="nil"/>
              <w:bottom w:val="nil"/>
              <w:right w:val="nil"/>
            </w:tcBorders>
            <w:shd w:val="clear"/>
            <w:noWrap/>
            <w:vAlign w:val="center"/>
          </w:tcPr>
          <w:p w14:paraId="309C81B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2.441</w:t>
            </w:r>
          </w:p>
        </w:tc>
        <w:tc>
          <w:tcPr>
            <w:tcW w:w="1243" w:type="dxa"/>
            <w:tcBorders>
              <w:top w:val="nil"/>
              <w:left w:val="nil"/>
              <w:bottom w:val="nil"/>
              <w:right w:val="nil"/>
            </w:tcBorders>
            <w:shd w:val="clear"/>
            <w:noWrap/>
            <w:vAlign w:val="center"/>
          </w:tcPr>
          <w:p w14:paraId="51842CF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4.852</w:t>
            </w:r>
          </w:p>
        </w:tc>
        <w:tc>
          <w:tcPr>
            <w:tcW w:w="1243" w:type="dxa"/>
            <w:tcBorders>
              <w:top w:val="nil"/>
              <w:left w:val="nil"/>
              <w:bottom w:val="nil"/>
              <w:right w:val="nil"/>
            </w:tcBorders>
            <w:shd w:val="clear"/>
            <w:noWrap/>
            <w:vAlign w:val="center"/>
          </w:tcPr>
          <w:p w14:paraId="4FEAFB7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1.23</w:t>
            </w:r>
          </w:p>
        </w:tc>
        <w:tc>
          <w:tcPr>
            <w:tcW w:w="1243" w:type="dxa"/>
            <w:tcBorders>
              <w:top w:val="nil"/>
              <w:left w:val="nil"/>
              <w:bottom w:val="nil"/>
              <w:right w:val="nil"/>
            </w:tcBorders>
            <w:shd w:val="clear"/>
            <w:noWrap/>
            <w:vAlign w:val="center"/>
          </w:tcPr>
          <w:p w14:paraId="6B6148E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B72004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DBC7D3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6A7C3C7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469.367</w:t>
            </w:r>
          </w:p>
        </w:tc>
      </w:tr>
      <w:tr w14:paraId="4FC1D1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61833CA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w:t>
            </w:r>
          </w:p>
        </w:tc>
        <w:tc>
          <w:tcPr>
            <w:tcW w:w="1243" w:type="dxa"/>
            <w:tcBorders>
              <w:top w:val="nil"/>
              <w:left w:val="nil"/>
              <w:bottom w:val="nil"/>
              <w:right w:val="nil"/>
            </w:tcBorders>
            <w:shd w:val="clear"/>
            <w:noWrap/>
            <w:vAlign w:val="center"/>
          </w:tcPr>
          <w:p w14:paraId="4FF037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2.838</w:t>
            </w:r>
          </w:p>
        </w:tc>
        <w:tc>
          <w:tcPr>
            <w:tcW w:w="1243" w:type="dxa"/>
            <w:tcBorders>
              <w:top w:val="nil"/>
              <w:left w:val="nil"/>
              <w:bottom w:val="nil"/>
              <w:right w:val="nil"/>
            </w:tcBorders>
            <w:shd w:val="clear"/>
            <w:noWrap/>
            <w:vAlign w:val="center"/>
          </w:tcPr>
          <w:p w14:paraId="716B021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5.052</w:t>
            </w:r>
          </w:p>
        </w:tc>
        <w:tc>
          <w:tcPr>
            <w:tcW w:w="1243" w:type="dxa"/>
            <w:tcBorders>
              <w:top w:val="nil"/>
              <w:left w:val="nil"/>
              <w:bottom w:val="nil"/>
              <w:right w:val="nil"/>
            </w:tcBorders>
            <w:shd w:val="clear"/>
            <w:noWrap/>
            <w:vAlign w:val="center"/>
          </w:tcPr>
          <w:p w14:paraId="2AEAB89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1.246</w:t>
            </w:r>
          </w:p>
        </w:tc>
        <w:tc>
          <w:tcPr>
            <w:tcW w:w="1243" w:type="dxa"/>
            <w:tcBorders>
              <w:top w:val="nil"/>
              <w:left w:val="nil"/>
              <w:bottom w:val="nil"/>
              <w:right w:val="nil"/>
            </w:tcBorders>
            <w:shd w:val="clear"/>
            <w:noWrap/>
            <w:vAlign w:val="center"/>
          </w:tcPr>
          <w:p w14:paraId="3803E14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A01A52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25F4946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32BA0E3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537.207</w:t>
            </w:r>
          </w:p>
        </w:tc>
      </w:tr>
      <w:tr w14:paraId="14C97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22D1C88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w:t>
            </w:r>
          </w:p>
        </w:tc>
        <w:tc>
          <w:tcPr>
            <w:tcW w:w="1243" w:type="dxa"/>
            <w:tcBorders>
              <w:top w:val="nil"/>
              <w:left w:val="nil"/>
              <w:bottom w:val="nil"/>
              <w:right w:val="nil"/>
            </w:tcBorders>
            <w:shd w:val="clear"/>
            <w:noWrap/>
            <w:vAlign w:val="center"/>
          </w:tcPr>
          <w:p w14:paraId="07CFDF6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2.896</w:t>
            </w:r>
          </w:p>
        </w:tc>
        <w:tc>
          <w:tcPr>
            <w:tcW w:w="1243" w:type="dxa"/>
            <w:tcBorders>
              <w:top w:val="nil"/>
              <w:left w:val="nil"/>
              <w:bottom w:val="nil"/>
              <w:right w:val="nil"/>
            </w:tcBorders>
            <w:shd w:val="clear"/>
            <w:noWrap/>
            <w:vAlign w:val="center"/>
          </w:tcPr>
          <w:p w14:paraId="52B5DAA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5.196</w:t>
            </w:r>
          </w:p>
        </w:tc>
        <w:tc>
          <w:tcPr>
            <w:tcW w:w="1243" w:type="dxa"/>
            <w:tcBorders>
              <w:top w:val="nil"/>
              <w:left w:val="nil"/>
              <w:bottom w:val="nil"/>
              <w:right w:val="nil"/>
            </w:tcBorders>
            <w:shd w:val="clear"/>
            <w:noWrap/>
            <w:vAlign w:val="center"/>
          </w:tcPr>
          <w:p w14:paraId="222D22B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1.231</w:t>
            </w:r>
          </w:p>
        </w:tc>
        <w:tc>
          <w:tcPr>
            <w:tcW w:w="1243" w:type="dxa"/>
            <w:tcBorders>
              <w:top w:val="nil"/>
              <w:left w:val="nil"/>
              <w:bottom w:val="nil"/>
              <w:right w:val="nil"/>
            </w:tcBorders>
            <w:shd w:val="clear"/>
            <w:noWrap/>
            <w:vAlign w:val="center"/>
          </w:tcPr>
          <w:p w14:paraId="5D4B339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0.152</w:t>
            </w:r>
          </w:p>
        </w:tc>
        <w:tc>
          <w:tcPr>
            <w:tcW w:w="1243" w:type="dxa"/>
            <w:tcBorders>
              <w:top w:val="nil"/>
              <w:left w:val="nil"/>
              <w:bottom w:val="nil"/>
              <w:right w:val="nil"/>
            </w:tcBorders>
            <w:shd w:val="clear"/>
            <w:noWrap/>
            <w:vAlign w:val="center"/>
          </w:tcPr>
          <w:p w14:paraId="4A40E8C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26</w:t>
            </w:r>
          </w:p>
        </w:tc>
        <w:tc>
          <w:tcPr>
            <w:tcW w:w="1243" w:type="dxa"/>
            <w:tcBorders>
              <w:top w:val="nil"/>
              <w:left w:val="nil"/>
              <w:bottom w:val="nil"/>
              <w:right w:val="nil"/>
            </w:tcBorders>
            <w:shd w:val="clear"/>
            <w:noWrap/>
            <w:vAlign w:val="center"/>
          </w:tcPr>
          <w:p w14:paraId="6CCBA20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1.876</w:t>
            </w:r>
          </w:p>
        </w:tc>
        <w:tc>
          <w:tcPr>
            <w:tcW w:w="1462" w:type="dxa"/>
            <w:tcBorders>
              <w:top w:val="nil"/>
              <w:left w:val="nil"/>
              <w:bottom w:val="nil"/>
              <w:right w:val="nil"/>
            </w:tcBorders>
            <w:shd w:val="clear"/>
            <w:noWrap/>
            <w:vAlign w:val="center"/>
          </w:tcPr>
          <w:p w14:paraId="5619FFA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559.639</w:t>
            </w:r>
          </w:p>
        </w:tc>
      </w:tr>
      <w:tr w14:paraId="5E4EE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3D40C66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w:t>
            </w:r>
          </w:p>
        </w:tc>
        <w:tc>
          <w:tcPr>
            <w:tcW w:w="1243" w:type="dxa"/>
            <w:tcBorders>
              <w:top w:val="nil"/>
              <w:left w:val="nil"/>
              <w:bottom w:val="nil"/>
              <w:right w:val="nil"/>
            </w:tcBorders>
            <w:shd w:val="clear"/>
            <w:noWrap/>
            <w:vAlign w:val="center"/>
          </w:tcPr>
          <w:p w14:paraId="3B04F0A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2.728</w:t>
            </w:r>
          </w:p>
        </w:tc>
        <w:tc>
          <w:tcPr>
            <w:tcW w:w="1243" w:type="dxa"/>
            <w:tcBorders>
              <w:top w:val="nil"/>
              <w:left w:val="nil"/>
              <w:bottom w:val="nil"/>
              <w:right w:val="nil"/>
            </w:tcBorders>
            <w:shd w:val="clear"/>
            <w:noWrap/>
            <w:vAlign w:val="center"/>
          </w:tcPr>
          <w:p w14:paraId="47E603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5.523</w:t>
            </w:r>
          </w:p>
        </w:tc>
        <w:tc>
          <w:tcPr>
            <w:tcW w:w="1243" w:type="dxa"/>
            <w:tcBorders>
              <w:top w:val="nil"/>
              <w:left w:val="nil"/>
              <w:bottom w:val="nil"/>
              <w:right w:val="nil"/>
            </w:tcBorders>
            <w:shd w:val="clear"/>
            <w:noWrap/>
            <w:vAlign w:val="center"/>
          </w:tcPr>
          <w:p w14:paraId="5AB4584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1.225</w:t>
            </w:r>
          </w:p>
        </w:tc>
        <w:tc>
          <w:tcPr>
            <w:tcW w:w="1243" w:type="dxa"/>
            <w:tcBorders>
              <w:top w:val="nil"/>
              <w:left w:val="nil"/>
              <w:bottom w:val="nil"/>
              <w:right w:val="nil"/>
            </w:tcBorders>
            <w:shd w:val="clear"/>
            <w:noWrap/>
            <w:vAlign w:val="center"/>
          </w:tcPr>
          <w:p w14:paraId="038E233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1.039</w:t>
            </w:r>
          </w:p>
        </w:tc>
        <w:tc>
          <w:tcPr>
            <w:tcW w:w="1243" w:type="dxa"/>
            <w:tcBorders>
              <w:top w:val="nil"/>
              <w:left w:val="nil"/>
              <w:bottom w:val="nil"/>
              <w:right w:val="nil"/>
            </w:tcBorders>
            <w:shd w:val="clear"/>
            <w:noWrap/>
            <w:vAlign w:val="center"/>
          </w:tcPr>
          <w:p w14:paraId="11DF1D3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26</w:t>
            </w:r>
          </w:p>
        </w:tc>
        <w:tc>
          <w:tcPr>
            <w:tcW w:w="1243" w:type="dxa"/>
            <w:tcBorders>
              <w:top w:val="nil"/>
              <w:left w:val="nil"/>
              <w:bottom w:val="nil"/>
              <w:right w:val="nil"/>
            </w:tcBorders>
            <w:shd w:val="clear"/>
            <w:noWrap/>
            <w:vAlign w:val="center"/>
          </w:tcPr>
          <w:p w14:paraId="30C9E7C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3.376</w:t>
            </w:r>
          </w:p>
        </w:tc>
        <w:tc>
          <w:tcPr>
            <w:tcW w:w="1462" w:type="dxa"/>
            <w:tcBorders>
              <w:top w:val="nil"/>
              <w:left w:val="nil"/>
              <w:bottom w:val="nil"/>
              <w:right w:val="nil"/>
            </w:tcBorders>
            <w:shd w:val="clear"/>
            <w:noWrap/>
            <w:vAlign w:val="center"/>
          </w:tcPr>
          <w:p w14:paraId="57D74A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538.47</w:t>
            </w:r>
          </w:p>
        </w:tc>
      </w:tr>
      <w:tr w14:paraId="447EA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39D5C82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6</w:t>
            </w:r>
          </w:p>
        </w:tc>
        <w:tc>
          <w:tcPr>
            <w:tcW w:w="1243" w:type="dxa"/>
            <w:tcBorders>
              <w:top w:val="nil"/>
              <w:left w:val="nil"/>
              <w:bottom w:val="nil"/>
              <w:right w:val="nil"/>
            </w:tcBorders>
            <w:shd w:val="clear"/>
            <w:noWrap/>
            <w:vAlign w:val="center"/>
          </w:tcPr>
          <w:p w14:paraId="52C0891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2.342</w:t>
            </w:r>
          </w:p>
        </w:tc>
        <w:tc>
          <w:tcPr>
            <w:tcW w:w="1243" w:type="dxa"/>
            <w:tcBorders>
              <w:top w:val="nil"/>
              <w:left w:val="nil"/>
              <w:bottom w:val="nil"/>
              <w:right w:val="nil"/>
            </w:tcBorders>
            <w:shd w:val="clear"/>
            <w:noWrap/>
            <w:vAlign w:val="center"/>
          </w:tcPr>
          <w:p w14:paraId="55FDF95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4.7</w:t>
            </w:r>
          </w:p>
        </w:tc>
        <w:tc>
          <w:tcPr>
            <w:tcW w:w="1243" w:type="dxa"/>
            <w:tcBorders>
              <w:top w:val="nil"/>
              <w:left w:val="nil"/>
              <w:bottom w:val="nil"/>
              <w:right w:val="nil"/>
            </w:tcBorders>
            <w:shd w:val="clear"/>
            <w:noWrap/>
            <w:vAlign w:val="center"/>
          </w:tcPr>
          <w:p w14:paraId="518A11B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1.164</w:t>
            </w:r>
          </w:p>
        </w:tc>
        <w:tc>
          <w:tcPr>
            <w:tcW w:w="1243" w:type="dxa"/>
            <w:tcBorders>
              <w:top w:val="nil"/>
              <w:left w:val="nil"/>
              <w:bottom w:val="nil"/>
              <w:right w:val="nil"/>
            </w:tcBorders>
            <w:shd w:val="clear"/>
            <w:noWrap/>
            <w:vAlign w:val="center"/>
          </w:tcPr>
          <w:p w14:paraId="32F4A1C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0.39</w:t>
            </w:r>
          </w:p>
        </w:tc>
        <w:tc>
          <w:tcPr>
            <w:tcW w:w="1243" w:type="dxa"/>
            <w:tcBorders>
              <w:top w:val="nil"/>
              <w:left w:val="nil"/>
              <w:bottom w:val="nil"/>
              <w:right w:val="nil"/>
            </w:tcBorders>
            <w:shd w:val="clear"/>
            <w:noWrap/>
            <w:vAlign w:val="center"/>
          </w:tcPr>
          <w:p w14:paraId="4488F2D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1.979</w:t>
            </w:r>
          </w:p>
        </w:tc>
        <w:tc>
          <w:tcPr>
            <w:tcW w:w="1243" w:type="dxa"/>
            <w:tcBorders>
              <w:top w:val="nil"/>
              <w:left w:val="nil"/>
              <w:bottom w:val="nil"/>
              <w:right w:val="nil"/>
            </w:tcBorders>
            <w:shd w:val="clear"/>
            <w:noWrap/>
            <w:vAlign w:val="center"/>
          </w:tcPr>
          <w:p w14:paraId="12501B6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0.58</w:t>
            </w:r>
          </w:p>
        </w:tc>
        <w:tc>
          <w:tcPr>
            <w:tcW w:w="1462" w:type="dxa"/>
            <w:tcBorders>
              <w:top w:val="nil"/>
              <w:left w:val="nil"/>
              <w:bottom w:val="nil"/>
              <w:right w:val="nil"/>
            </w:tcBorders>
            <w:shd w:val="clear"/>
            <w:noWrap/>
            <w:vAlign w:val="center"/>
          </w:tcPr>
          <w:p w14:paraId="547FCDE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471.343</w:t>
            </w:r>
          </w:p>
        </w:tc>
      </w:tr>
      <w:tr w14:paraId="23827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2515975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7</w:t>
            </w:r>
          </w:p>
        </w:tc>
        <w:tc>
          <w:tcPr>
            <w:tcW w:w="1243" w:type="dxa"/>
            <w:tcBorders>
              <w:top w:val="nil"/>
              <w:left w:val="nil"/>
              <w:bottom w:val="nil"/>
              <w:right w:val="nil"/>
            </w:tcBorders>
            <w:shd w:val="clear"/>
            <w:noWrap/>
            <w:vAlign w:val="center"/>
          </w:tcPr>
          <w:p w14:paraId="381A76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1.761</w:t>
            </w:r>
          </w:p>
        </w:tc>
        <w:tc>
          <w:tcPr>
            <w:tcW w:w="1243" w:type="dxa"/>
            <w:tcBorders>
              <w:top w:val="nil"/>
              <w:left w:val="nil"/>
              <w:bottom w:val="nil"/>
              <w:right w:val="nil"/>
            </w:tcBorders>
            <w:shd w:val="clear"/>
            <w:noWrap/>
            <w:vAlign w:val="center"/>
          </w:tcPr>
          <w:p w14:paraId="595A0BE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4.148</w:t>
            </w:r>
          </w:p>
        </w:tc>
        <w:tc>
          <w:tcPr>
            <w:tcW w:w="1243" w:type="dxa"/>
            <w:tcBorders>
              <w:top w:val="nil"/>
              <w:left w:val="nil"/>
              <w:bottom w:val="nil"/>
              <w:right w:val="nil"/>
            </w:tcBorders>
            <w:shd w:val="clear"/>
            <w:noWrap/>
            <w:vAlign w:val="center"/>
          </w:tcPr>
          <w:p w14:paraId="18B7C60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1.07</w:t>
            </w:r>
          </w:p>
        </w:tc>
        <w:tc>
          <w:tcPr>
            <w:tcW w:w="1243" w:type="dxa"/>
            <w:tcBorders>
              <w:top w:val="nil"/>
              <w:left w:val="nil"/>
              <w:bottom w:val="nil"/>
              <w:right w:val="nil"/>
            </w:tcBorders>
            <w:shd w:val="clear"/>
            <w:noWrap/>
            <w:vAlign w:val="center"/>
          </w:tcPr>
          <w:p w14:paraId="4F02BAE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0.231</w:t>
            </w:r>
          </w:p>
        </w:tc>
        <w:tc>
          <w:tcPr>
            <w:tcW w:w="1243" w:type="dxa"/>
            <w:tcBorders>
              <w:top w:val="nil"/>
              <w:left w:val="nil"/>
              <w:bottom w:val="nil"/>
              <w:right w:val="nil"/>
            </w:tcBorders>
            <w:shd w:val="clear"/>
            <w:noWrap/>
            <w:vAlign w:val="center"/>
          </w:tcPr>
          <w:p w14:paraId="267C7B7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1.125</w:t>
            </w:r>
          </w:p>
        </w:tc>
        <w:tc>
          <w:tcPr>
            <w:tcW w:w="1243" w:type="dxa"/>
            <w:tcBorders>
              <w:top w:val="nil"/>
              <w:left w:val="nil"/>
              <w:bottom w:val="nil"/>
              <w:right w:val="nil"/>
            </w:tcBorders>
            <w:shd w:val="clear"/>
            <w:noWrap/>
            <w:vAlign w:val="center"/>
          </w:tcPr>
          <w:p w14:paraId="10479CB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0.317</w:t>
            </w:r>
          </w:p>
        </w:tc>
        <w:tc>
          <w:tcPr>
            <w:tcW w:w="1462" w:type="dxa"/>
            <w:tcBorders>
              <w:top w:val="nil"/>
              <w:left w:val="nil"/>
              <w:bottom w:val="nil"/>
              <w:right w:val="nil"/>
            </w:tcBorders>
            <w:shd w:val="clear"/>
            <w:noWrap/>
            <w:vAlign w:val="center"/>
          </w:tcPr>
          <w:p w14:paraId="792EF30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366.626</w:t>
            </w:r>
          </w:p>
        </w:tc>
      </w:tr>
      <w:tr w14:paraId="61679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5963E21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8</w:t>
            </w:r>
          </w:p>
        </w:tc>
        <w:tc>
          <w:tcPr>
            <w:tcW w:w="1243" w:type="dxa"/>
            <w:tcBorders>
              <w:top w:val="nil"/>
              <w:left w:val="nil"/>
              <w:bottom w:val="nil"/>
              <w:right w:val="nil"/>
            </w:tcBorders>
            <w:shd w:val="clear"/>
            <w:noWrap/>
            <w:vAlign w:val="center"/>
          </w:tcPr>
          <w:p w14:paraId="224D735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1.031</w:t>
            </w:r>
          </w:p>
        </w:tc>
        <w:tc>
          <w:tcPr>
            <w:tcW w:w="1243" w:type="dxa"/>
            <w:tcBorders>
              <w:top w:val="nil"/>
              <w:left w:val="nil"/>
              <w:bottom w:val="nil"/>
              <w:right w:val="nil"/>
            </w:tcBorders>
            <w:shd w:val="clear"/>
            <w:noWrap/>
            <w:vAlign w:val="center"/>
          </w:tcPr>
          <w:p w14:paraId="4A1AB1F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3.308</w:t>
            </w:r>
          </w:p>
        </w:tc>
        <w:tc>
          <w:tcPr>
            <w:tcW w:w="1243" w:type="dxa"/>
            <w:tcBorders>
              <w:top w:val="nil"/>
              <w:left w:val="nil"/>
              <w:bottom w:val="nil"/>
              <w:right w:val="nil"/>
            </w:tcBorders>
            <w:shd w:val="clear"/>
            <w:noWrap/>
            <w:vAlign w:val="center"/>
          </w:tcPr>
          <w:p w14:paraId="0A631C6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0.856</w:t>
            </w:r>
          </w:p>
        </w:tc>
        <w:tc>
          <w:tcPr>
            <w:tcW w:w="1243" w:type="dxa"/>
            <w:tcBorders>
              <w:top w:val="nil"/>
              <w:left w:val="nil"/>
              <w:bottom w:val="nil"/>
              <w:right w:val="nil"/>
            </w:tcBorders>
            <w:shd w:val="clear"/>
            <w:noWrap/>
            <w:vAlign w:val="center"/>
          </w:tcPr>
          <w:p w14:paraId="3E1C72D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0.156</w:t>
            </w:r>
          </w:p>
        </w:tc>
        <w:tc>
          <w:tcPr>
            <w:tcW w:w="1243" w:type="dxa"/>
            <w:tcBorders>
              <w:top w:val="nil"/>
              <w:left w:val="nil"/>
              <w:bottom w:val="nil"/>
              <w:right w:val="nil"/>
            </w:tcBorders>
            <w:shd w:val="clear"/>
            <w:noWrap/>
            <w:vAlign w:val="center"/>
          </w:tcPr>
          <w:p w14:paraId="2C93790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0.742</w:t>
            </w:r>
          </w:p>
        </w:tc>
        <w:tc>
          <w:tcPr>
            <w:tcW w:w="1243" w:type="dxa"/>
            <w:tcBorders>
              <w:top w:val="nil"/>
              <w:left w:val="nil"/>
              <w:bottom w:val="nil"/>
              <w:right w:val="nil"/>
            </w:tcBorders>
            <w:shd w:val="clear"/>
            <w:noWrap/>
            <w:vAlign w:val="center"/>
          </w:tcPr>
          <w:p w14:paraId="7509AE0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0.202</w:t>
            </w:r>
          </w:p>
        </w:tc>
        <w:tc>
          <w:tcPr>
            <w:tcW w:w="1462" w:type="dxa"/>
            <w:tcBorders>
              <w:top w:val="nil"/>
              <w:left w:val="nil"/>
              <w:bottom w:val="nil"/>
              <w:right w:val="nil"/>
            </w:tcBorders>
            <w:shd w:val="clear"/>
            <w:noWrap/>
            <w:vAlign w:val="center"/>
          </w:tcPr>
          <w:p w14:paraId="7B72EDA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233.515</w:t>
            </w:r>
          </w:p>
        </w:tc>
      </w:tr>
      <w:tr w14:paraId="01471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44CB8B4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9</w:t>
            </w:r>
          </w:p>
        </w:tc>
        <w:tc>
          <w:tcPr>
            <w:tcW w:w="1243" w:type="dxa"/>
            <w:tcBorders>
              <w:top w:val="nil"/>
              <w:left w:val="nil"/>
              <w:bottom w:val="nil"/>
              <w:right w:val="nil"/>
            </w:tcBorders>
            <w:shd w:val="clear"/>
            <w:noWrap/>
            <w:vAlign w:val="center"/>
          </w:tcPr>
          <w:p w14:paraId="6AB8BC3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0.388</w:t>
            </w:r>
          </w:p>
        </w:tc>
        <w:tc>
          <w:tcPr>
            <w:tcW w:w="1243" w:type="dxa"/>
            <w:tcBorders>
              <w:top w:val="nil"/>
              <w:left w:val="nil"/>
              <w:bottom w:val="nil"/>
              <w:right w:val="nil"/>
            </w:tcBorders>
            <w:shd w:val="clear"/>
            <w:noWrap/>
            <w:vAlign w:val="center"/>
          </w:tcPr>
          <w:p w14:paraId="7B7823F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2.341</w:t>
            </w:r>
          </w:p>
        </w:tc>
        <w:tc>
          <w:tcPr>
            <w:tcW w:w="1243" w:type="dxa"/>
            <w:tcBorders>
              <w:top w:val="nil"/>
              <w:left w:val="nil"/>
              <w:bottom w:val="nil"/>
              <w:right w:val="nil"/>
            </w:tcBorders>
            <w:shd w:val="clear"/>
            <w:noWrap/>
            <w:vAlign w:val="center"/>
          </w:tcPr>
          <w:p w14:paraId="69FFCC5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0.49</w:t>
            </w:r>
          </w:p>
        </w:tc>
        <w:tc>
          <w:tcPr>
            <w:tcW w:w="1243" w:type="dxa"/>
            <w:tcBorders>
              <w:top w:val="nil"/>
              <w:left w:val="nil"/>
              <w:bottom w:val="nil"/>
              <w:right w:val="nil"/>
            </w:tcBorders>
            <w:shd w:val="clear"/>
            <w:noWrap/>
            <w:vAlign w:val="center"/>
          </w:tcPr>
          <w:p w14:paraId="573DE99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0.084</w:t>
            </w:r>
          </w:p>
        </w:tc>
        <w:tc>
          <w:tcPr>
            <w:tcW w:w="1243" w:type="dxa"/>
            <w:tcBorders>
              <w:top w:val="nil"/>
              <w:left w:val="nil"/>
              <w:bottom w:val="nil"/>
              <w:right w:val="nil"/>
            </w:tcBorders>
            <w:shd w:val="clear"/>
            <w:noWrap/>
            <w:vAlign w:val="center"/>
          </w:tcPr>
          <w:p w14:paraId="117C351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0.477</w:t>
            </w:r>
          </w:p>
        </w:tc>
        <w:tc>
          <w:tcPr>
            <w:tcW w:w="1243" w:type="dxa"/>
            <w:tcBorders>
              <w:top w:val="nil"/>
              <w:left w:val="nil"/>
              <w:bottom w:val="nil"/>
              <w:right w:val="nil"/>
            </w:tcBorders>
            <w:shd w:val="clear"/>
            <w:noWrap/>
            <w:vAlign w:val="center"/>
          </w:tcPr>
          <w:p w14:paraId="797739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0.116</w:t>
            </w:r>
          </w:p>
        </w:tc>
        <w:tc>
          <w:tcPr>
            <w:tcW w:w="1462" w:type="dxa"/>
            <w:tcBorders>
              <w:top w:val="nil"/>
              <w:left w:val="nil"/>
              <w:bottom w:val="nil"/>
              <w:right w:val="nil"/>
            </w:tcBorders>
            <w:shd w:val="clear"/>
            <w:noWrap/>
            <w:vAlign w:val="center"/>
          </w:tcPr>
          <w:p w14:paraId="0192394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104.611</w:t>
            </w:r>
          </w:p>
        </w:tc>
      </w:tr>
      <w:tr w14:paraId="5C798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5A9FE73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w:t>
            </w:r>
          </w:p>
        </w:tc>
        <w:tc>
          <w:tcPr>
            <w:tcW w:w="1243" w:type="dxa"/>
            <w:tcBorders>
              <w:top w:val="nil"/>
              <w:left w:val="nil"/>
              <w:bottom w:val="nil"/>
              <w:right w:val="nil"/>
            </w:tcBorders>
            <w:shd w:val="clear"/>
            <w:noWrap/>
            <w:vAlign w:val="center"/>
          </w:tcPr>
          <w:p w14:paraId="3AE2467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0.073</w:t>
            </w:r>
          </w:p>
        </w:tc>
        <w:tc>
          <w:tcPr>
            <w:tcW w:w="1243" w:type="dxa"/>
            <w:tcBorders>
              <w:top w:val="nil"/>
              <w:left w:val="nil"/>
              <w:bottom w:val="nil"/>
              <w:right w:val="nil"/>
            </w:tcBorders>
            <w:shd w:val="clear"/>
            <w:noWrap/>
            <w:vAlign w:val="center"/>
          </w:tcPr>
          <w:p w14:paraId="031282C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0.875</w:t>
            </w:r>
          </w:p>
        </w:tc>
        <w:tc>
          <w:tcPr>
            <w:tcW w:w="1243" w:type="dxa"/>
            <w:tcBorders>
              <w:top w:val="nil"/>
              <w:left w:val="nil"/>
              <w:bottom w:val="nil"/>
              <w:right w:val="nil"/>
            </w:tcBorders>
            <w:shd w:val="clear"/>
            <w:noWrap/>
            <w:vAlign w:val="center"/>
          </w:tcPr>
          <w:p w14:paraId="1D3AF80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0.152</w:t>
            </w:r>
          </w:p>
        </w:tc>
        <w:tc>
          <w:tcPr>
            <w:tcW w:w="1243" w:type="dxa"/>
            <w:tcBorders>
              <w:top w:val="nil"/>
              <w:left w:val="nil"/>
              <w:bottom w:val="nil"/>
              <w:right w:val="nil"/>
            </w:tcBorders>
            <w:shd w:val="clear"/>
            <w:noWrap/>
            <w:vAlign w:val="center"/>
          </w:tcPr>
          <w:p w14:paraId="6FD17A6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0.026</w:t>
            </w:r>
          </w:p>
        </w:tc>
        <w:tc>
          <w:tcPr>
            <w:tcW w:w="1243" w:type="dxa"/>
            <w:tcBorders>
              <w:top w:val="nil"/>
              <w:left w:val="nil"/>
              <w:bottom w:val="nil"/>
              <w:right w:val="nil"/>
            </w:tcBorders>
            <w:shd w:val="clear"/>
            <w:noWrap/>
            <w:vAlign w:val="center"/>
          </w:tcPr>
          <w:p w14:paraId="6347E81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0.26</w:t>
            </w:r>
          </w:p>
        </w:tc>
        <w:tc>
          <w:tcPr>
            <w:tcW w:w="1243" w:type="dxa"/>
            <w:tcBorders>
              <w:top w:val="nil"/>
              <w:left w:val="nil"/>
              <w:bottom w:val="nil"/>
              <w:right w:val="nil"/>
            </w:tcBorders>
            <w:shd w:val="clear"/>
            <w:noWrap/>
            <w:vAlign w:val="center"/>
          </w:tcPr>
          <w:p w14:paraId="2C3CFF3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0.051</w:t>
            </w:r>
          </w:p>
        </w:tc>
        <w:tc>
          <w:tcPr>
            <w:tcW w:w="1462" w:type="dxa"/>
            <w:tcBorders>
              <w:top w:val="nil"/>
              <w:left w:val="nil"/>
              <w:bottom w:val="nil"/>
              <w:right w:val="nil"/>
            </w:tcBorders>
            <w:shd w:val="clear"/>
            <w:noWrap/>
            <w:vAlign w:val="center"/>
          </w:tcPr>
          <w:p w14:paraId="203EF5E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28.324</w:t>
            </w:r>
          </w:p>
        </w:tc>
      </w:tr>
      <w:tr w14:paraId="4F736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788D548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11</w:t>
            </w:r>
          </w:p>
        </w:tc>
        <w:tc>
          <w:tcPr>
            <w:tcW w:w="1243" w:type="dxa"/>
            <w:tcBorders>
              <w:top w:val="nil"/>
              <w:left w:val="nil"/>
              <w:bottom w:val="nil"/>
              <w:right w:val="nil"/>
            </w:tcBorders>
            <w:shd w:val="clear"/>
            <w:noWrap/>
            <w:vAlign w:val="center"/>
          </w:tcPr>
          <w:p w14:paraId="7516EDF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0.002</w:t>
            </w:r>
          </w:p>
        </w:tc>
        <w:tc>
          <w:tcPr>
            <w:tcW w:w="1243" w:type="dxa"/>
            <w:tcBorders>
              <w:top w:val="nil"/>
              <w:left w:val="nil"/>
              <w:bottom w:val="nil"/>
              <w:right w:val="nil"/>
            </w:tcBorders>
            <w:shd w:val="clear"/>
            <w:noWrap/>
            <w:vAlign w:val="center"/>
          </w:tcPr>
          <w:p w14:paraId="73E2C7A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0.2</w:t>
            </w:r>
          </w:p>
        </w:tc>
        <w:tc>
          <w:tcPr>
            <w:tcW w:w="1243" w:type="dxa"/>
            <w:tcBorders>
              <w:top w:val="nil"/>
              <w:left w:val="nil"/>
              <w:bottom w:val="nil"/>
              <w:right w:val="nil"/>
            </w:tcBorders>
            <w:shd w:val="clear"/>
            <w:noWrap/>
            <w:vAlign w:val="center"/>
          </w:tcPr>
          <w:p w14:paraId="405C1A8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0.014</w:t>
            </w:r>
          </w:p>
        </w:tc>
        <w:tc>
          <w:tcPr>
            <w:tcW w:w="1243" w:type="dxa"/>
            <w:tcBorders>
              <w:top w:val="nil"/>
              <w:left w:val="nil"/>
              <w:bottom w:val="nil"/>
              <w:right w:val="nil"/>
            </w:tcBorders>
            <w:shd w:val="clear"/>
            <w:noWrap/>
            <w:vAlign w:val="center"/>
          </w:tcPr>
          <w:p w14:paraId="6883E81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0.002</w:t>
            </w:r>
          </w:p>
        </w:tc>
        <w:tc>
          <w:tcPr>
            <w:tcW w:w="1243" w:type="dxa"/>
            <w:tcBorders>
              <w:top w:val="nil"/>
              <w:left w:val="nil"/>
              <w:bottom w:val="nil"/>
              <w:right w:val="nil"/>
            </w:tcBorders>
            <w:shd w:val="clear"/>
            <w:noWrap/>
            <w:vAlign w:val="center"/>
          </w:tcPr>
          <w:p w14:paraId="4EFFE91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0.079</w:t>
            </w:r>
          </w:p>
        </w:tc>
        <w:tc>
          <w:tcPr>
            <w:tcW w:w="1243" w:type="dxa"/>
            <w:tcBorders>
              <w:top w:val="nil"/>
              <w:left w:val="nil"/>
              <w:bottom w:val="nil"/>
              <w:right w:val="nil"/>
            </w:tcBorders>
            <w:shd w:val="clear"/>
            <w:noWrap/>
            <w:vAlign w:val="center"/>
          </w:tcPr>
          <w:p w14:paraId="73A8D84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0.009</w:t>
            </w:r>
          </w:p>
        </w:tc>
        <w:tc>
          <w:tcPr>
            <w:tcW w:w="1462" w:type="dxa"/>
            <w:tcBorders>
              <w:top w:val="nil"/>
              <w:left w:val="nil"/>
              <w:bottom w:val="nil"/>
              <w:right w:val="nil"/>
            </w:tcBorders>
            <w:shd w:val="clear"/>
            <w:noWrap/>
            <w:vAlign w:val="center"/>
          </w:tcPr>
          <w:p w14:paraId="5D4A5E4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1.938</w:t>
            </w:r>
          </w:p>
        </w:tc>
      </w:tr>
      <w:tr w14:paraId="0FF3A9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3876E20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12</w:t>
            </w:r>
          </w:p>
        </w:tc>
        <w:tc>
          <w:tcPr>
            <w:tcW w:w="1243" w:type="dxa"/>
            <w:tcBorders>
              <w:top w:val="nil"/>
              <w:left w:val="nil"/>
              <w:bottom w:val="nil"/>
              <w:right w:val="nil"/>
            </w:tcBorders>
            <w:shd w:val="clear"/>
            <w:noWrap/>
            <w:vAlign w:val="center"/>
          </w:tcPr>
          <w:p w14:paraId="34B5E52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4D4EAB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F533FD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9F7230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58E265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4BF352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015CDCB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6C5C0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3AB7E66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13</w:t>
            </w:r>
          </w:p>
        </w:tc>
        <w:tc>
          <w:tcPr>
            <w:tcW w:w="1243" w:type="dxa"/>
            <w:tcBorders>
              <w:top w:val="nil"/>
              <w:left w:val="nil"/>
              <w:bottom w:val="nil"/>
              <w:right w:val="nil"/>
            </w:tcBorders>
            <w:shd w:val="clear"/>
            <w:noWrap/>
            <w:vAlign w:val="center"/>
          </w:tcPr>
          <w:p w14:paraId="29CAC24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A706F3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62C4EEE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50BEF4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17F987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6CB535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1233E73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49D0A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1FB86D8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14</w:t>
            </w:r>
          </w:p>
        </w:tc>
        <w:tc>
          <w:tcPr>
            <w:tcW w:w="1243" w:type="dxa"/>
            <w:tcBorders>
              <w:top w:val="nil"/>
              <w:left w:val="nil"/>
              <w:bottom w:val="nil"/>
              <w:right w:val="nil"/>
            </w:tcBorders>
            <w:shd w:val="clear"/>
            <w:noWrap/>
            <w:vAlign w:val="center"/>
          </w:tcPr>
          <w:p w14:paraId="0B5EBBB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6CC889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2C324E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09A45FC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ABD620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0B430EE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1DF6690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28410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4D9DA71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15</w:t>
            </w:r>
          </w:p>
        </w:tc>
        <w:tc>
          <w:tcPr>
            <w:tcW w:w="1243" w:type="dxa"/>
            <w:tcBorders>
              <w:top w:val="nil"/>
              <w:left w:val="nil"/>
              <w:bottom w:val="nil"/>
              <w:right w:val="nil"/>
            </w:tcBorders>
            <w:shd w:val="clear"/>
            <w:noWrap/>
            <w:vAlign w:val="center"/>
          </w:tcPr>
          <w:p w14:paraId="71E6948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D0989C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20184D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4A3731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B95572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B20896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54A47E1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2E12E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7D8868E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16</w:t>
            </w:r>
          </w:p>
        </w:tc>
        <w:tc>
          <w:tcPr>
            <w:tcW w:w="1243" w:type="dxa"/>
            <w:tcBorders>
              <w:top w:val="nil"/>
              <w:left w:val="nil"/>
              <w:bottom w:val="nil"/>
              <w:right w:val="nil"/>
            </w:tcBorders>
            <w:shd w:val="clear"/>
            <w:noWrap/>
            <w:vAlign w:val="center"/>
          </w:tcPr>
          <w:p w14:paraId="0BA84BA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212AEDF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05E0567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D73516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1DAE03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6A39B2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44C5FF7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3288B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44F29E0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17</w:t>
            </w:r>
          </w:p>
        </w:tc>
        <w:tc>
          <w:tcPr>
            <w:tcW w:w="1243" w:type="dxa"/>
            <w:tcBorders>
              <w:top w:val="nil"/>
              <w:left w:val="nil"/>
              <w:bottom w:val="nil"/>
              <w:right w:val="nil"/>
            </w:tcBorders>
            <w:shd w:val="clear"/>
            <w:noWrap/>
            <w:vAlign w:val="center"/>
          </w:tcPr>
          <w:p w14:paraId="0742BDE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33025A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04DBB7B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538185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ACBC38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2D3D585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1131834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2DA7B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0077B4F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18</w:t>
            </w:r>
          </w:p>
        </w:tc>
        <w:tc>
          <w:tcPr>
            <w:tcW w:w="1243" w:type="dxa"/>
            <w:tcBorders>
              <w:top w:val="nil"/>
              <w:left w:val="nil"/>
              <w:bottom w:val="nil"/>
              <w:right w:val="nil"/>
            </w:tcBorders>
            <w:shd w:val="clear"/>
            <w:noWrap/>
            <w:vAlign w:val="center"/>
          </w:tcPr>
          <w:p w14:paraId="4AE9A6C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1C9900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BE3383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7F27C3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4EE105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598567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60C57C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62403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255D547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19</w:t>
            </w:r>
          </w:p>
        </w:tc>
        <w:tc>
          <w:tcPr>
            <w:tcW w:w="1243" w:type="dxa"/>
            <w:tcBorders>
              <w:top w:val="nil"/>
              <w:left w:val="nil"/>
              <w:bottom w:val="nil"/>
              <w:right w:val="nil"/>
            </w:tcBorders>
            <w:shd w:val="clear"/>
            <w:noWrap/>
            <w:vAlign w:val="center"/>
          </w:tcPr>
          <w:p w14:paraId="7CFDB96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94FC3A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FB8C82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D3DB53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9B5209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6D052D5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6CCA1C7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24DB3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1321D8C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20</w:t>
            </w:r>
          </w:p>
        </w:tc>
        <w:tc>
          <w:tcPr>
            <w:tcW w:w="1243" w:type="dxa"/>
            <w:tcBorders>
              <w:top w:val="nil"/>
              <w:left w:val="nil"/>
              <w:bottom w:val="nil"/>
              <w:right w:val="nil"/>
            </w:tcBorders>
            <w:shd w:val="clear"/>
            <w:noWrap/>
            <w:vAlign w:val="center"/>
          </w:tcPr>
          <w:p w14:paraId="684AE0E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3264AF9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417F46C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5D07893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5A1274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E97146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106048C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r>
      <w:tr w14:paraId="7CA55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28F1A03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21</w:t>
            </w:r>
          </w:p>
        </w:tc>
        <w:tc>
          <w:tcPr>
            <w:tcW w:w="1243" w:type="dxa"/>
            <w:tcBorders>
              <w:top w:val="nil"/>
              <w:left w:val="nil"/>
              <w:bottom w:val="nil"/>
              <w:right w:val="nil"/>
            </w:tcBorders>
            <w:shd w:val="clear"/>
            <w:noWrap/>
            <w:vAlign w:val="center"/>
          </w:tcPr>
          <w:p w14:paraId="1BC6C44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0.005</w:t>
            </w:r>
          </w:p>
        </w:tc>
        <w:tc>
          <w:tcPr>
            <w:tcW w:w="1243" w:type="dxa"/>
            <w:tcBorders>
              <w:top w:val="nil"/>
              <w:left w:val="nil"/>
              <w:bottom w:val="nil"/>
              <w:right w:val="nil"/>
            </w:tcBorders>
            <w:shd w:val="clear"/>
            <w:noWrap/>
            <w:vAlign w:val="center"/>
          </w:tcPr>
          <w:p w14:paraId="77E1586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0.38</w:t>
            </w:r>
          </w:p>
        </w:tc>
        <w:tc>
          <w:tcPr>
            <w:tcW w:w="1243" w:type="dxa"/>
            <w:tcBorders>
              <w:top w:val="nil"/>
              <w:left w:val="nil"/>
              <w:bottom w:val="nil"/>
              <w:right w:val="nil"/>
            </w:tcBorders>
            <w:shd w:val="clear"/>
            <w:noWrap/>
            <w:vAlign w:val="center"/>
          </w:tcPr>
          <w:p w14:paraId="72B38FF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0.026</w:t>
            </w:r>
          </w:p>
        </w:tc>
        <w:tc>
          <w:tcPr>
            <w:tcW w:w="1243" w:type="dxa"/>
            <w:tcBorders>
              <w:top w:val="nil"/>
              <w:left w:val="nil"/>
              <w:bottom w:val="nil"/>
              <w:right w:val="nil"/>
            </w:tcBorders>
            <w:shd w:val="clear"/>
            <w:noWrap/>
            <w:vAlign w:val="center"/>
          </w:tcPr>
          <w:p w14:paraId="7E9F50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CE1141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1E02284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732CFE3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3.078</w:t>
            </w:r>
          </w:p>
        </w:tc>
      </w:tr>
      <w:tr w14:paraId="3C6E0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nil"/>
              <w:right w:val="nil"/>
            </w:tcBorders>
            <w:shd w:val="clear"/>
            <w:noWrap/>
            <w:vAlign w:val="center"/>
          </w:tcPr>
          <w:p w14:paraId="20B3833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22</w:t>
            </w:r>
          </w:p>
        </w:tc>
        <w:tc>
          <w:tcPr>
            <w:tcW w:w="1243" w:type="dxa"/>
            <w:tcBorders>
              <w:top w:val="nil"/>
              <w:left w:val="nil"/>
              <w:bottom w:val="nil"/>
              <w:right w:val="nil"/>
            </w:tcBorders>
            <w:shd w:val="clear"/>
            <w:noWrap/>
            <w:vAlign w:val="center"/>
          </w:tcPr>
          <w:p w14:paraId="400E68D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0.093</w:t>
            </w:r>
          </w:p>
        </w:tc>
        <w:tc>
          <w:tcPr>
            <w:tcW w:w="1243" w:type="dxa"/>
            <w:tcBorders>
              <w:top w:val="nil"/>
              <w:left w:val="nil"/>
              <w:bottom w:val="nil"/>
              <w:right w:val="nil"/>
            </w:tcBorders>
            <w:shd w:val="clear"/>
            <w:noWrap/>
            <w:vAlign w:val="center"/>
          </w:tcPr>
          <w:p w14:paraId="1C948FE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1.03</w:t>
            </w:r>
          </w:p>
        </w:tc>
        <w:tc>
          <w:tcPr>
            <w:tcW w:w="1243" w:type="dxa"/>
            <w:tcBorders>
              <w:top w:val="nil"/>
              <w:left w:val="nil"/>
              <w:bottom w:val="nil"/>
              <w:right w:val="nil"/>
            </w:tcBorders>
            <w:shd w:val="clear"/>
            <w:noWrap/>
            <w:vAlign w:val="center"/>
          </w:tcPr>
          <w:p w14:paraId="69C3A87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0.186</w:t>
            </w:r>
          </w:p>
        </w:tc>
        <w:tc>
          <w:tcPr>
            <w:tcW w:w="1243" w:type="dxa"/>
            <w:tcBorders>
              <w:top w:val="nil"/>
              <w:left w:val="nil"/>
              <w:bottom w:val="nil"/>
              <w:right w:val="nil"/>
            </w:tcBorders>
            <w:shd w:val="clear"/>
            <w:noWrap/>
            <w:vAlign w:val="center"/>
          </w:tcPr>
          <w:p w14:paraId="140CEDD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767270A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nil"/>
              <w:right w:val="nil"/>
            </w:tcBorders>
            <w:shd w:val="clear"/>
            <w:noWrap/>
            <w:vAlign w:val="center"/>
          </w:tcPr>
          <w:p w14:paraId="60EBCC6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nil"/>
              <w:right w:val="nil"/>
            </w:tcBorders>
            <w:shd w:val="clear"/>
            <w:noWrap/>
            <w:vAlign w:val="center"/>
          </w:tcPr>
          <w:p w14:paraId="393E6EB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29.852</w:t>
            </w:r>
          </w:p>
        </w:tc>
      </w:tr>
      <w:tr w14:paraId="0EEB7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808" w:type="dxa"/>
            <w:tcBorders>
              <w:top w:val="nil"/>
              <w:left w:val="nil"/>
              <w:bottom w:val="single" w:color="auto" w:sz="12" w:space="0"/>
              <w:right w:val="nil"/>
            </w:tcBorders>
            <w:shd w:val="clear"/>
            <w:noWrap/>
            <w:vAlign w:val="center"/>
          </w:tcPr>
          <w:p w14:paraId="5F9AEB0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23</w:t>
            </w:r>
          </w:p>
        </w:tc>
        <w:tc>
          <w:tcPr>
            <w:tcW w:w="1243" w:type="dxa"/>
            <w:tcBorders>
              <w:top w:val="nil"/>
              <w:left w:val="nil"/>
              <w:bottom w:val="single" w:color="auto" w:sz="12" w:space="0"/>
              <w:right w:val="nil"/>
            </w:tcBorders>
            <w:shd w:val="clear"/>
            <w:noWrap/>
            <w:vAlign w:val="center"/>
          </w:tcPr>
          <w:p w14:paraId="4CD2C09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0.436</w:t>
            </w:r>
          </w:p>
        </w:tc>
        <w:tc>
          <w:tcPr>
            <w:tcW w:w="1243" w:type="dxa"/>
            <w:tcBorders>
              <w:top w:val="nil"/>
              <w:left w:val="nil"/>
              <w:bottom w:val="single" w:color="auto" w:sz="12" w:space="0"/>
              <w:right w:val="nil"/>
            </w:tcBorders>
            <w:shd w:val="clear"/>
            <w:noWrap/>
            <w:vAlign w:val="center"/>
          </w:tcPr>
          <w:p w14:paraId="40BFF3D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2.159</w:t>
            </w:r>
          </w:p>
        </w:tc>
        <w:tc>
          <w:tcPr>
            <w:tcW w:w="1243" w:type="dxa"/>
            <w:tcBorders>
              <w:top w:val="nil"/>
              <w:left w:val="nil"/>
              <w:bottom w:val="single" w:color="auto" w:sz="12" w:space="0"/>
              <w:right w:val="nil"/>
            </w:tcBorders>
            <w:shd w:val="clear"/>
            <w:noWrap/>
            <w:vAlign w:val="center"/>
          </w:tcPr>
          <w:p w14:paraId="4AEAF6A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0.512</w:t>
            </w:r>
          </w:p>
        </w:tc>
        <w:tc>
          <w:tcPr>
            <w:tcW w:w="1243" w:type="dxa"/>
            <w:tcBorders>
              <w:top w:val="nil"/>
              <w:left w:val="nil"/>
              <w:bottom w:val="single" w:color="auto" w:sz="12" w:space="0"/>
              <w:right w:val="nil"/>
            </w:tcBorders>
            <w:shd w:val="clear"/>
            <w:noWrap/>
            <w:vAlign w:val="center"/>
          </w:tcPr>
          <w:p w14:paraId="38B9D22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single" w:color="auto" w:sz="12" w:space="0"/>
              <w:right w:val="nil"/>
            </w:tcBorders>
            <w:shd w:val="clear"/>
            <w:noWrap/>
            <w:vAlign w:val="center"/>
          </w:tcPr>
          <w:p w14:paraId="1C2F0BB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243" w:type="dxa"/>
            <w:tcBorders>
              <w:top w:val="nil"/>
              <w:left w:val="nil"/>
              <w:bottom w:val="single" w:color="auto" w:sz="12" w:space="0"/>
              <w:right w:val="nil"/>
            </w:tcBorders>
            <w:shd w:val="clear"/>
            <w:noWrap/>
            <w:vAlign w:val="center"/>
          </w:tcPr>
          <w:p w14:paraId="190320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0</w:t>
            </w:r>
          </w:p>
        </w:tc>
        <w:tc>
          <w:tcPr>
            <w:tcW w:w="1462" w:type="dxa"/>
            <w:tcBorders>
              <w:top w:val="nil"/>
              <w:left w:val="nil"/>
              <w:bottom w:val="single" w:color="auto" w:sz="12" w:space="0"/>
              <w:right w:val="nil"/>
            </w:tcBorders>
            <w:shd w:val="clear"/>
            <w:noWrap/>
            <w:vAlign w:val="center"/>
          </w:tcPr>
          <w:p w14:paraId="6287257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104.271</w:t>
            </w:r>
          </w:p>
        </w:tc>
      </w:tr>
    </w:tbl>
    <w:p w14:paraId="535DDCD7">
      <w:pPr>
        <w:pStyle w:val="11"/>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小时发电功率</w:t>
      </w:r>
    </w:p>
    <w:p w14:paraId="3CB3802C">
      <w:pPr>
        <w:rPr>
          <w:rFonts w:hint="eastAsia"/>
          <w:lang w:val="en-US" w:eastAsia="zh-CN"/>
        </w:rPr>
      </w:pPr>
    </w:p>
    <w:tbl>
      <w:tblPr>
        <w:tblStyle w:val="14"/>
        <w:tblW w:w="5356" w:type="pct"/>
        <w:tblInd w:w="-199"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left w:w="108" w:type="dxa"/>
          <w:right w:w="108" w:type="dxa"/>
        </w:tblCellMar>
      </w:tblPr>
      <w:tblGrid>
        <w:gridCol w:w="854"/>
        <w:gridCol w:w="983"/>
        <w:gridCol w:w="983"/>
        <w:gridCol w:w="983"/>
        <w:gridCol w:w="983"/>
        <w:gridCol w:w="983"/>
        <w:gridCol w:w="1071"/>
        <w:gridCol w:w="970"/>
        <w:gridCol w:w="1320"/>
      </w:tblGrid>
      <w:tr w14:paraId="5229073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bottom w:val="single" w:color="auto" w:sz="4" w:space="0"/>
            </w:tcBorders>
            <w:noWrap/>
            <w:vAlign w:val="center"/>
          </w:tcPr>
          <w:p w14:paraId="23634C90">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月份</w:t>
            </w:r>
          </w:p>
        </w:tc>
        <w:tc>
          <w:tcPr>
            <w:tcW w:w="538" w:type="pct"/>
            <w:tcBorders>
              <w:bottom w:val="single" w:color="auto" w:sz="4" w:space="0"/>
            </w:tcBorders>
            <w:noWrap/>
            <w:vAlign w:val="center"/>
          </w:tcPr>
          <w:p w14:paraId="72260523">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实际均值</w:t>
            </w:r>
          </w:p>
        </w:tc>
        <w:tc>
          <w:tcPr>
            <w:tcW w:w="538" w:type="pct"/>
            <w:tcBorders>
              <w:bottom w:val="single" w:color="auto" w:sz="4" w:space="0"/>
            </w:tcBorders>
            <w:noWrap/>
            <w:vAlign w:val="center"/>
          </w:tcPr>
          <w:p w14:paraId="6B02935E">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实际最大</w:t>
            </w:r>
          </w:p>
        </w:tc>
        <w:tc>
          <w:tcPr>
            <w:tcW w:w="538" w:type="pct"/>
            <w:tcBorders>
              <w:bottom w:val="single" w:color="auto" w:sz="4" w:space="0"/>
            </w:tcBorders>
            <w:noWrap/>
            <w:vAlign w:val="center"/>
          </w:tcPr>
          <w:p w14:paraId="49AE9BD0">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实际波动</w:t>
            </w:r>
          </w:p>
        </w:tc>
        <w:tc>
          <w:tcPr>
            <w:tcW w:w="538" w:type="pct"/>
            <w:tcBorders>
              <w:bottom w:val="single" w:color="auto" w:sz="4" w:space="0"/>
            </w:tcBorders>
            <w:noWrap/>
            <w:vAlign w:val="center"/>
          </w:tcPr>
          <w:p w14:paraId="62DB64D0">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理论均值</w:t>
            </w:r>
          </w:p>
        </w:tc>
        <w:tc>
          <w:tcPr>
            <w:tcW w:w="538" w:type="pct"/>
            <w:tcBorders>
              <w:bottom w:val="single" w:color="auto" w:sz="4" w:space="0"/>
            </w:tcBorders>
            <w:noWrap/>
            <w:vAlign w:val="center"/>
          </w:tcPr>
          <w:p w14:paraId="0F04847F">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理论最大</w:t>
            </w:r>
          </w:p>
        </w:tc>
        <w:tc>
          <w:tcPr>
            <w:tcW w:w="586" w:type="pct"/>
            <w:tcBorders>
              <w:bottom w:val="single" w:color="auto" w:sz="4" w:space="0"/>
            </w:tcBorders>
            <w:noWrap/>
            <w:vAlign w:val="center"/>
          </w:tcPr>
          <w:p w14:paraId="074C5F3C">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理论波动</w:t>
            </w:r>
          </w:p>
        </w:tc>
        <w:tc>
          <w:tcPr>
            <w:tcW w:w="531" w:type="pct"/>
            <w:tcBorders>
              <w:bottom w:val="single" w:color="auto" w:sz="4" w:space="0"/>
            </w:tcBorders>
            <w:noWrap/>
            <w:vAlign w:val="center"/>
          </w:tcPr>
          <w:p w14:paraId="18F5E497">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月均辐照</w:t>
            </w:r>
          </w:p>
        </w:tc>
        <w:tc>
          <w:tcPr>
            <w:tcW w:w="722" w:type="pct"/>
            <w:tcBorders>
              <w:bottom w:val="single" w:color="auto" w:sz="4" w:space="0"/>
            </w:tcBorders>
            <w:noWrap/>
            <w:vAlign w:val="center"/>
          </w:tcPr>
          <w:p w14:paraId="3AEE5347">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月均温度</w:t>
            </w:r>
          </w:p>
        </w:tc>
      </w:tr>
      <w:tr w14:paraId="2C069AA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op w:val="single" w:color="auto" w:sz="4" w:space="0"/>
              <w:tl2br w:val="nil"/>
              <w:tr2bl w:val="nil"/>
            </w:tcBorders>
            <w:noWrap/>
            <w:vAlign w:val="center"/>
          </w:tcPr>
          <w:p w14:paraId="7CEC4CFD">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w:t>
            </w:r>
          </w:p>
        </w:tc>
        <w:tc>
          <w:tcPr>
            <w:tcW w:w="538" w:type="pct"/>
            <w:tcBorders>
              <w:top w:val="single" w:color="auto" w:sz="4" w:space="0"/>
              <w:tl2br w:val="nil"/>
              <w:tr2bl w:val="nil"/>
            </w:tcBorders>
            <w:noWrap/>
            <w:vAlign w:val="center"/>
          </w:tcPr>
          <w:p w14:paraId="052F610A">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0.5</w:t>
            </w:r>
          </w:p>
        </w:tc>
        <w:tc>
          <w:tcPr>
            <w:tcW w:w="538" w:type="pct"/>
            <w:tcBorders>
              <w:top w:val="single" w:color="auto" w:sz="4" w:space="0"/>
              <w:tl2br w:val="nil"/>
              <w:tr2bl w:val="nil"/>
            </w:tcBorders>
            <w:noWrap/>
            <w:vAlign w:val="center"/>
          </w:tcPr>
          <w:p w14:paraId="1FB60D74">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3.589</w:t>
            </w:r>
          </w:p>
        </w:tc>
        <w:tc>
          <w:tcPr>
            <w:tcW w:w="538" w:type="pct"/>
            <w:tcBorders>
              <w:top w:val="single" w:color="auto" w:sz="4" w:space="0"/>
              <w:tl2br w:val="nil"/>
              <w:tr2bl w:val="nil"/>
            </w:tcBorders>
            <w:noWrap/>
            <w:vAlign w:val="center"/>
          </w:tcPr>
          <w:p w14:paraId="5EBD2382">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0.839</w:t>
            </w:r>
          </w:p>
        </w:tc>
        <w:tc>
          <w:tcPr>
            <w:tcW w:w="538" w:type="pct"/>
            <w:tcBorders>
              <w:top w:val="single" w:color="auto" w:sz="4" w:space="0"/>
              <w:tl2br w:val="nil"/>
              <w:tr2bl w:val="nil"/>
            </w:tcBorders>
            <w:noWrap/>
            <w:vAlign w:val="center"/>
          </w:tcPr>
          <w:p w14:paraId="2C4D1AAE">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38" w:type="pct"/>
            <w:tcBorders>
              <w:top w:val="single" w:color="auto" w:sz="4" w:space="0"/>
              <w:tl2br w:val="nil"/>
              <w:tr2bl w:val="nil"/>
            </w:tcBorders>
            <w:noWrap/>
            <w:vAlign w:val="center"/>
          </w:tcPr>
          <w:p w14:paraId="684F50EC">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86" w:type="pct"/>
            <w:tcBorders>
              <w:top w:val="single" w:color="auto" w:sz="4" w:space="0"/>
              <w:tl2br w:val="nil"/>
              <w:tr2bl w:val="nil"/>
            </w:tcBorders>
            <w:noWrap/>
            <w:vAlign w:val="center"/>
          </w:tcPr>
          <w:p w14:paraId="35A78EB0">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31" w:type="pct"/>
            <w:tcBorders>
              <w:top w:val="single" w:color="auto" w:sz="4" w:space="0"/>
              <w:tl2br w:val="nil"/>
              <w:tr2bl w:val="nil"/>
            </w:tcBorders>
            <w:noWrap/>
            <w:vAlign w:val="center"/>
          </w:tcPr>
          <w:p w14:paraId="2D30EF95">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118.699</w:t>
            </w:r>
          </w:p>
        </w:tc>
        <w:tc>
          <w:tcPr>
            <w:tcW w:w="722" w:type="pct"/>
            <w:tcBorders>
              <w:top w:val="single" w:color="auto" w:sz="4" w:space="0"/>
              <w:tl2br w:val="nil"/>
              <w:tr2bl w:val="nil"/>
            </w:tcBorders>
            <w:noWrap/>
            <w:vAlign w:val="center"/>
          </w:tcPr>
          <w:p w14:paraId="031B0EBB">
            <w:pPr>
              <w:keepNext/>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-0.821</w:t>
            </w:r>
          </w:p>
        </w:tc>
      </w:tr>
      <w:tr w14:paraId="73D67FD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50F0E6E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w:t>
            </w:r>
          </w:p>
        </w:tc>
        <w:tc>
          <w:tcPr>
            <w:tcW w:w="538" w:type="pct"/>
            <w:tcBorders>
              <w:tl2br w:val="nil"/>
              <w:tr2bl w:val="nil"/>
            </w:tcBorders>
            <w:noWrap/>
            <w:vAlign w:val="center"/>
          </w:tcPr>
          <w:p w14:paraId="3CDA5F7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0.482</w:t>
            </w:r>
          </w:p>
        </w:tc>
        <w:tc>
          <w:tcPr>
            <w:tcW w:w="538" w:type="pct"/>
            <w:tcBorders>
              <w:tl2br w:val="nil"/>
              <w:tr2bl w:val="nil"/>
            </w:tcBorders>
            <w:noWrap/>
            <w:vAlign w:val="center"/>
          </w:tcPr>
          <w:p w14:paraId="30AB1EE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3.927</w:t>
            </w:r>
          </w:p>
        </w:tc>
        <w:tc>
          <w:tcPr>
            <w:tcW w:w="538" w:type="pct"/>
            <w:tcBorders>
              <w:tl2br w:val="nil"/>
              <w:tr2bl w:val="nil"/>
            </w:tcBorders>
            <w:noWrap/>
            <w:vAlign w:val="center"/>
          </w:tcPr>
          <w:p w14:paraId="6E4E648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0.854</w:t>
            </w:r>
          </w:p>
        </w:tc>
        <w:tc>
          <w:tcPr>
            <w:tcW w:w="538" w:type="pct"/>
            <w:tcBorders>
              <w:tl2br w:val="nil"/>
              <w:tr2bl w:val="nil"/>
            </w:tcBorders>
            <w:noWrap/>
            <w:vAlign w:val="center"/>
          </w:tcPr>
          <w:p w14:paraId="3E2D16D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0.001</w:t>
            </w:r>
          </w:p>
        </w:tc>
        <w:tc>
          <w:tcPr>
            <w:tcW w:w="538" w:type="pct"/>
            <w:tcBorders>
              <w:tl2br w:val="nil"/>
              <w:tr2bl w:val="nil"/>
            </w:tcBorders>
            <w:noWrap/>
            <w:vAlign w:val="center"/>
          </w:tcPr>
          <w:p w14:paraId="14EE529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0.061</w:t>
            </w:r>
          </w:p>
        </w:tc>
        <w:tc>
          <w:tcPr>
            <w:tcW w:w="586" w:type="pct"/>
            <w:tcBorders>
              <w:tl2br w:val="nil"/>
              <w:tr2bl w:val="nil"/>
            </w:tcBorders>
            <w:noWrap/>
            <w:vAlign w:val="center"/>
          </w:tcPr>
          <w:p w14:paraId="6B35C9E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0.004</w:t>
            </w:r>
          </w:p>
        </w:tc>
        <w:tc>
          <w:tcPr>
            <w:tcW w:w="531" w:type="pct"/>
            <w:tcBorders>
              <w:tl2br w:val="nil"/>
              <w:tr2bl w:val="nil"/>
            </w:tcBorders>
            <w:noWrap/>
            <w:vAlign w:val="center"/>
          </w:tcPr>
          <w:p w14:paraId="3BBB3B7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135.226</w:t>
            </w:r>
          </w:p>
        </w:tc>
        <w:tc>
          <w:tcPr>
            <w:tcW w:w="722" w:type="pct"/>
            <w:tcBorders>
              <w:tl2br w:val="nil"/>
              <w:tr2bl w:val="nil"/>
            </w:tcBorders>
            <w:noWrap/>
            <w:vAlign w:val="center"/>
          </w:tcPr>
          <w:p w14:paraId="01B963A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0.897</w:t>
            </w:r>
          </w:p>
        </w:tc>
      </w:tr>
      <w:tr w14:paraId="64B561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5EB8C0D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538" w:type="pct"/>
            <w:tcBorders>
              <w:tl2br w:val="nil"/>
              <w:tr2bl w:val="nil"/>
            </w:tcBorders>
            <w:noWrap/>
            <w:vAlign w:val="center"/>
          </w:tcPr>
          <w:p w14:paraId="1E0B277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1.121</w:t>
            </w:r>
          </w:p>
        </w:tc>
        <w:tc>
          <w:tcPr>
            <w:tcW w:w="538" w:type="pct"/>
            <w:tcBorders>
              <w:tl2br w:val="nil"/>
              <w:tr2bl w:val="nil"/>
            </w:tcBorders>
            <w:noWrap/>
            <w:vAlign w:val="center"/>
          </w:tcPr>
          <w:p w14:paraId="7F069C2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5.126</w:t>
            </w:r>
          </w:p>
        </w:tc>
        <w:tc>
          <w:tcPr>
            <w:tcW w:w="538" w:type="pct"/>
            <w:tcBorders>
              <w:tl2br w:val="nil"/>
              <w:tr2bl w:val="nil"/>
            </w:tcBorders>
            <w:noWrap/>
            <w:vAlign w:val="center"/>
          </w:tcPr>
          <w:p w14:paraId="41A6AD7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1.547</w:t>
            </w:r>
          </w:p>
        </w:tc>
        <w:tc>
          <w:tcPr>
            <w:tcW w:w="538" w:type="pct"/>
            <w:tcBorders>
              <w:tl2br w:val="nil"/>
              <w:tr2bl w:val="nil"/>
            </w:tcBorders>
            <w:noWrap/>
            <w:vAlign w:val="center"/>
          </w:tcPr>
          <w:p w14:paraId="401C30C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0.031</w:t>
            </w:r>
          </w:p>
        </w:tc>
        <w:tc>
          <w:tcPr>
            <w:tcW w:w="538" w:type="pct"/>
            <w:tcBorders>
              <w:tl2br w:val="nil"/>
              <w:tr2bl w:val="nil"/>
            </w:tcBorders>
            <w:noWrap/>
            <w:vAlign w:val="center"/>
          </w:tcPr>
          <w:p w14:paraId="6813EC7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1.877</w:t>
            </w:r>
          </w:p>
        </w:tc>
        <w:tc>
          <w:tcPr>
            <w:tcW w:w="586" w:type="pct"/>
            <w:tcBorders>
              <w:tl2br w:val="nil"/>
              <w:tr2bl w:val="nil"/>
            </w:tcBorders>
            <w:noWrap/>
            <w:vAlign w:val="center"/>
          </w:tcPr>
          <w:p w14:paraId="0F7A2DD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0.126</w:t>
            </w:r>
          </w:p>
        </w:tc>
        <w:tc>
          <w:tcPr>
            <w:tcW w:w="531" w:type="pct"/>
            <w:tcBorders>
              <w:tl2br w:val="nil"/>
              <w:tr2bl w:val="nil"/>
            </w:tcBorders>
            <w:noWrap/>
            <w:vAlign w:val="center"/>
          </w:tcPr>
          <w:p w14:paraId="30D94BC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207.51</w:t>
            </w:r>
          </w:p>
        </w:tc>
        <w:tc>
          <w:tcPr>
            <w:tcW w:w="722" w:type="pct"/>
            <w:tcBorders>
              <w:tl2br w:val="nil"/>
              <w:tr2bl w:val="nil"/>
            </w:tcBorders>
            <w:noWrap/>
            <w:vAlign w:val="center"/>
          </w:tcPr>
          <w:p w14:paraId="1B62146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9.898</w:t>
            </w:r>
          </w:p>
        </w:tc>
      </w:tr>
      <w:tr w14:paraId="48E273F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7408093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w:t>
            </w:r>
          </w:p>
        </w:tc>
        <w:tc>
          <w:tcPr>
            <w:tcW w:w="538" w:type="pct"/>
            <w:tcBorders>
              <w:tl2br w:val="nil"/>
              <w:tr2bl w:val="nil"/>
            </w:tcBorders>
            <w:noWrap/>
            <w:vAlign w:val="center"/>
          </w:tcPr>
          <w:p w14:paraId="3EC45A9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1.01</w:t>
            </w:r>
          </w:p>
        </w:tc>
        <w:tc>
          <w:tcPr>
            <w:tcW w:w="538" w:type="pct"/>
            <w:tcBorders>
              <w:tl2br w:val="nil"/>
              <w:tr2bl w:val="nil"/>
            </w:tcBorders>
            <w:noWrap/>
            <w:vAlign w:val="center"/>
          </w:tcPr>
          <w:p w14:paraId="096075C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5.523</w:t>
            </w:r>
          </w:p>
        </w:tc>
        <w:tc>
          <w:tcPr>
            <w:tcW w:w="538" w:type="pct"/>
            <w:tcBorders>
              <w:tl2br w:val="nil"/>
              <w:tr2bl w:val="nil"/>
            </w:tcBorders>
            <w:noWrap/>
            <w:vAlign w:val="center"/>
          </w:tcPr>
          <w:p w14:paraId="0582FB3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1.476</w:t>
            </w:r>
          </w:p>
        </w:tc>
        <w:tc>
          <w:tcPr>
            <w:tcW w:w="538" w:type="pct"/>
            <w:tcBorders>
              <w:tl2br w:val="nil"/>
              <w:tr2bl w:val="nil"/>
            </w:tcBorders>
            <w:noWrap/>
            <w:vAlign w:val="center"/>
          </w:tcPr>
          <w:p w14:paraId="427A886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0.177</w:t>
            </w:r>
          </w:p>
        </w:tc>
        <w:tc>
          <w:tcPr>
            <w:tcW w:w="538" w:type="pct"/>
            <w:tcBorders>
              <w:tl2br w:val="nil"/>
              <w:tr2bl w:val="nil"/>
            </w:tcBorders>
            <w:noWrap/>
            <w:vAlign w:val="center"/>
          </w:tcPr>
          <w:p w14:paraId="55670D8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586" w:type="pct"/>
            <w:tcBorders>
              <w:tl2br w:val="nil"/>
              <w:tr2bl w:val="nil"/>
            </w:tcBorders>
            <w:noWrap/>
            <w:vAlign w:val="center"/>
          </w:tcPr>
          <w:p w14:paraId="2311B39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1.211</w:t>
            </w:r>
          </w:p>
        </w:tc>
        <w:tc>
          <w:tcPr>
            <w:tcW w:w="531" w:type="pct"/>
            <w:tcBorders>
              <w:tl2br w:val="nil"/>
              <w:tr2bl w:val="nil"/>
            </w:tcBorders>
            <w:noWrap/>
            <w:vAlign w:val="center"/>
          </w:tcPr>
          <w:p w14:paraId="42C364A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206.222</w:t>
            </w:r>
          </w:p>
        </w:tc>
        <w:tc>
          <w:tcPr>
            <w:tcW w:w="722" w:type="pct"/>
            <w:tcBorders>
              <w:tl2br w:val="nil"/>
              <w:tr2bl w:val="nil"/>
            </w:tcBorders>
            <w:noWrap/>
            <w:vAlign w:val="center"/>
          </w:tcPr>
          <w:p w14:paraId="28693BD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14.016</w:t>
            </w:r>
          </w:p>
        </w:tc>
      </w:tr>
      <w:tr w14:paraId="327A9D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1EC1CED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w:t>
            </w:r>
          </w:p>
        </w:tc>
        <w:tc>
          <w:tcPr>
            <w:tcW w:w="538" w:type="pct"/>
            <w:tcBorders>
              <w:tl2br w:val="nil"/>
              <w:tr2bl w:val="nil"/>
            </w:tcBorders>
            <w:noWrap/>
            <w:vAlign w:val="center"/>
          </w:tcPr>
          <w:p w14:paraId="49364E5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1.327</w:t>
            </w:r>
          </w:p>
        </w:tc>
        <w:tc>
          <w:tcPr>
            <w:tcW w:w="538" w:type="pct"/>
            <w:tcBorders>
              <w:tl2br w:val="nil"/>
              <w:tr2bl w:val="nil"/>
            </w:tcBorders>
            <w:noWrap/>
            <w:vAlign w:val="center"/>
          </w:tcPr>
          <w:p w14:paraId="39F5D25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5.196</w:t>
            </w:r>
          </w:p>
        </w:tc>
        <w:tc>
          <w:tcPr>
            <w:tcW w:w="538" w:type="pct"/>
            <w:tcBorders>
              <w:tl2br w:val="nil"/>
              <w:tr2bl w:val="nil"/>
            </w:tcBorders>
            <w:noWrap/>
            <w:vAlign w:val="center"/>
          </w:tcPr>
          <w:p w14:paraId="3E8337A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1.606</w:t>
            </w:r>
          </w:p>
        </w:tc>
        <w:tc>
          <w:tcPr>
            <w:tcW w:w="538" w:type="pct"/>
            <w:tcBorders>
              <w:tl2br w:val="nil"/>
              <w:tr2bl w:val="nil"/>
            </w:tcBorders>
            <w:noWrap/>
            <w:vAlign w:val="center"/>
          </w:tcPr>
          <w:p w14:paraId="3E7B6FC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0.342</w:t>
            </w:r>
          </w:p>
        </w:tc>
        <w:tc>
          <w:tcPr>
            <w:tcW w:w="538" w:type="pct"/>
            <w:tcBorders>
              <w:tl2br w:val="nil"/>
              <w:tr2bl w:val="nil"/>
            </w:tcBorders>
            <w:noWrap/>
            <w:vAlign w:val="center"/>
          </w:tcPr>
          <w:p w14:paraId="7C396BC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586" w:type="pct"/>
            <w:tcBorders>
              <w:tl2br w:val="nil"/>
              <w:tr2bl w:val="nil"/>
            </w:tcBorders>
            <w:noWrap/>
            <w:vAlign w:val="center"/>
          </w:tcPr>
          <w:p w14:paraId="5389FB2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1.593</w:t>
            </w:r>
          </w:p>
        </w:tc>
        <w:tc>
          <w:tcPr>
            <w:tcW w:w="531" w:type="pct"/>
            <w:tcBorders>
              <w:tl2br w:val="nil"/>
              <w:tr2bl w:val="nil"/>
            </w:tcBorders>
            <w:noWrap/>
            <w:vAlign w:val="center"/>
          </w:tcPr>
          <w:p w14:paraId="0E19F0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280.636</w:t>
            </w:r>
          </w:p>
        </w:tc>
        <w:tc>
          <w:tcPr>
            <w:tcW w:w="722" w:type="pct"/>
            <w:tcBorders>
              <w:tl2br w:val="nil"/>
              <w:tr2bl w:val="nil"/>
            </w:tcBorders>
            <w:noWrap/>
            <w:vAlign w:val="center"/>
          </w:tcPr>
          <w:p w14:paraId="2B5A5C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22.687</w:t>
            </w:r>
          </w:p>
        </w:tc>
      </w:tr>
      <w:tr w14:paraId="097F660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1006E99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6</w:t>
            </w:r>
          </w:p>
        </w:tc>
        <w:tc>
          <w:tcPr>
            <w:tcW w:w="538" w:type="pct"/>
            <w:tcBorders>
              <w:tl2br w:val="nil"/>
              <w:tr2bl w:val="nil"/>
            </w:tcBorders>
            <w:noWrap/>
            <w:vAlign w:val="center"/>
          </w:tcPr>
          <w:p w14:paraId="138B59A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1.079</w:t>
            </w:r>
          </w:p>
        </w:tc>
        <w:tc>
          <w:tcPr>
            <w:tcW w:w="538" w:type="pct"/>
            <w:tcBorders>
              <w:tl2br w:val="nil"/>
              <w:tr2bl w:val="nil"/>
            </w:tcBorders>
            <w:noWrap/>
            <w:vAlign w:val="center"/>
          </w:tcPr>
          <w:p w14:paraId="30EC67E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4.37</w:t>
            </w:r>
          </w:p>
        </w:tc>
        <w:tc>
          <w:tcPr>
            <w:tcW w:w="538" w:type="pct"/>
            <w:tcBorders>
              <w:tl2br w:val="nil"/>
              <w:tr2bl w:val="nil"/>
            </w:tcBorders>
            <w:noWrap/>
            <w:vAlign w:val="center"/>
          </w:tcPr>
          <w:p w14:paraId="3C7099B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1.388</w:t>
            </w:r>
          </w:p>
        </w:tc>
        <w:tc>
          <w:tcPr>
            <w:tcW w:w="538" w:type="pct"/>
            <w:tcBorders>
              <w:tl2br w:val="nil"/>
              <w:tr2bl w:val="nil"/>
            </w:tcBorders>
            <w:noWrap/>
            <w:vAlign w:val="center"/>
          </w:tcPr>
          <w:p w14:paraId="4E2E805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0.384</w:t>
            </w:r>
          </w:p>
        </w:tc>
        <w:tc>
          <w:tcPr>
            <w:tcW w:w="538" w:type="pct"/>
            <w:tcBorders>
              <w:tl2br w:val="nil"/>
              <w:tr2bl w:val="nil"/>
            </w:tcBorders>
            <w:noWrap/>
            <w:vAlign w:val="center"/>
          </w:tcPr>
          <w:p w14:paraId="632A674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586" w:type="pct"/>
            <w:tcBorders>
              <w:tl2br w:val="nil"/>
              <w:tr2bl w:val="nil"/>
            </w:tcBorders>
            <w:noWrap/>
            <w:vAlign w:val="center"/>
          </w:tcPr>
          <w:p w14:paraId="3ABC9E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2.012</w:t>
            </w:r>
          </w:p>
        </w:tc>
        <w:tc>
          <w:tcPr>
            <w:tcW w:w="531" w:type="pct"/>
            <w:tcBorders>
              <w:tl2br w:val="nil"/>
              <w:tr2bl w:val="nil"/>
            </w:tcBorders>
            <w:noWrap/>
            <w:vAlign w:val="center"/>
          </w:tcPr>
          <w:p w14:paraId="125C54E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229.663</w:t>
            </w:r>
          </w:p>
        </w:tc>
        <w:tc>
          <w:tcPr>
            <w:tcW w:w="722" w:type="pct"/>
            <w:tcBorders>
              <w:tl2br w:val="nil"/>
              <w:tr2bl w:val="nil"/>
            </w:tcBorders>
            <w:noWrap/>
            <w:vAlign w:val="center"/>
          </w:tcPr>
          <w:p w14:paraId="01B2B02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27.056</w:t>
            </w:r>
          </w:p>
        </w:tc>
      </w:tr>
      <w:tr w14:paraId="643A484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6B4FBFF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8</w:t>
            </w:r>
          </w:p>
        </w:tc>
        <w:tc>
          <w:tcPr>
            <w:tcW w:w="538" w:type="pct"/>
            <w:tcBorders>
              <w:tl2br w:val="nil"/>
              <w:tr2bl w:val="nil"/>
            </w:tcBorders>
            <w:noWrap/>
            <w:vAlign w:val="center"/>
          </w:tcPr>
          <w:p w14:paraId="0B20F36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0.909</w:t>
            </w:r>
          </w:p>
        </w:tc>
        <w:tc>
          <w:tcPr>
            <w:tcW w:w="538" w:type="pct"/>
            <w:tcBorders>
              <w:tl2br w:val="nil"/>
              <w:tr2bl w:val="nil"/>
            </w:tcBorders>
            <w:noWrap/>
            <w:vAlign w:val="center"/>
          </w:tcPr>
          <w:p w14:paraId="429D074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4.56</w:t>
            </w:r>
          </w:p>
        </w:tc>
        <w:tc>
          <w:tcPr>
            <w:tcW w:w="538" w:type="pct"/>
            <w:tcBorders>
              <w:tl2br w:val="nil"/>
              <w:tr2bl w:val="nil"/>
            </w:tcBorders>
            <w:noWrap/>
            <w:vAlign w:val="center"/>
          </w:tcPr>
          <w:p w14:paraId="0B3D4F7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1.297</w:t>
            </w:r>
          </w:p>
        </w:tc>
        <w:tc>
          <w:tcPr>
            <w:tcW w:w="538" w:type="pct"/>
            <w:tcBorders>
              <w:tl2br w:val="nil"/>
              <w:tr2bl w:val="nil"/>
            </w:tcBorders>
            <w:noWrap/>
            <w:vAlign w:val="center"/>
          </w:tcPr>
          <w:p w14:paraId="4FB2CF8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0.142</w:t>
            </w:r>
          </w:p>
        </w:tc>
        <w:tc>
          <w:tcPr>
            <w:tcW w:w="538" w:type="pct"/>
            <w:tcBorders>
              <w:tl2br w:val="nil"/>
              <w:tr2bl w:val="nil"/>
            </w:tcBorders>
            <w:noWrap/>
            <w:vAlign w:val="center"/>
          </w:tcPr>
          <w:p w14:paraId="73EBB48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586" w:type="pct"/>
            <w:tcBorders>
              <w:tl2br w:val="nil"/>
              <w:tr2bl w:val="nil"/>
            </w:tcBorders>
            <w:noWrap/>
            <w:vAlign w:val="center"/>
          </w:tcPr>
          <w:p w14:paraId="1F617A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1.06</w:t>
            </w:r>
          </w:p>
        </w:tc>
        <w:tc>
          <w:tcPr>
            <w:tcW w:w="531" w:type="pct"/>
            <w:tcBorders>
              <w:tl2br w:val="nil"/>
              <w:tr2bl w:val="nil"/>
            </w:tcBorders>
            <w:noWrap/>
            <w:vAlign w:val="center"/>
          </w:tcPr>
          <w:p w14:paraId="58E0B34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140.517</w:t>
            </w:r>
          </w:p>
        </w:tc>
        <w:tc>
          <w:tcPr>
            <w:tcW w:w="722" w:type="pct"/>
            <w:tcBorders>
              <w:tl2br w:val="nil"/>
              <w:tr2bl w:val="nil"/>
            </w:tcBorders>
            <w:noWrap/>
            <w:vAlign w:val="center"/>
          </w:tcPr>
          <w:p w14:paraId="619B96A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24.402</w:t>
            </w:r>
          </w:p>
        </w:tc>
      </w:tr>
      <w:tr w14:paraId="1995589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7F42AB6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9</w:t>
            </w:r>
          </w:p>
        </w:tc>
        <w:tc>
          <w:tcPr>
            <w:tcW w:w="538" w:type="pct"/>
            <w:tcBorders>
              <w:tl2br w:val="nil"/>
              <w:tr2bl w:val="nil"/>
            </w:tcBorders>
            <w:noWrap/>
            <w:vAlign w:val="center"/>
          </w:tcPr>
          <w:p w14:paraId="1789952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0.961</w:t>
            </w:r>
          </w:p>
        </w:tc>
        <w:tc>
          <w:tcPr>
            <w:tcW w:w="538" w:type="pct"/>
            <w:tcBorders>
              <w:tl2br w:val="nil"/>
              <w:tr2bl w:val="nil"/>
            </w:tcBorders>
            <w:noWrap/>
            <w:vAlign w:val="center"/>
          </w:tcPr>
          <w:p w14:paraId="79FB024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4.581</w:t>
            </w:r>
          </w:p>
        </w:tc>
        <w:tc>
          <w:tcPr>
            <w:tcW w:w="538" w:type="pct"/>
            <w:tcBorders>
              <w:tl2br w:val="nil"/>
              <w:tr2bl w:val="nil"/>
            </w:tcBorders>
            <w:noWrap/>
            <w:vAlign w:val="center"/>
          </w:tcPr>
          <w:p w14:paraId="1450FF0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1.393</w:t>
            </w:r>
          </w:p>
        </w:tc>
        <w:tc>
          <w:tcPr>
            <w:tcW w:w="538" w:type="pct"/>
            <w:tcBorders>
              <w:tl2br w:val="nil"/>
              <w:tr2bl w:val="nil"/>
            </w:tcBorders>
            <w:noWrap/>
            <w:vAlign w:val="center"/>
          </w:tcPr>
          <w:p w14:paraId="37897E0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0.065</w:t>
            </w:r>
          </w:p>
        </w:tc>
        <w:tc>
          <w:tcPr>
            <w:tcW w:w="538" w:type="pct"/>
            <w:tcBorders>
              <w:tl2br w:val="nil"/>
              <w:tr2bl w:val="nil"/>
            </w:tcBorders>
            <w:noWrap/>
            <w:vAlign w:val="center"/>
          </w:tcPr>
          <w:p w14:paraId="1CB0D82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586" w:type="pct"/>
            <w:tcBorders>
              <w:tl2br w:val="nil"/>
              <w:tr2bl w:val="nil"/>
            </w:tcBorders>
            <w:noWrap/>
            <w:vAlign w:val="center"/>
          </w:tcPr>
          <w:p w14:paraId="5BEDA6E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0.587</w:t>
            </w:r>
          </w:p>
        </w:tc>
        <w:tc>
          <w:tcPr>
            <w:tcW w:w="531" w:type="pct"/>
            <w:tcBorders>
              <w:tl2br w:val="nil"/>
              <w:tr2bl w:val="nil"/>
            </w:tcBorders>
            <w:noWrap/>
            <w:vAlign w:val="center"/>
          </w:tcPr>
          <w:p w14:paraId="455DB6A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167.089</w:t>
            </w:r>
          </w:p>
        </w:tc>
        <w:tc>
          <w:tcPr>
            <w:tcW w:w="722" w:type="pct"/>
            <w:tcBorders>
              <w:tl2br w:val="nil"/>
              <w:tr2bl w:val="nil"/>
            </w:tcBorders>
            <w:noWrap/>
            <w:vAlign w:val="center"/>
          </w:tcPr>
          <w:p w14:paraId="166023A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19.895</w:t>
            </w:r>
          </w:p>
        </w:tc>
      </w:tr>
      <w:tr w14:paraId="6E46E6D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007C684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w:t>
            </w:r>
          </w:p>
        </w:tc>
        <w:tc>
          <w:tcPr>
            <w:tcW w:w="538" w:type="pct"/>
            <w:tcBorders>
              <w:tl2br w:val="nil"/>
              <w:tr2bl w:val="nil"/>
            </w:tcBorders>
            <w:noWrap/>
            <w:vAlign w:val="center"/>
          </w:tcPr>
          <w:p w14:paraId="07B6F6A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0.878</w:t>
            </w:r>
          </w:p>
        </w:tc>
        <w:tc>
          <w:tcPr>
            <w:tcW w:w="538" w:type="pct"/>
            <w:tcBorders>
              <w:tl2br w:val="nil"/>
              <w:tr2bl w:val="nil"/>
            </w:tcBorders>
            <w:noWrap/>
            <w:vAlign w:val="center"/>
          </w:tcPr>
          <w:p w14:paraId="4AD0882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4.37</w:t>
            </w:r>
          </w:p>
        </w:tc>
        <w:tc>
          <w:tcPr>
            <w:tcW w:w="538" w:type="pct"/>
            <w:tcBorders>
              <w:tl2br w:val="nil"/>
              <w:tr2bl w:val="nil"/>
            </w:tcBorders>
            <w:noWrap/>
            <w:vAlign w:val="center"/>
          </w:tcPr>
          <w:p w14:paraId="6FB4B4A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1.318</w:t>
            </w:r>
          </w:p>
        </w:tc>
        <w:tc>
          <w:tcPr>
            <w:tcW w:w="538" w:type="pct"/>
            <w:tcBorders>
              <w:tl2br w:val="nil"/>
              <w:tr2bl w:val="nil"/>
            </w:tcBorders>
            <w:noWrap/>
            <w:vAlign w:val="center"/>
          </w:tcPr>
          <w:p w14:paraId="3D98838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0.002</w:t>
            </w:r>
          </w:p>
        </w:tc>
        <w:tc>
          <w:tcPr>
            <w:tcW w:w="538" w:type="pct"/>
            <w:tcBorders>
              <w:tl2br w:val="nil"/>
              <w:tr2bl w:val="nil"/>
            </w:tcBorders>
            <w:noWrap/>
            <w:vAlign w:val="center"/>
          </w:tcPr>
          <w:p w14:paraId="0F16E43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0.13</w:t>
            </w:r>
          </w:p>
        </w:tc>
        <w:tc>
          <w:tcPr>
            <w:tcW w:w="586" w:type="pct"/>
            <w:tcBorders>
              <w:tl2br w:val="nil"/>
              <w:tr2bl w:val="nil"/>
            </w:tcBorders>
            <w:noWrap/>
            <w:vAlign w:val="center"/>
          </w:tcPr>
          <w:p w14:paraId="16F25EA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0.013</w:t>
            </w:r>
          </w:p>
        </w:tc>
        <w:tc>
          <w:tcPr>
            <w:tcW w:w="531" w:type="pct"/>
            <w:tcBorders>
              <w:tl2br w:val="nil"/>
              <w:tr2bl w:val="nil"/>
            </w:tcBorders>
            <w:noWrap/>
            <w:vAlign w:val="center"/>
          </w:tcPr>
          <w:p w14:paraId="2D8AC5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163.511</w:t>
            </w:r>
          </w:p>
        </w:tc>
        <w:tc>
          <w:tcPr>
            <w:tcW w:w="722" w:type="pct"/>
            <w:tcBorders>
              <w:tl2br w:val="nil"/>
              <w:tr2bl w:val="nil"/>
            </w:tcBorders>
            <w:noWrap/>
            <w:vAlign w:val="center"/>
          </w:tcPr>
          <w:p w14:paraId="3EEB0F8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13.73</w:t>
            </w:r>
          </w:p>
        </w:tc>
      </w:tr>
      <w:tr w14:paraId="25F420B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0246DC5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w:t>
            </w:r>
          </w:p>
        </w:tc>
        <w:tc>
          <w:tcPr>
            <w:tcW w:w="538" w:type="pct"/>
            <w:tcBorders>
              <w:tl2br w:val="nil"/>
              <w:tr2bl w:val="nil"/>
            </w:tcBorders>
            <w:noWrap/>
            <w:vAlign w:val="center"/>
          </w:tcPr>
          <w:p w14:paraId="4E73A33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0.554</w:t>
            </w:r>
          </w:p>
        </w:tc>
        <w:tc>
          <w:tcPr>
            <w:tcW w:w="538" w:type="pct"/>
            <w:tcBorders>
              <w:tl2br w:val="nil"/>
              <w:tr2bl w:val="nil"/>
            </w:tcBorders>
            <w:noWrap/>
            <w:vAlign w:val="center"/>
          </w:tcPr>
          <w:p w14:paraId="16DA901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3.839</w:t>
            </w:r>
          </w:p>
        </w:tc>
        <w:tc>
          <w:tcPr>
            <w:tcW w:w="538" w:type="pct"/>
            <w:tcBorders>
              <w:tl2br w:val="nil"/>
              <w:tr2bl w:val="nil"/>
            </w:tcBorders>
            <w:noWrap/>
            <w:vAlign w:val="center"/>
          </w:tcPr>
          <w:p w14:paraId="7EBA33D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0.931</w:t>
            </w:r>
          </w:p>
        </w:tc>
        <w:tc>
          <w:tcPr>
            <w:tcW w:w="538" w:type="pct"/>
            <w:tcBorders>
              <w:tl2br w:val="nil"/>
              <w:tr2bl w:val="nil"/>
            </w:tcBorders>
            <w:noWrap/>
            <w:vAlign w:val="center"/>
          </w:tcPr>
          <w:p w14:paraId="427806B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38" w:type="pct"/>
            <w:tcBorders>
              <w:tl2br w:val="nil"/>
              <w:tr2bl w:val="nil"/>
            </w:tcBorders>
            <w:noWrap/>
            <w:vAlign w:val="center"/>
          </w:tcPr>
          <w:p w14:paraId="09627B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86" w:type="pct"/>
            <w:tcBorders>
              <w:tl2br w:val="nil"/>
              <w:tr2bl w:val="nil"/>
            </w:tcBorders>
            <w:noWrap/>
            <w:vAlign w:val="center"/>
          </w:tcPr>
          <w:p w14:paraId="0A023FB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31" w:type="pct"/>
            <w:tcBorders>
              <w:tl2br w:val="nil"/>
              <w:tr2bl w:val="nil"/>
            </w:tcBorders>
            <w:noWrap/>
            <w:vAlign w:val="center"/>
          </w:tcPr>
          <w:p w14:paraId="092EDC8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118.379</w:t>
            </w:r>
          </w:p>
        </w:tc>
        <w:tc>
          <w:tcPr>
            <w:tcW w:w="722" w:type="pct"/>
            <w:tcBorders>
              <w:tl2br w:val="nil"/>
              <w:tr2bl w:val="nil"/>
            </w:tcBorders>
            <w:noWrap/>
            <w:vAlign w:val="center"/>
          </w:tcPr>
          <w:p w14:paraId="1CC7E48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6.634</w:t>
            </w:r>
          </w:p>
        </w:tc>
      </w:tr>
      <w:tr w14:paraId="749A085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c>
          <w:tcPr>
            <w:tcW w:w="467" w:type="pct"/>
            <w:tcBorders>
              <w:tl2br w:val="nil"/>
              <w:tr2bl w:val="nil"/>
            </w:tcBorders>
            <w:noWrap/>
            <w:vAlign w:val="center"/>
          </w:tcPr>
          <w:p w14:paraId="366B58C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12</w:t>
            </w:r>
          </w:p>
        </w:tc>
        <w:tc>
          <w:tcPr>
            <w:tcW w:w="538" w:type="pct"/>
            <w:tcBorders>
              <w:tl2br w:val="nil"/>
              <w:tr2bl w:val="nil"/>
            </w:tcBorders>
            <w:noWrap/>
            <w:vAlign w:val="center"/>
          </w:tcPr>
          <w:p w14:paraId="71F8E34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0.459</w:t>
            </w:r>
          </w:p>
        </w:tc>
        <w:tc>
          <w:tcPr>
            <w:tcW w:w="538" w:type="pct"/>
            <w:tcBorders>
              <w:tl2br w:val="nil"/>
              <w:tr2bl w:val="nil"/>
            </w:tcBorders>
            <w:noWrap/>
            <w:vAlign w:val="center"/>
          </w:tcPr>
          <w:p w14:paraId="5113E29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3.428</w:t>
            </w:r>
          </w:p>
        </w:tc>
        <w:tc>
          <w:tcPr>
            <w:tcW w:w="538" w:type="pct"/>
            <w:tcBorders>
              <w:tl2br w:val="nil"/>
              <w:tr2bl w:val="nil"/>
            </w:tcBorders>
            <w:noWrap/>
            <w:vAlign w:val="center"/>
          </w:tcPr>
          <w:p w14:paraId="6CB3D6F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0.795</w:t>
            </w:r>
          </w:p>
        </w:tc>
        <w:tc>
          <w:tcPr>
            <w:tcW w:w="538" w:type="pct"/>
            <w:tcBorders>
              <w:tl2br w:val="nil"/>
              <w:tr2bl w:val="nil"/>
            </w:tcBorders>
            <w:noWrap/>
            <w:vAlign w:val="center"/>
          </w:tcPr>
          <w:p w14:paraId="3F8F927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38" w:type="pct"/>
            <w:tcBorders>
              <w:tl2br w:val="nil"/>
              <w:tr2bl w:val="nil"/>
            </w:tcBorders>
            <w:noWrap/>
            <w:vAlign w:val="center"/>
          </w:tcPr>
          <w:p w14:paraId="4462854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86" w:type="pct"/>
            <w:tcBorders>
              <w:tl2br w:val="nil"/>
              <w:tr2bl w:val="nil"/>
            </w:tcBorders>
            <w:noWrap/>
            <w:vAlign w:val="center"/>
          </w:tcPr>
          <w:p w14:paraId="3B511B0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531" w:type="pct"/>
            <w:tcBorders>
              <w:tl2br w:val="nil"/>
              <w:tr2bl w:val="nil"/>
            </w:tcBorders>
            <w:noWrap/>
            <w:vAlign w:val="center"/>
          </w:tcPr>
          <w:p w14:paraId="1CCE9FD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102.638</w:t>
            </w:r>
          </w:p>
        </w:tc>
        <w:tc>
          <w:tcPr>
            <w:tcW w:w="722" w:type="pct"/>
            <w:tcBorders>
              <w:tl2br w:val="nil"/>
              <w:tr2bl w:val="nil"/>
            </w:tcBorders>
            <w:noWrap/>
            <w:vAlign w:val="center"/>
          </w:tcPr>
          <w:p w14:paraId="56DD1DA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-2.178</w:t>
            </w:r>
          </w:p>
        </w:tc>
      </w:tr>
    </w:tbl>
    <w:p w14:paraId="62315D7D">
      <w:pPr>
        <w:pStyle w:val="11"/>
        <w:jc w:val="center"/>
        <w:rPr>
          <w:rFonts w:hint="eastAsia"/>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月度发电功率</w:t>
      </w:r>
    </w:p>
    <w:p w14:paraId="0933B8F6">
      <w:pPr>
        <w:rPr>
          <w:rFonts w:hint="eastAsia"/>
          <w:lang w:eastAsia="zh-CN"/>
        </w:rPr>
      </w:pPr>
    </w:p>
    <w:p w14:paraId="59793344">
      <w:pPr>
        <w:rPr>
          <w:rFonts w:hint="eastAsia"/>
          <w:lang w:val="en-US" w:eastAsia="zh-CN"/>
        </w:rPr>
      </w:pPr>
    </w:p>
    <w:tbl>
      <w:tblPr>
        <w:tblStyle w:val="14"/>
        <w:tblW w:w="5000" w:type="pct"/>
        <w:tblInd w:w="0" w:type="dxa"/>
        <w:tblBorders>
          <w:top w:val="none" w:color="auto" w:sz="0" w:space="0"/>
          <w:left w:val="single" w:color="auto" w:sz="12" w:space="0"/>
          <w:bottom w:val="none" w:color="auto" w:sz="0" w:space="0"/>
          <w:right w:val="single" w:color="auto" w:sz="12" w:space="0"/>
          <w:insideH w:val="none" w:color="auto" w:sz="0" w:space="0"/>
          <w:insideV w:val="none" w:color="auto" w:sz="0" w:space="0"/>
        </w:tblBorders>
        <w:tblLayout w:type="fixed"/>
        <w:tblCellMar>
          <w:left w:w="108" w:type="dxa"/>
          <w:right w:w="108" w:type="dxa"/>
        </w:tblCellMar>
      </w:tblPr>
      <w:tblGrid>
        <w:gridCol w:w="1704"/>
        <w:gridCol w:w="1704"/>
        <w:gridCol w:w="1704"/>
        <w:gridCol w:w="1705"/>
        <w:gridCol w:w="1705"/>
      </w:tblGrid>
      <w:tr w14:paraId="14F6EBC9">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single" w:color="auto" w:sz="12" w:space="0"/>
              <w:left w:val="nil"/>
              <w:bottom w:val="single" w:color="auto" w:sz="4" w:space="0"/>
              <w:right w:val="nil"/>
            </w:tcBorders>
            <w:noWrap/>
            <w:vAlign w:val="center"/>
          </w:tcPr>
          <w:p w14:paraId="55BD5150">
            <w:pPr>
              <w:keepNext w:val="0"/>
              <w:keepLines w:val="0"/>
              <w:widowControl/>
              <w:suppressLineNumbers w:val="0"/>
              <w:jc w:val="center"/>
              <w:textAlignment w:val="center"/>
              <w:rPr>
                <w:rFonts w:hint="eastAsia" w:ascii="宋体" w:hAnsi="宋体" w:cs="宋体"/>
                <w:i w:val="0"/>
                <w:iCs w:val="0"/>
                <w:color w:val="000000"/>
                <w:sz w:val="18"/>
                <w:szCs w:val="18"/>
                <w:u w:val="none"/>
                <w:lang w:val="en-US" w:eastAsia="zh-CN"/>
              </w:rPr>
            </w:pPr>
            <w:r>
              <w:rPr>
                <w:rFonts w:hint="eastAsia" w:ascii="宋体" w:hAnsi="宋体" w:cs="宋体"/>
                <w:i w:val="0"/>
                <w:iCs w:val="0"/>
                <w:color w:val="000000"/>
                <w:sz w:val="18"/>
                <w:szCs w:val="18"/>
                <w:u w:val="none"/>
                <w:lang w:val="en-US" w:eastAsia="zh-CN"/>
              </w:rPr>
              <w:t>季节</w:t>
            </w:r>
          </w:p>
        </w:tc>
        <w:tc>
          <w:tcPr>
            <w:tcW w:w="999" w:type="pct"/>
            <w:tcBorders>
              <w:top w:val="single" w:color="auto" w:sz="12" w:space="0"/>
              <w:left w:val="nil"/>
              <w:bottom w:val="single" w:color="auto" w:sz="4" w:space="0"/>
              <w:right w:val="nil"/>
            </w:tcBorders>
            <w:noWrap/>
            <w:vAlign w:val="center"/>
          </w:tcPr>
          <w:p w14:paraId="4E53BFB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冬季</w:t>
            </w:r>
          </w:p>
        </w:tc>
        <w:tc>
          <w:tcPr>
            <w:tcW w:w="999" w:type="pct"/>
            <w:tcBorders>
              <w:top w:val="single" w:color="auto" w:sz="12" w:space="0"/>
              <w:left w:val="nil"/>
              <w:bottom w:val="single" w:color="auto" w:sz="4" w:space="0"/>
              <w:right w:val="nil"/>
            </w:tcBorders>
            <w:noWrap/>
            <w:vAlign w:val="center"/>
          </w:tcPr>
          <w:p w14:paraId="269DA5A0">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夏季</w:t>
            </w:r>
          </w:p>
        </w:tc>
        <w:tc>
          <w:tcPr>
            <w:tcW w:w="1000" w:type="pct"/>
            <w:tcBorders>
              <w:top w:val="single" w:color="auto" w:sz="12" w:space="0"/>
              <w:left w:val="nil"/>
              <w:bottom w:val="single" w:color="auto" w:sz="4" w:space="0"/>
              <w:right w:val="nil"/>
            </w:tcBorders>
            <w:noWrap/>
            <w:vAlign w:val="center"/>
          </w:tcPr>
          <w:p w14:paraId="2659597C">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春季</w:t>
            </w:r>
          </w:p>
        </w:tc>
        <w:tc>
          <w:tcPr>
            <w:tcW w:w="1000" w:type="pct"/>
            <w:tcBorders>
              <w:top w:val="single" w:color="auto" w:sz="12" w:space="0"/>
              <w:left w:val="nil"/>
              <w:bottom w:val="single" w:color="auto" w:sz="4" w:space="0"/>
              <w:right w:val="nil"/>
            </w:tcBorders>
            <w:noWrap/>
            <w:vAlign w:val="center"/>
          </w:tcPr>
          <w:p w14:paraId="26766085">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秋季</w:t>
            </w:r>
          </w:p>
        </w:tc>
      </w:tr>
      <w:tr w14:paraId="4E5821E5">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single" w:color="auto" w:sz="4" w:space="0"/>
              <w:left w:val="nil"/>
              <w:bottom w:val="nil"/>
              <w:right w:val="nil"/>
            </w:tcBorders>
            <w:noWrap/>
            <w:vAlign w:val="center"/>
          </w:tcPr>
          <w:p w14:paraId="62F67A41">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实际均值</w:t>
            </w:r>
          </w:p>
        </w:tc>
        <w:tc>
          <w:tcPr>
            <w:tcW w:w="999" w:type="pct"/>
            <w:tcBorders>
              <w:top w:val="single" w:color="auto" w:sz="4" w:space="0"/>
              <w:left w:val="nil"/>
              <w:bottom w:val="nil"/>
              <w:right w:val="nil"/>
            </w:tcBorders>
            <w:noWrap/>
            <w:vAlign w:val="center"/>
          </w:tcPr>
          <w:p w14:paraId="355075D0">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0.481</w:t>
            </w:r>
          </w:p>
        </w:tc>
        <w:tc>
          <w:tcPr>
            <w:tcW w:w="999" w:type="pct"/>
            <w:tcBorders>
              <w:top w:val="single" w:color="auto" w:sz="4" w:space="0"/>
              <w:left w:val="nil"/>
              <w:bottom w:val="nil"/>
              <w:right w:val="nil"/>
            </w:tcBorders>
            <w:noWrap/>
            <w:vAlign w:val="center"/>
          </w:tcPr>
          <w:p w14:paraId="299EE49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0.983</w:t>
            </w:r>
          </w:p>
        </w:tc>
        <w:tc>
          <w:tcPr>
            <w:tcW w:w="1000" w:type="pct"/>
            <w:tcBorders>
              <w:top w:val="single" w:color="auto" w:sz="4" w:space="0"/>
              <w:left w:val="nil"/>
              <w:bottom w:val="nil"/>
              <w:right w:val="nil"/>
            </w:tcBorders>
            <w:noWrap/>
            <w:vAlign w:val="center"/>
          </w:tcPr>
          <w:p w14:paraId="3F0DF4E8">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1.154</w:t>
            </w:r>
          </w:p>
        </w:tc>
        <w:tc>
          <w:tcPr>
            <w:tcW w:w="1000" w:type="pct"/>
            <w:tcBorders>
              <w:top w:val="single" w:color="auto" w:sz="4" w:space="0"/>
              <w:left w:val="nil"/>
              <w:bottom w:val="nil"/>
              <w:right w:val="nil"/>
            </w:tcBorders>
            <w:noWrap/>
            <w:vAlign w:val="center"/>
          </w:tcPr>
          <w:p w14:paraId="3227BDA1">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0.799</w:t>
            </w:r>
          </w:p>
        </w:tc>
      </w:tr>
      <w:tr w14:paraId="1E0DD5DD">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nil"/>
              <w:right w:val="nil"/>
            </w:tcBorders>
            <w:noWrap/>
            <w:vAlign w:val="center"/>
          </w:tcPr>
          <w:p w14:paraId="3A382AAB">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实际最大</w:t>
            </w:r>
          </w:p>
        </w:tc>
        <w:tc>
          <w:tcPr>
            <w:tcW w:w="999" w:type="pct"/>
            <w:tcBorders>
              <w:top w:val="nil"/>
              <w:left w:val="nil"/>
              <w:bottom w:val="nil"/>
              <w:right w:val="nil"/>
            </w:tcBorders>
            <w:noWrap/>
            <w:vAlign w:val="center"/>
          </w:tcPr>
          <w:p w14:paraId="10FE12C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3.927</w:t>
            </w:r>
          </w:p>
        </w:tc>
        <w:tc>
          <w:tcPr>
            <w:tcW w:w="999" w:type="pct"/>
            <w:tcBorders>
              <w:top w:val="nil"/>
              <w:left w:val="nil"/>
              <w:bottom w:val="nil"/>
              <w:right w:val="nil"/>
            </w:tcBorders>
            <w:noWrap/>
            <w:vAlign w:val="center"/>
          </w:tcPr>
          <w:p w14:paraId="7F2F13A0">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4.56</w:t>
            </w:r>
          </w:p>
        </w:tc>
        <w:tc>
          <w:tcPr>
            <w:tcW w:w="1000" w:type="pct"/>
            <w:tcBorders>
              <w:top w:val="nil"/>
              <w:left w:val="nil"/>
              <w:bottom w:val="nil"/>
              <w:right w:val="nil"/>
            </w:tcBorders>
            <w:noWrap/>
            <w:vAlign w:val="center"/>
          </w:tcPr>
          <w:p w14:paraId="7997B338">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5.523</w:t>
            </w:r>
          </w:p>
        </w:tc>
        <w:tc>
          <w:tcPr>
            <w:tcW w:w="1000" w:type="pct"/>
            <w:tcBorders>
              <w:top w:val="nil"/>
              <w:left w:val="nil"/>
              <w:bottom w:val="nil"/>
              <w:right w:val="nil"/>
            </w:tcBorders>
            <w:noWrap/>
            <w:vAlign w:val="center"/>
          </w:tcPr>
          <w:p w14:paraId="1E453759">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4.581</w:t>
            </w:r>
          </w:p>
        </w:tc>
      </w:tr>
      <w:tr w14:paraId="2F28F0BB">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nil"/>
              <w:right w:val="nil"/>
            </w:tcBorders>
            <w:noWrap/>
            <w:vAlign w:val="center"/>
          </w:tcPr>
          <w:p w14:paraId="783F6091">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实际波动</w:t>
            </w:r>
          </w:p>
        </w:tc>
        <w:tc>
          <w:tcPr>
            <w:tcW w:w="999" w:type="pct"/>
            <w:tcBorders>
              <w:top w:val="nil"/>
              <w:left w:val="nil"/>
              <w:bottom w:val="nil"/>
              <w:right w:val="nil"/>
            </w:tcBorders>
            <w:noWrap/>
            <w:vAlign w:val="center"/>
          </w:tcPr>
          <w:p w14:paraId="4AB83CA8">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0.83</w:t>
            </w:r>
          </w:p>
        </w:tc>
        <w:tc>
          <w:tcPr>
            <w:tcW w:w="999" w:type="pct"/>
            <w:tcBorders>
              <w:top w:val="nil"/>
              <w:left w:val="nil"/>
              <w:bottom w:val="nil"/>
              <w:right w:val="nil"/>
            </w:tcBorders>
            <w:noWrap/>
            <w:vAlign w:val="center"/>
          </w:tcPr>
          <w:p w14:paraId="1D87BE0D">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1.34</w:t>
            </w:r>
          </w:p>
        </w:tc>
        <w:tc>
          <w:tcPr>
            <w:tcW w:w="1000" w:type="pct"/>
            <w:tcBorders>
              <w:top w:val="nil"/>
              <w:left w:val="nil"/>
              <w:bottom w:val="nil"/>
              <w:right w:val="nil"/>
            </w:tcBorders>
            <w:noWrap/>
            <w:vAlign w:val="center"/>
          </w:tcPr>
          <w:p w14:paraId="4C1FA9C3">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1.55</w:t>
            </w:r>
          </w:p>
        </w:tc>
        <w:tc>
          <w:tcPr>
            <w:tcW w:w="1000" w:type="pct"/>
            <w:tcBorders>
              <w:top w:val="nil"/>
              <w:left w:val="nil"/>
              <w:bottom w:val="nil"/>
              <w:right w:val="nil"/>
            </w:tcBorders>
            <w:noWrap/>
            <w:vAlign w:val="center"/>
          </w:tcPr>
          <w:p w14:paraId="2E6EEDEF">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1.244</w:t>
            </w:r>
          </w:p>
        </w:tc>
      </w:tr>
      <w:tr w14:paraId="6BFB7795">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nil"/>
              <w:right w:val="nil"/>
            </w:tcBorders>
            <w:noWrap/>
            <w:vAlign w:val="center"/>
          </w:tcPr>
          <w:p w14:paraId="640D8659">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理论均值</w:t>
            </w:r>
          </w:p>
        </w:tc>
        <w:tc>
          <w:tcPr>
            <w:tcW w:w="999" w:type="pct"/>
            <w:tcBorders>
              <w:top w:val="nil"/>
              <w:left w:val="nil"/>
              <w:bottom w:val="nil"/>
              <w:right w:val="nil"/>
            </w:tcBorders>
            <w:noWrap/>
            <w:vAlign w:val="center"/>
          </w:tcPr>
          <w:p w14:paraId="1E647733">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w:t>
            </w:r>
          </w:p>
        </w:tc>
        <w:tc>
          <w:tcPr>
            <w:tcW w:w="999" w:type="pct"/>
            <w:tcBorders>
              <w:top w:val="nil"/>
              <w:left w:val="nil"/>
              <w:bottom w:val="nil"/>
              <w:right w:val="nil"/>
            </w:tcBorders>
            <w:noWrap/>
            <w:vAlign w:val="center"/>
          </w:tcPr>
          <w:p w14:paraId="13A98593">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0.248</w:t>
            </w:r>
          </w:p>
        </w:tc>
        <w:tc>
          <w:tcPr>
            <w:tcW w:w="1000" w:type="pct"/>
            <w:tcBorders>
              <w:top w:val="nil"/>
              <w:left w:val="nil"/>
              <w:bottom w:val="nil"/>
              <w:right w:val="nil"/>
            </w:tcBorders>
            <w:noWrap/>
            <w:vAlign w:val="center"/>
          </w:tcPr>
          <w:p w14:paraId="7D1923B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0.183</w:t>
            </w:r>
          </w:p>
        </w:tc>
        <w:tc>
          <w:tcPr>
            <w:tcW w:w="1000" w:type="pct"/>
            <w:tcBorders>
              <w:top w:val="nil"/>
              <w:left w:val="nil"/>
              <w:bottom w:val="nil"/>
              <w:right w:val="nil"/>
            </w:tcBorders>
            <w:noWrap/>
            <w:vAlign w:val="center"/>
          </w:tcPr>
          <w:p w14:paraId="5E8C33E0">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0.022</w:t>
            </w:r>
          </w:p>
        </w:tc>
      </w:tr>
      <w:tr w14:paraId="1BD769A2">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nil"/>
              <w:right w:val="nil"/>
            </w:tcBorders>
            <w:noWrap/>
            <w:vAlign w:val="center"/>
          </w:tcPr>
          <w:p w14:paraId="7D6F959D">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理论最大</w:t>
            </w:r>
          </w:p>
        </w:tc>
        <w:tc>
          <w:tcPr>
            <w:tcW w:w="999" w:type="pct"/>
            <w:tcBorders>
              <w:top w:val="nil"/>
              <w:left w:val="nil"/>
              <w:bottom w:val="nil"/>
              <w:right w:val="nil"/>
            </w:tcBorders>
            <w:noWrap/>
            <w:vAlign w:val="center"/>
          </w:tcPr>
          <w:p w14:paraId="65A9BF1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0.061</w:t>
            </w:r>
          </w:p>
        </w:tc>
        <w:tc>
          <w:tcPr>
            <w:tcW w:w="999" w:type="pct"/>
            <w:tcBorders>
              <w:top w:val="nil"/>
              <w:left w:val="nil"/>
              <w:bottom w:val="nil"/>
              <w:right w:val="nil"/>
            </w:tcBorders>
            <w:noWrap/>
            <w:vAlign w:val="center"/>
          </w:tcPr>
          <w:p w14:paraId="39856A9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1000" w:type="pct"/>
            <w:tcBorders>
              <w:top w:val="nil"/>
              <w:left w:val="nil"/>
              <w:bottom w:val="nil"/>
              <w:right w:val="nil"/>
            </w:tcBorders>
            <w:noWrap/>
            <w:vAlign w:val="center"/>
          </w:tcPr>
          <w:p w14:paraId="4923202D">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26</w:t>
            </w:r>
          </w:p>
        </w:tc>
        <w:tc>
          <w:tcPr>
            <w:tcW w:w="1000" w:type="pct"/>
            <w:tcBorders>
              <w:top w:val="nil"/>
              <w:left w:val="nil"/>
              <w:bottom w:val="nil"/>
              <w:right w:val="nil"/>
            </w:tcBorders>
            <w:noWrap/>
            <w:vAlign w:val="center"/>
          </w:tcPr>
          <w:p w14:paraId="557014F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26</w:t>
            </w:r>
          </w:p>
        </w:tc>
      </w:tr>
      <w:tr w14:paraId="2BAC2AAF">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nil"/>
              <w:right w:val="nil"/>
            </w:tcBorders>
            <w:noWrap/>
            <w:vAlign w:val="center"/>
          </w:tcPr>
          <w:p w14:paraId="4E906E19">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理论波动</w:t>
            </w:r>
          </w:p>
        </w:tc>
        <w:tc>
          <w:tcPr>
            <w:tcW w:w="999" w:type="pct"/>
            <w:tcBorders>
              <w:top w:val="nil"/>
              <w:left w:val="nil"/>
              <w:bottom w:val="nil"/>
              <w:right w:val="nil"/>
            </w:tcBorders>
            <w:noWrap/>
            <w:vAlign w:val="center"/>
          </w:tcPr>
          <w:p w14:paraId="322FD91C">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0.003</w:t>
            </w:r>
          </w:p>
        </w:tc>
        <w:tc>
          <w:tcPr>
            <w:tcW w:w="999" w:type="pct"/>
            <w:tcBorders>
              <w:top w:val="nil"/>
              <w:left w:val="nil"/>
              <w:bottom w:val="nil"/>
              <w:right w:val="nil"/>
            </w:tcBorders>
            <w:noWrap/>
            <w:vAlign w:val="center"/>
          </w:tcPr>
          <w:p w14:paraId="0A905785">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1.554</w:t>
            </w:r>
          </w:p>
        </w:tc>
        <w:tc>
          <w:tcPr>
            <w:tcW w:w="1000" w:type="pct"/>
            <w:tcBorders>
              <w:top w:val="nil"/>
              <w:left w:val="nil"/>
              <w:bottom w:val="nil"/>
              <w:right w:val="nil"/>
            </w:tcBorders>
            <w:noWrap/>
            <w:vAlign w:val="center"/>
          </w:tcPr>
          <w:p w14:paraId="039B389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1.164</w:t>
            </w:r>
          </w:p>
        </w:tc>
        <w:tc>
          <w:tcPr>
            <w:tcW w:w="1000" w:type="pct"/>
            <w:tcBorders>
              <w:top w:val="nil"/>
              <w:left w:val="nil"/>
              <w:bottom w:val="nil"/>
              <w:right w:val="nil"/>
            </w:tcBorders>
            <w:noWrap/>
            <w:vAlign w:val="center"/>
          </w:tcPr>
          <w:p w14:paraId="41F1822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0.339</w:t>
            </w:r>
          </w:p>
        </w:tc>
      </w:tr>
      <w:tr w14:paraId="7EF349B9">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nil"/>
              <w:right w:val="nil"/>
            </w:tcBorders>
            <w:noWrap/>
            <w:vAlign w:val="center"/>
          </w:tcPr>
          <w:p w14:paraId="04FFB3A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季均辐照</w:t>
            </w:r>
          </w:p>
        </w:tc>
        <w:tc>
          <w:tcPr>
            <w:tcW w:w="999" w:type="pct"/>
            <w:tcBorders>
              <w:top w:val="nil"/>
              <w:left w:val="nil"/>
              <w:bottom w:val="nil"/>
              <w:right w:val="nil"/>
            </w:tcBorders>
            <w:noWrap/>
            <w:vAlign w:val="center"/>
          </w:tcPr>
          <w:p w14:paraId="49288FB7">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118.487</w:t>
            </w:r>
          </w:p>
        </w:tc>
        <w:tc>
          <w:tcPr>
            <w:tcW w:w="999" w:type="pct"/>
            <w:tcBorders>
              <w:top w:val="nil"/>
              <w:left w:val="nil"/>
              <w:bottom w:val="nil"/>
              <w:right w:val="nil"/>
            </w:tcBorders>
            <w:noWrap/>
            <w:vAlign w:val="center"/>
          </w:tcPr>
          <w:p w14:paraId="14E4E045">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179.454</w:t>
            </w:r>
          </w:p>
        </w:tc>
        <w:tc>
          <w:tcPr>
            <w:tcW w:w="1000" w:type="pct"/>
            <w:tcBorders>
              <w:top w:val="nil"/>
              <w:left w:val="nil"/>
              <w:bottom w:val="nil"/>
              <w:right w:val="nil"/>
            </w:tcBorders>
            <w:noWrap/>
            <w:vAlign w:val="center"/>
          </w:tcPr>
          <w:p w14:paraId="2CD19D33">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231.73</w:t>
            </w:r>
          </w:p>
        </w:tc>
        <w:tc>
          <w:tcPr>
            <w:tcW w:w="1000" w:type="pct"/>
            <w:tcBorders>
              <w:top w:val="nil"/>
              <w:left w:val="nil"/>
              <w:bottom w:val="nil"/>
              <w:right w:val="nil"/>
            </w:tcBorders>
            <w:noWrap/>
            <w:vAlign w:val="center"/>
          </w:tcPr>
          <w:p w14:paraId="1DCC762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149.812</w:t>
            </w:r>
          </w:p>
        </w:tc>
      </w:tr>
      <w:tr w14:paraId="075E1E2D">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tblCellMar>
            <w:left w:w="108" w:type="dxa"/>
            <w:right w:w="108" w:type="dxa"/>
          </w:tblCellMar>
        </w:tblPrEx>
        <w:tc>
          <w:tcPr>
            <w:tcW w:w="999" w:type="pct"/>
            <w:tcBorders>
              <w:top w:val="nil"/>
              <w:left w:val="nil"/>
              <w:bottom w:val="single" w:color="auto" w:sz="12" w:space="0"/>
              <w:right w:val="nil"/>
            </w:tcBorders>
            <w:noWrap/>
            <w:vAlign w:val="center"/>
          </w:tcPr>
          <w:p w14:paraId="2B0FB95D">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季均温度</w:t>
            </w:r>
          </w:p>
        </w:tc>
        <w:tc>
          <w:tcPr>
            <w:tcW w:w="999" w:type="pct"/>
            <w:tcBorders>
              <w:top w:val="nil"/>
              <w:left w:val="nil"/>
              <w:bottom w:val="single" w:color="auto" w:sz="12" w:space="0"/>
              <w:right w:val="nil"/>
            </w:tcBorders>
            <w:noWrap/>
            <w:vAlign w:val="center"/>
          </w:tcPr>
          <w:p w14:paraId="3C58CFD8">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-0.738</w:t>
            </w:r>
          </w:p>
        </w:tc>
        <w:tc>
          <w:tcPr>
            <w:tcW w:w="999" w:type="pct"/>
            <w:tcBorders>
              <w:top w:val="nil"/>
              <w:left w:val="nil"/>
              <w:bottom w:val="single" w:color="auto" w:sz="12" w:space="0"/>
              <w:right w:val="nil"/>
            </w:tcBorders>
            <w:noWrap/>
            <w:vAlign w:val="center"/>
          </w:tcPr>
          <w:p w14:paraId="301783D1">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25.561</w:t>
            </w:r>
          </w:p>
        </w:tc>
        <w:tc>
          <w:tcPr>
            <w:tcW w:w="1000" w:type="pct"/>
            <w:tcBorders>
              <w:top w:val="nil"/>
              <w:left w:val="nil"/>
              <w:bottom w:val="single" w:color="auto" w:sz="12" w:space="0"/>
              <w:right w:val="nil"/>
            </w:tcBorders>
            <w:noWrap/>
            <w:vAlign w:val="center"/>
          </w:tcPr>
          <w:p w14:paraId="55719715">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15.55</w:t>
            </w:r>
          </w:p>
        </w:tc>
        <w:tc>
          <w:tcPr>
            <w:tcW w:w="1000" w:type="pct"/>
            <w:tcBorders>
              <w:top w:val="nil"/>
              <w:left w:val="nil"/>
              <w:bottom w:val="single" w:color="auto" w:sz="12" w:space="0"/>
              <w:right w:val="nil"/>
            </w:tcBorders>
            <w:noWrap/>
            <w:vAlign w:val="center"/>
          </w:tcPr>
          <w:p w14:paraId="480856EB">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bdr w:val="none" w:color="auto" w:sz="0" w:space="0"/>
                <w:lang w:val="en-US" w:eastAsia="zh-CN" w:bidi="ar"/>
              </w:rPr>
            </w:pPr>
            <w:r>
              <w:rPr>
                <w:rFonts w:hint="eastAsia" w:ascii="宋体" w:hAnsi="宋体" w:eastAsia="宋体" w:cs="宋体"/>
                <w:i w:val="0"/>
                <w:iCs w:val="0"/>
                <w:color w:val="000000"/>
                <w:kern w:val="0"/>
                <w:sz w:val="18"/>
                <w:szCs w:val="18"/>
                <w:u w:val="none"/>
                <w:lang w:val="en-US" w:eastAsia="zh-CN" w:bidi="ar"/>
              </w:rPr>
              <w:t>13.423</w:t>
            </w:r>
          </w:p>
        </w:tc>
      </w:tr>
    </w:tbl>
    <w:p w14:paraId="6B161D67">
      <w:pPr>
        <w:pStyle w:val="11"/>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季节发电功率特性</w:t>
      </w:r>
    </w:p>
    <w:p w14:paraId="7BB58907">
      <w:pPr>
        <w:rPr>
          <w:rFonts w:hint="default"/>
          <w:lang w:val="en-US" w:eastAsia="zh-CN"/>
        </w:rPr>
      </w:pPr>
    </w:p>
    <w:p w14:paraId="034C4762">
      <w:pPr>
        <w:rPr>
          <w:rFonts w:hint="eastAsia"/>
          <w:lang w:val="en-US" w:eastAsia="zh-CN"/>
        </w:rPr>
      </w:pPr>
      <w:r>
        <w:rPr>
          <w:rFonts w:hint="eastAsia"/>
          <w:lang w:val="en-US" w:eastAsia="zh-CN"/>
        </w:rPr>
        <w:t xml:space="preserve">【需插入图表：  </w:t>
      </w:r>
    </w:p>
    <w:p w14:paraId="6E6CE03C">
      <w:pPr>
        <w:rPr>
          <w:rFonts w:hint="eastAsia"/>
          <w:lang w:val="en-US" w:eastAsia="zh-CN"/>
        </w:rPr>
      </w:pPr>
      <w:r>
        <w:rPr>
          <w:rFonts w:hint="eastAsia"/>
          <w:lang w:val="en-US" w:eastAsia="zh-CN"/>
        </w:rPr>
        <w:t xml:space="preserve">表3-2 主要气象因子与发电功率相关性表  </w:t>
      </w:r>
    </w:p>
    <w:p w14:paraId="159AE05F">
      <w:pPr>
        <w:rPr>
          <w:rFonts w:hint="eastAsia"/>
          <w:lang w:val="en-US" w:eastAsia="zh-CN"/>
        </w:rPr>
      </w:pPr>
      <w:r>
        <w:rPr>
          <w:rFonts w:hint="eastAsia"/>
          <w:lang w:val="en-US" w:eastAsia="zh-CN"/>
        </w:rPr>
        <w:t xml:space="preserve">图3-2 主成分贡献率柱状图  </w:t>
      </w:r>
    </w:p>
    <w:p w14:paraId="64CB8D28">
      <w:pPr>
        <w:rPr>
          <w:rFonts w:hint="eastAsia"/>
          <w:lang w:val="en-US" w:eastAsia="zh-CN"/>
        </w:rPr>
      </w:pPr>
      <w:r>
        <w:rPr>
          <w:rFonts w:hint="eastAsia"/>
          <w:lang w:val="en-US" w:eastAsia="zh-CN"/>
        </w:rPr>
        <w:t>图3-3 实际与理论功率对比图】</w:t>
      </w:r>
    </w:p>
    <w:p w14:paraId="09F73012">
      <w:pPr>
        <w:pStyle w:val="4"/>
        <w:bidi w:val="0"/>
        <w:ind w:left="720" w:leftChars="0" w:hanging="720" w:firstLineChars="0"/>
        <w:rPr>
          <w:rFonts w:hint="eastAsia"/>
          <w:lang w:val="en-US" w:eastAsia="zh-CN"/>
        </w:rPr>
      </w:pPr>
      <w:r>
        <w:rPr>
          <w:rFonts w:hint="eastAsia"/>
          <w:lang w:val="en-US" w:eastAsia="zh-CN"/>
        </w:rPr>
        <w:t>小结</w:t>
      </w:r>
    </w:p>
    <w:p w14:paraId="38F6E6BF">
      <w:pPr>
        <w:rPr>
          <w:rFonts w:hint="eastAsia"/>
          <w:lang w:val="en-US" w:eastAsia="zh-CN"/>
        </w:rPr>
      </w:pPr>
      <w:r>
        <w:rPr>
          <w:rFonts w:hint="eastAsia"/>
          <w:lang w:val="en-US" w:eastAsia="zh-CN"/>
        </w:rPr>
        <w:t>综上所述，本节通过系统的数据预处理、科学的模型建立、严谨的参数求解以及详实的结果分析，较为全面地揭示了光伏电站发电功率的时序变化规律及其主控气象因素。数据规范化处理极大提升了后续分析的准确性，为模型的科学性提供了有力保障。通过建立基于物理机理的理论功率模型，并结合相关性与主成分分析等统计学方法，明确了辐照度、温度等变量对功率输出的主导作用。理论与实际数据的对比不仅验证了模型的有效性，也暴露了实际运行中存在的偏差与不足。</w:t>
      </w:r>
    </w:p>
    <w:p w14:paraId="600C7370">
      <w:pPr>
        <w:rPr>
          <w:rFonts w:hint="eastAsia"/>
          <w:lang w:val="en-US" w:eastAsia="zh-CN"/>
        </w:rPr>
      </w:pPr>
      <w:r>
        <w:rPr>
          <w:rFonts w:hint="eastAsia"/>
          <w:lang w:val="en-US" w:eastAsia="zh-CN"/>
        </w:rPr>
        <w:t>上述工作为后续发电功率预测模型的输入特征筛选、泛化能力提升和复杂气象情境下的模型修正提供了坚实的理论依据和数据基础。同时，相关可视化图表和统计汇总表的引入，为研究结论提供了直观有力的支撑。整体来看，本节所构建的分析框架和数学模型具有较好的实用性、可解释性和可操作性，能够有效指导光伏电站的智能化运行与管理优化。</w:t>
      </w:r>
    </w:p>
    <w:p w14:paraId="0151FBCD">
      <w:pPr>
        <w:pStyle w:val="3"/>
        <w:bidi w:val="0"/>
        <w:ind w:left="575" w:leftChars="0" w:hanging="575" w:firstLineChars="0"/>
        <w:rPr>
          <w:rFonts w:hint="eastAsia"/>
          <w:lang w:val="en-US" w:eastAsia="zh-CN"/>
        </w:rPr>
      </w:pPr>
      <w:r>
        <w:rPr>
          <w:rFonts w:hint="eastAsia"/>
          <w:lang w:val="en-US" w:eastAsia="zh-CN"/>
        </w:rPr>
        <w:t>问题二模型的建立与求解</w:t>
      </w:r>
    </w:p>
    <w:p w14:paraId="3A771F87">
      <w:pPr>
        <w:pStyle w:val="4"/>
        <w:bidi w:val="0"/>
        <w:ind w:left="720" w:leftChars="0" w:hanging="720" w:firstLineChars="0"/>
        <w:rPr>
          <w:rFonts w:hint="eastAsia"/>
          <w:lang w:val="en-US" w:eastAsia="zh-CN"/>
        </w:rPr>
      </w:pPr>
      <w:r>
        <w:rPr>
          <w:rFonts w:hint="eastAsia"/>
          <w:lang w:val="en-US" w:eastAsia="zh-CN"/>
        </w:rPr>
        <w:t>数据预处理</w:t>
      </w:r>
    </w:p>
    <w:p w14:paraId="3B78955B">
      <w:pPr>
        <w:rPr>
          <w:rFonts w:hint="eastAsia"/>
          <w:lang w:val="en-US" w:eastAsia="zh-CN"/>
        </w:rPr>
      </w:pPr>
      <w:r>
        <w:rPr>
          <w:rFonts w:hint="eastAsia"/>
          <w:lang w:val="en-US" w:eastAsia="zh-CN"/>
        </w:rPr>
        <w:t>针对问题二所涉及的数据，同样需要进行细致的数据预处理以确保后续建模的科学性和有效性。首先，对原始数据集进行缺失值处理，采用插值法、均值填补或删除法补全或剔除不规范数据。其次，利用箱型图和标准差等统计方法识别并剔除明显的异常值。所有变量随后进行归一化处理，以消除不同物理量纲带来的影响。此外，为消除采样时间不同步的问题，将所有数据对齐至统一的时间轴，确保每一个观测点在所有变量上都具备完整记录。数据预处理前后的效果可通过“表3-3 问题二数据预处理结果汇总表”进行展示，为模型构建提供坚实的数据保障。</w:t>
      </w:r>
    </w:p>
    <w:p w14:paraId="4696D238">
      <w:pPr>
        <w:rPr>
          <w:rFonts w:hint="eastAsia"/>
          <w:lang w:val="en-US" w:eastAsia="zh-CN"/>
        </w:rPr>
      </w:pPr>
      <w:r>
        <w:rPr>
          <w:rFonts w:hint="eastAsia"/>
          <w:lang w:val="en-US" w:eastAsia="zh-CN"/>
        </w:rPr>
        <w:t>【需插入表格：表3-3 问题二数据预处理结果汇总表】</w:t>
      </w:r>
    </w:p>
    <w:p w14:paraId="299C5559">
      <w:pPr>
        <w:pStyle w:val="4"/>
        <w:bidi w:val="0"/>
        <w:ind w:left="720" w:leftChars="0" w:hanging="720" w:firstLineChars="0"/>
        <w:rPr>
          <w:rFonts w:hint="eastAsia"/>
          <w:lang w:val="en-US" w:eastAsia="zh-CN"/>
        </w:rPr>
      </w:pPr>
      <w:r>
        <w:rPr>
          <w:rFonts w:hint="eastAsia"/>
          <w:lang w:val="en-US" w:eastAsia="zh-CN"/>
        </w:rPr>
        <w:t>预测模型的建立</w:t>
      </w:r>
    </w:p>
    <w:p w14:paraId="0003A689">
      <w:pPr>
        <w:rPr>
          <w:rFonts w:hint="eastAsia"/>
          <w:lang w:val="en-US" w:eastAsia="zh-CN"/>
        </w:rPr>
      </w:pPr>
      <w:r>
        <w:rPr>
          <w:rFonts w:hint="eastAsia"/>
          <w:lang w:val="en-US" w:eastAsia="zh-CN"/>
        </w:rPr>
        <w:t>结合问题二的具体任务需求，选择合适的数学建模方法进行发电功率的预测。考虑到发电功率与多种气象因子的复杂非线性关系，采用多元线性回归模型作为基础预测框架，并与简单的机器学习方法（如决策树回归、支持向量回归等）进行对比。多元线性回归模型表达式如下：</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412"/>
        <w:gridCol w:w="1842"/>
      </w:tblGrid>
      <w:tr w14:paraId="48A4E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1822DF1F">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5411F3EC">
            <w:pPr>
              <w:jc w:val="right"/>
              <w:rPr>
                <w:rFonts w:hint="eastAsia" w:ascii="宋体" w:hAnsi="宋体" w:eastAsia="宋体" w:cs="宋体"/>
                <w:vertAlign w:val="baseline"/>
              </w:rPr>
            </w:pPr>
            <m:oMathPara>
              <m:oMath>
                <m:r>
                  <m:rPr/>
                  <w:rPr>
                    <w:rFonts w:hint="default" w:ascii="Cambria Math" w:hAnsi="Cambria Math"/>
                    <w:sz w:val="24"/>
                  </w:rPr>
                  <m:t>P(t)=</m:t>
                </m:r>
                <m:sSub>
                  <m:sSubPr>
                    <m:ctrlPr>
                      <w:rPr>
                        <w:rFonts w:hint="default" w:ascii="Cambria Math" w:hAnsi="Cambria Math"/>
                        <w:sz w:val="24"/>
                      </w:rPr>
                    </m:ctrlPr>
                  </m:sSubPr>
                  <m:e>
                    <m:r>
                      <m:rPr/>
                      <w:rPr>
                        <w:rFonts w:hint="default" w:ascii="Cambria Math" w:hAnsi="Cambria Math"/>
                        <w:sz w:val="24"/>
                      </w:rPr>
                      <m:t>β</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sSub>
                      <m:sSubPr>
                        <m:ctrlPr>
                          <w:rPr>
                            <w:rFonts w:hint="default" w:ascii="Cambria Math" w:hAnsi="Cambria Math"/>
                            <w:sz w:val="24"/>
                          </w:rPr>
                        </m:ctrlPr>
                      </m:sSubPr>
                      <m:e>
                        <m:r>
                          <m:rPr/>
                          <w:rPr>
                            <w:rFonts w:hint="default" w:ascii="Cambria Math" w:hAnsi="Cambria Math"/>
                            <w:sz w:val="24"/>
                          </w:rPr>
                          <m:t>β</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X</m:t>
                    </m:r>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r>
                  <m:rPr/>
                  <w:rPr>
                    <w:rFonts w:hint="default" w:ascii="Cambria Math" w:hAnsi="Cambria Math"/>
                    <w:sz w:val="24"/>
                  </w:rPr>
                  <m:t>(t)+ε</m:t>
                </m:r>
              </m:oMath>
            </m:oMathPara>
          </w:p>
        </w:tc>
        <w:tc>
          <w:tcPr>
            <w:tcW w:w="1901" w:type="dxa"/>
            <w:tcBorders>
              <w:top w:val="nil"/>
              <w:left w:val="nil"/>
              <w:bottom w:val="nil"/>
              <w:right w:val="nil"/>
            </w:tcBorders>
            <w:vAlign w:val="center"/>
          </w:tcPr>
          <w:p w14:paraId="096290AB">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609661B7">
      <w:pPr>
        <w:ind w:left="0" w:leftChars="0" w:firstLine="0" w:firstLineChars="0"/>
        <w:rPr>
          <w:rFonts w:hint="eastAsia"/>
          <w:lang w:val="en-US" w:eastAsia="zh-CN"/>
        </w:rPr>
      </w:pPr>
    </w:p>
    <w:p w14:paraId="1962BE90">
      <w:pPr>
        <w:rPr>
          <w:rFonts w:hint="eastAsia"/>
          <w:lang w:val="en-US" w:eastAsia="zh-CN"/>
        </w:rPr>
      </w:pPr>
      <w:r>
        <w:rPr>
          <w:rFonts w:hint="eastAsia"/>
          <w:lang w:val="en-US" w:eastAsia="zh-CN"/>
        </w:rPr>
        <w:t>其中，</w:t>
      </w:r>
      <m:oMath>
        <m:r>
          <m:rPr/>
          <w:rPr>
            <w:rFonts w:hint="default" w:ascii="Cambria Math" w:hAnsi="Cambria Math"/>
            <w:sz w:val="24"/>
          </w:rPr>
          <m:t>(P(t))</m:t>
        </m:r>
      </m:oMath>
      <w:r>
        <w:rPr>
          <w:rFonts w:hint="eastAsia"/>
          <w:lang w:val="en-US" w:eastAsia="zh-CN"/>
        </w:rPr>
        <w:t>为时刻</w:t>
      </w:r>
      <m:oMath>
        <m:r>
          <m:rPr/>
          <w:rPr>
            <w:rFonts w:hint="default" w:ascii="Cambria Math" w:hAnsi="Cambria Math"/>
            <w:sz w:val="24"/>
          </w:rPr>
          <m:t>(t)</m:t>
        </m:r>
      </m:oMath>
      <w:r>
        <w:rPr>
          <w:rFonts w:hint="eastAsia"/>
          <w:lang w:val="en-US" w:eastAsia="zh-CN"/>
        </w:rPr>
        <w:t>的预测功率，</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(t))</m:t>
        </m:r>
      </m:oMath>
      <w:r>
        <w:rPr>
          <w:rFonts w:hint="eastAsia"/>
          <w:lang w:val="en-US" w:eastAsia="zh-CN"/>
        </w:rPr>
        <w:t>为第</w:t>
      </w:r>
      <m:oMath>
        <m:r>
          <m:rPr/>
          <w:rPr>
            <w:rFonts w:hint="default" w:ascii="Cambria Math" w:hAnsi="Cambria Math"/>
            <w:sz w:val="24"/>
          </w:rPr>
          <m:t>(i)</m:t>
        </m:r>
      </m:oMath>
      <w:r>
        <w:rPr>
          <w:rFonts w:hint="eastAsia"/>
          <w:lang w:val="en-US" w:eastAsia="zh-CN"/>
        </w:rPr>
        <w:t>个气象因子，</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β</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oMath>
      <w:r>
        <w:rPr>
          <w:rFonts w:hint="eastAsia"/>
          <w:lang w:val="en-US" w:eastAsia="zh-CN"/>
        </w:rPr>
        <w:t>为回归系数，</w:t>
      </w:r>
      <m:oMath>
        <m:r>
          <m:rPr/>
          <w:rPr>
            <w:rFonts w:hint="default" w:ascii="Cambria Math" w:hAnsi="Cambria Math"/>
            <w:sz w:val="24"/>
          </w:rPr>
          <m:t>(ε)</m:t>
        </m:r>
      </m:oMath>
      <w:r>
        <w:rPr>
          <w:rFonts w:hint="eastAsia"/>
          <w:lang w:val="en-US" w:eastAsia="zh-CN"/>
        </w:rPr>
        <w:t>为随机误差项。</w:t>
      </w:r>
    </w:p>
    <w:p w14:paraId="13659DCD">
      <w:pPr>
        <w:rPr>
          <w:rFonts w:hint="eastAsia"/>
          <w:lang w:val="en-US" w:eastAsia="zh-CN"/>
        </w:rPr>
      </w:pPr>
      <w:r>
        <w:rPr>
          <w:rFonts w:hint="eastAsia"/>
          <w:lang w:val="en-US" w:eastAsia="zh-CN"/>
        </w:rPr>
        <w:t>多元线性回归的参数估计采用最小二乘法（OLS）：</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17A4C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3E471951">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0E7E39DB">
            <w:pPr>
              <w:jc w:val="right"/>
              <w:rPr>
                <w:rFonts w:hint="eastAsia" w:ascii="宋体" w:hAnsi="宋体" w:eastAsia="宋体" w:cs="宋体"/>
                <w:vertAlign w:val="baseline"/>
              </w:rPr>
            </w:pPr>
            <m:oMathPara>
              <m:oMath>
                <m:acc>
                  <m:accPr>
                    <m:ctrlPr>
                      <w:rPr>
                        <w:rFonts w:hint="default" w:ascii="Cambria Math" w:hAnsi="Cambria Math"/>
                        <w:sz w:val="24"/>
                      </w:rPr>
                    </m:ctrlPr>
                  </m:accPr>
                  <m:e>
                    <m:r>
                      <m:rPr/>
                      <w:rPr>
                        <w:rFonts w:hint="default" w:ascii="Cambria Math" w:hAnsi="Cambria Math"/>
                        <w:sz w:val="24"/>
                      </w:rPr>
                      <m:t>β</m:t>
                    </m:r>
                    <m:ctrlPr>
                      <w:rPr>
                        <w:rFonts w:ascii="Cambria Math" w:hAnsi="Cambria Math"/>
                        <w:sz w:val="24"/>
                      </w:rPr>
                    </m:ctrlPr>
                  </m:e>
                </m:acc>
                <m:r>
                  <m:rPr/>
                  <w:rPr>
                    <w:rFonts w:hint="default" w:ascii="Cambria Math" w:hAnsi="Cambria Math"/>
                    <w:sz w:val="24"/>
                  </w:rPr>
                  <m:t>=(</m:t>
                </m:r>
                <m:sSup>
                  <m:sSupPr>
                    <m:ctrlPr>
                      <w:rPr>
                        <w:rFonts w:hint="default" w:ascii="Cambria Math" w:hAnsi="Cambria Math"/>
                        <w:sz w:val="24"/>
                      </w:rPr>
                    </m:ctrlPr>
                  </m:sSupPr>
                  <m:e>
                    <m:r>
                      <m:rPr/>
                      <w:rPr>
                        <w:rFonts w:hint="default" w:ascii="Cambria Math" w:hAnsi="Cambria Math"/>
                        <w:sz w:val="24"/>
                      </w:rPr>
                      <m:t>X</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r>
                  <m:rPr/>
                  <w:rPr>
                    <w:rFonts w:hint="default" w:ascii="Cambria Math" w:hAnsi="Cambria Math"/>
                    <w:sz w:val="24"/>
                  </w:rPr>
                  <m:t>X</m:t>
                </m:r>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−1</m:t>
                    </m:r>
                    <m:ctrlPr>
                      <w:rPr>
                        <w:rFonts w:ascii="Cambria Math" w:hAnsi="Cambria Math"/>
                        <w:sz w:val="24"/>
                      </w:rPr>
                    </m:ctrlPr>
                  </m:sup>
                </m:sSup>
                <m:sSup>
                  <m:sSupPr>
                    <m:ctrlPr>
                      <w:rPr>
                        <w:rFonts w:hint="default" w:ascii="Cambria Math" w:hAnsi="Cambria Math"/>
                        <w:sz w:val="24"/>
                      </w:rPr>
                    </m:ctrlPr>
                  </m:sSupPr>
                  <m:e>
                    <m:r>
                      <m:rPr/>
                      <w:rPr>
                        <w:rFonts w:hint="default" w:ascii="Cambria Math" w:hAnsi="Cambria Math"/>
                        <w:sz w:val="24"/>
                      </w:rPr>
                      <m:t>X</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r>
                  <m:rPr/>
                  <w:rPr>
                    <w:rFonts w:hint="default" w:ascii="Cambria Math" w:hAnsi="Cambria Math"/>
                    <w:sz w:val="24"/>
                  </w:rPr>
                  <m:t>Y</m:t>
                </m:r>
              </m:oMath>
            </m:oMathPara>
          </w:p>
        </w:tc>
        <w:tc>
          <w:tcPr>
            <w:tcW w:w="1901" w:type="dxa"/>
            <w:tcBorders>
              <w:top w:val="nil"/>
              <w:left w:val="nil"/>
              <w:bottom w:val="nil"/>
              <w:right w:val="nil"/>
            </w:tcBorders>
            <w:vAlign w:val="center"/>
          </w:tcPr>
          <w:p w14:paraId="7165FACA">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6C110B82">
      <w:pPr>
        <w:ind w:left="0" w:leftChars="0" w:firstLine="0" w:firstLineChars="0"/>
        <w:rPr>
          <w:rFonts w:hint="eastAsia"/>
          <w:lang w:val="en-US" w:eastAsia="zh-CN"/>
        </w:rPr>
      </w:pPr>
    </w:p>
    <w:p w14:paraId="27599273">
      <w:pPr>
        <w:rPr>
          <w:rFonts w:hint="eastAsia"/>
          <w:lang w:val="en-US" w:eastAsia="zh-CN"/>
        </w:rPr>
      </w:pPr>
      <w:r>
        <w:rPr>
          <w:rFonts w:hint="eastAsia"/>
          <w:lang w:val="en-US" w:eastAsia="zh-CN"/>
        </w:rPr>
        <w:t>其中，</w:t>
      </w:r>
      <m:oMath>
        <m:r>
          <m:rPr/>
          <w:rPr>
            <w:rFonts w:hint="default" w:ascii="Cambria Math" w:hAnsi="Cambria Math"/>
            <w:sz w:val="24"/>
          </w:rPr>
          <m:t>(X)</m:t>
        </m:r>
      </m:oMath>
      <w:r>
        <w:rPr>
          <w:rFonts w:hint="eastAsia"/>
          <w:lang w:val="en-US" w:eastAsia="zh-CN"/>
        </w:rPr>
        <w:t>为样本特征矩阵，</w:t>
      </w:r>
      <m:oMath>
        <m:r>
          <m:rPr/>
          <w:rPr>
            <w:rFonts w:hint="default" w:ascii="Cambria Math" w:hAnsi="Cambria Math"/>
            <w:sz w:val="24"/>
          </w:rPr>
          <m:t>(Y)</m:t>
        </m:r>
      </m:oMath>
      <w:r>
        <w:rPr>
          <w:rFonts w:hint="eastAsia"/>
          <w:lang w:val="en-US" w:eastAsia="zh-CN"/>
        </w:rPr>
        <w:t>为观测值向量。</w:t>
      </w:r>
    </w:p>
    <w:p w14:paraId="4B5C17BA">
      <w:pPr>
        <w:rPr>
          <w:rFonts w:hint="eastAsia"/>
          <w:lang w:val="en-US" w:eastAsia="zh-CN"/>
        </w:rPr>
      </w:pPr>
      <w:r>
        <w:rPr>
          <w:rFonts w:hint="eastAsia"/>
          <w:lang w:val="en-US" w:eastAsia="zh-CN"/>
        </w:rPr>
        <w:t>针对非线性关系，还可用支持向量回归（SVR）与决策树回归。SVR基本思想为在特征空间内寻找一个最优超平面，使得绝大多数样本点的预测误差小于某一阈值</w:t>
      </w:r>
      <m:oMath>
        <m:r>
          <m:rPr/>
          <w:rPr>
            <w:rFonts w:hint="default" w:ascii="Cambria Math" w:hAnsi="Cambria Math"/>
            <w:sz w:val="24"/>
          </w:rPr>
          <m:t>(ϵ)</m:t>
        </m:r>
      </m:oMath>
      <w:r>
        <w:rPr>
          <w:rFonts w:hint="eastAsia"/>
          <w:lang w:val="en-US" w:eastAsia="zh-CN"/>
        </w:rPr>
        <w:t>，其目标函数如下：</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0BE61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6D7229D1">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171AC721">
            <w:pPr>
              <w:rPr>
                <w:rFonts w:hint="eastAsia" w:ascii="宋体" w:hAnsi="宋体" w:eastAsia="宋体" w:cs="宋体"/>
                <w:vertAlign w:val="baseline"/>
              </w:rPr>
            </w:pPr>
            <m:oMathPara>
              <m:oMath>
                <m:func>
                  <m:funcPr>
                    <m:ctrlPr>
                      <w:rPr>
                        <w:rFonts w:hint="default" w:ascii="Cambria Math" w:hAnsi="Cambria Math"/>
                        <w:sz w:val="24"/>
                      </w:rPr>
                    </m:ctrlPr>
                  </m:funcPr>
                  <m:fName>
                    <m:limLow>
                      <m:limLowPr>
                        <m:ctrlPr>
                          <w:rPr>
                            <w:rFonts w:hint="default" w:ascii="Cambria Math" w:hAnsi="Cambria Math"/>
                            <w:sz w:val="24"/>
                          </w:rPr>
                        </m:ctrlPr>
                      </m:limLowPr>
                      <m:e>
                        <m:r>
                          <m:rPr>
                            <m:sty m:val="p"/>
                          </m:rPr>
                          <w:rPr>
                            <w:rFonts w:hint="default" w:ascii="Cambria Math" w:hAnsi="Cambria Math"/>
                            <w:sz w:val="24"/>
                          </w:rPr>
                          <m:t>min</m:t>
                        </m:r>
                        <m:ctrlPr>
                          <w:rPr>
                            <w:rFonts w:ascii="Cambria Math" w:hAnsi="Cambria Math"/>
                            <w:sz w:val="24"/>
                          </w:rPr>
                        </m:ctrlPr>
                      </m:e>
                      <m:lim>
                        <m:r>
                          <m:rPr/>
                          <w:rPr>
                            <w:rFonts w:hint="default" w:ascii="Cambria Math" w:hAnsi="Cambria Math"/>
                            <w:sz w:val="24"/>
                          </w:rPr>
                          <m:t>ω,b,ξ,</m:t>
                        </m:r>
                        <m:sSup>
                          <m:sSupPr>
                            <m:ctrlPr>
                              <w:rPr>
                                <w:rFonts w:hint="default" w:ascii="Cambria Math" w:hAnsi="Cambria Math"/>
                                <w:sz w:val="24"/>
                              </w:rPr>
                            </m:ctrlPr>
                          </m:sSupPr>
                          <m:e>
                            <m:r>
                              <m:rPr/>
                              <w:rPr>
                                <w:rFonts w:hint="default" w:ascii="Cambria Math" w:hAnsi="Cambria Math"/>
                                <w:sz w:val="24"/>
                              </w:rPr>
                              <m:t>ξ</m:t>
                            </m:r>
                            <m:ctrlPr>
                              <w:rPr>
                                <w:rFonts w:ascii="Cambria Math" w:hAnsi="Cambria Math"/>
                                <w:sz w:val="24"/>
                              </w:rPr>
                            </m:ctrlPr>
                          </m:e>
                          <m:sup>
                            <m:r>
                              <m:rPr/>
                              <w:rPr>
                                <w:rFonts w:hint="default" w:ascii="Cambria Math" w:hAnsi="Cambria Math"/>
                                <w:sz w:val="24"/>
                              </w:rPr>
                              <m:t>∗</m:t>
                            </m:r>
                            <m:ctrlPr>
                              <w:rPr>
                                <w:rFonts w:ascii="Cambria Math" w:hAnsi="Cambria Math"/>
                                <w:sz w:val="24"/>
                              </w:rPr>
                            </m:ctrlPr>
                          </m:sup>
                        </m:sSup>
                        <m:ctrlPr>
                          <w:rPr>
                            <w:rFonts w:hint="default" w:ascii="Cambria Math" w:hAnsi="Cambria Math"/>
                            <w:sz w:val="24"/>
                          </w:rPr>
                        </m:ctrlPr>
                      </m:lim>
                    </m:limLow>
                    <m:ctrlPr>
                      <w:rPr>
                        <w:rFonts w:hint="default" w:ascii="Cambria Math" w:hAnsi="Cambria Math"/>
                        <w:sz w:val="24"/>
                      </w:rPr>
                    </m:ctrlPr>
                  </m:fName>
                  <m:e>
                    <m:f>
                      <m:fPr>
                        <m:ctrlPr>
                          <w:rPr>
                            <w:rFonts w:hint="default" w:ascii="Cambria Math" w:hAnsi="Cambria Math"/>
                            <w:i/>
                            <w:sz w:val="24"/>
                          </w:rPr>
                        </m:ctrlPr>
                      </m:fPr>
                      <m:num>
                        <m:r>
                          <m:rPr/>
                          <w:rPr>
                            <w:rFonts w:hint="default" w:ascii="Cambria Math" w:hAnsi="Cambria Math"/>
                            <w:sz w:val="24"/>
                          </w:rPr>
                          <m:t>1</m:t>
                        </m:r>
                        <m:ctrlPr>
                          <w:rPr>
                            <w:rFonts w:hint="default" w:ascii="Cambria Math" w:hAnsi="Cambria Math"/>
                            <w:sz w:val="24"/>
                          </w:rPr>
                        </m:ctrlPr>
                      </m:num>
                      <m:den>
                        <m:r>
                          <m:rPr/>
                          <w:rPr>
                            <w:rFonts w:hint="default" w:ascii="Cambria Math" w:hAnsi="Cambria Math"/>
                            <w:sz w:val="24"/>
                          </w:rPr>
                          <m:t>2</m:t>
                        </m:r>
                        <m:ctrlPr>
                          <w:rPr>
                            <w:rFonts w:hint="default" w:ascii="Cambria Math" w:hAnsi="Cambria Math"/>
                            <w:sz w:val="24"/>
                          </w:rPr>
                        </m:ctrlPr>
                      </m:den>
                    </m:f>
                    <m:ctrlPr>
                      <w:rPr>
                        <w:rFonts w:hint="default" w:ascii="Cambria Math" w:hAnsi="Cambria Math"/>
                        <w:i/>
                        <w:sz w:val="24"/>
                      </w:rPr>
                    </m:ctrlPr>
                  </m:e>
                </m:func>
                <m:r>
                  <m:rPr/>
                  <w:rPr>
                    <w:rFonts w:hint="default" w:ascii="Cambria Math" w:hAnsi="Cambria Math"/>
                    <w:sz w:val="24"/>
                  </w:rPr>
                  <m:t>||ω|</m:t>
                </m:r>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i/>
                        <w:sz w:val="24"/>
                      </w:rPr>
                    </m:ctrlPr>
                  </m:e>
                  <m:sup>
                    <m:r>
                      <m:rPr/>
                      <w:rPr>
                        <w:rFonts w:hint="default" w:ascii="Cambria Math" w:hAnsi="Cambria Math"/>
                        <w:sz w:val="24"/>
                      </w:rPr>
                      <m:t>2</m:t>
                    </m:r>
                    <m:ctrlPr>
                      <w:rPr>
                        <w:rFonts w:hint="default" w:ascii="Cambria Math" w:hAnsi="Cambria Math"/>
                        <w:i/>
                        <w:sz w:val="24"/>
                      </w:rPr>
                    </m:ctrlPr>
                  </m:sup>
                </m:sSup>
                <m:r>
                  <m:rPr/>
                  <w:rPr>
                    <w:rFonts w:hint="default" w:ascii="Cambria Math" w:hAnsi="Cambria Math"/>
                    <w:sz w:val="24"/>
                  </w:rPr>
                  <m:t>+C</m:t>
                </m:r>
                <m:nary>
                  <m:naryPr>
                    <m:chr m:val="∑"/>
                    <m:limLoc m:val="undOvr"/>
                    <m:ctrlPr>
                      <w:rPr>
                        <w:rFonts w:hint="default" w:ascii="Cambria Math" w:hAnsi="Cambria Math"/>
                        <w:sz w:val="24"/>
                      </w:rPr>
                    </m:ctrlPr>
                  </m:naryPr>
                  <m:sub>
                    <m:r>
                      <m:rPr/>
                      <w:rPr>
                        <w:rFonts w:hint="default" w:ascii="Cambria Math" w:hAnsi="Cambria Math"/>
                        <w:sz w:val="24"/>
                      </w:rPr>
                      <m:t>i=1</m:t>
                    </m:r>
                    <m:ctrlPr>
                      <w:rPr>
                        <w:rFonts w:hint="default" w:ascii="Cambria Math" w:hAnsi="Cambria Math"/>
                        <w:i/>
                        <w:sz w:val="24"/>
                      </w:rPr>
                    </m:ctrlPr>
                  </m:sub>
                  <m:sup>
                    <m:r>
                      <m:rPr/>
                      <w:rPr>
                        <w:rFonts w:hint="default" w:ascii="Cambria Math" w:hAnsi="Cambria Math"/>
                        <w:sz w:val="24"/>
                      </w:rPr>
                      <m:t>n</m:t>
                    </m:r>
                    <m:ctrlPr>
                      <w:rPr>
                        <w:rFonts w:hint="default" w:ascii="Cambria Math" w:hAnsi="Cambria Math"/>
                        <w:i/>
                        <w:sz w:val="24"/>
                      </w:rPr>
                    </m:ctrlPr>
                  </m:sup>
                  <m:e>
                    <m:r>
                      <m:rPr/>
                      <w:rPr>
                        <w:rFonts w:hint="default" w:ascii="Cambria Math" w:hAnsi="Cambria Math"/>
                        <w:sz w:val="24"/>
                      </w:rPr>
                      <m:t>(</m:t>
                    </m:r>
                    <m:ctrlPr>
                      <w:rPr>
                        <w:rFonts w:hint="default" w:ascii="Cambria Math" w:hAnsi="Cambria Math"/>
                        <w:i/>
                        <w:sz w:val="24"/>
                      </w:rPr>
                    </m:ctrlPr>
                  </m:e>
                </m:nary>
                <m:sSub>
                  <m:sSubPr>
                    <m:ctrlPr>
                      <w:rPr>
                        <w:rFonts w:hint="default" w:ascii="Cambria Math" w:hAnsi="Cambria Math"/>
                        <w:sz w:val="24"/>
                      </w:rPr>
                    </m:ctrlPr>
                  </m:sSubPr>
                  <m:e>
                    <m:r>
                      <m:rPr/>
                      <w:rPr>
                        <w:rFonts w:hint="default" w:ascii="Cambria Math" w:hAnsi="Cambria Math"/>
                        <w:sz w:val="24"/>
                      </w:rPr>
                      <m:t>ξ</m:t>
                    </m:r>
                    <m:ctrlPr>
                      <w:rPr>
                        <w:rFonts w:hint="default" w:ascii="Cambria Math" w:hAnsi="Cambria Math"/>
                        <w:i/>
                        <w:sz w:val="24"/>
                      </w:rPr>
                    </m:ctrlPr>
                  </m:e>
                  <m:sub>
                    <m:r>
                      <m:rPr/>
                      <w:rPr>
                        <w:rFonts w:hint="default" w:ascii="Cambria Math" w:hAnsi="Cambria Math"/>
                        <w:sz w:val="24"/>
                      </w:rPr>
                      <m:t>i</m:t>
                    </m:r>
                    <m:ctrlPr>
                      <w:rPr>
                        <w:rFonts w:hint="default" w:ascii="Cambria Math" w:hAnsi="Cambria Math"/>
                        <w:i/>
                        <w:sz w:val="24"/>
                      </w:rPr>
                    </m:ctrlPr>
                  </m:sub>
                </m:sSub>
                <m:r>
                  <m:rPr/>
                  <w:rPr>
                    <w:rFonts w:hint="default" w:ascii="Cambria Math" w:hAnsi="Cambria Math"/>
                    <w:sz w:val="24"/>
                  </w:rPr>
                  <m:t>+</m:t>
                </m:r>
                <m:sSubSup>
                  <m:sSubSupPr>
                    <m:ctrlPr>
                      <w:rPr>
                        <w:rFonts w:hint="default" w:ascii="Cambria Math" w:hAnsi="Cambria Math"/>
                        <w:sz w:val="24"/>
                      </w:rPr>
                    </m:ctrlPr>
                  </m:sSubSupPr>
                  <m:e>
                    <m:r>
                      <m:rPr/>
                      <w:rPr>
                        <w:rFonts w:hint="default" w:ascii="Cambria Math" w:hAnsi="Cambria Math"/>
                        <w:sz w:val="24"/>
                      </w:rPr>
                      <m:t>ξ</m:t>
                    </m:r>
                    <m:ctrlPr>
                      <w:rPr>
                        <w:rFonts w:hint="default" w:ascii="Cambria Math" w:hAnsi="Cambria Math"/>
                        <w:i/>
                        <w:sz w:val="24"/>
                      </w:rPr>
                    </m:ctrlPr>
                  </m:e>
                  <m:sub>
                    <m:r>
                      <m:rPr/>
                      <w:rPr>
                        <w:rFonts w:hint="default" w:ascii="Cambria Math" w:hAnsi="Cambria Math"/>
                        <w:sz w:val="24"/>
                      </w:rPr>
                      <m:t>i</m:t>
                    </m:r>
                    <m:ctrlPr>
                      <w:rPr>
                        <w:rFonts w:hint="default" w:ascii="Cambria Math" w:hAnsi="Cambria Math"/>
                        <w:i/>
                        <w:sz w:val="24"/>
                      </w:rPr>
                    </m:ctrlPr>
                  </m:sub>
                  <m:sup>
                    <m:r>
                      <m:rPr/>
                      <w:rPr>
                        <w:rFonts w:hint="default" w:ascii="Cambria Math" w:hAnsi="Cambria Math"/>
                        <w:sz w:val="24"/>
                      </w:rPr>
                      <m:t>∗</m:t>
                    </m:r>
                    <m:ctrlPr>
                      <w:rPr>
                        <w:rFonts w:hint="default" w:ascii="Cambria Math" w:hAnsi="Cambria Math"/>
                        <w:i/>
                        <w:sz w:val="24"/>
                      </w:rPr>
                    </m:ctrlPr>
                  </m:sup>
                </m:sSubSup>
                <m:r>
                  <m:rPr/>
                  <w:rPr>
                    <w:rFonts w:hint="default" w:ascii="Cambria Math" w:hAnsi="Cambria Math"/>
                    <w:sz w:val="24"/>
                  </w:rPr>
                  <m:t>)</m:t>
                </m:r>
              </m:oMath>
            </m:oMathPara>
          </w:p>
        </w:tc>
        <w:tc>
          <w:tcPr>
            <w:tcW w:w="1901" w:type="dxa"/>
            <w:tcBorders>
              <w:top w:val="nil"/>
              <w:left w:val="nil"/>
              <w:bottom w:val="nil"/>
              <w:right w:val="nil"/>
            </w:tcBorders>
            <w:vAlign w:val="center"/>
          </w:tcPr>
          <w:p w14:paraId="61B9B93A">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251808DD">
      <w:pPr>
        <w:rPr>
          <w:rFonts w:hint="default"/>
          <w:lang w:val="en-US" w:eastAsia="zh-CN"/>
        </w:rPr>
      </w:pPr>
      <w:r>
        <w:rPr>
          <w:rFonts w:hint="eastAsia"/>
          <w:lang w:val="en-US" w:eastAsia="zh-CN"/>
        </w:rPr>
        <w:t>约束条件：</w:t>
      </w:r>
    </w:p>
    <w:p w14:paraId="04DE3562">
      <w:pPr>
        <w:rPr>
          <w:rFonts w:hint="eastAsia"/>
          <w:lang w:val="en-US" w:eastAsia="zh-CN"/>
        </w:rPr>
      </w:pPr>
      <m:oMathPara>
        <m:oMath>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p>
            <m:sSupPr>
              <m:ctrlPr>
                <w:rPr>
                  <w:rFonts w:hint="default" w:ascii="Cambria Math" w:hAnsi="Cambria Math"/>
                  <w:sz w:val="24"/>
                </w:rPr>
              </m:ctrlPr>
            </m:sSupPr>
            <m:e>
              <m:r>
                <m:rPr/>
                <w:rPr>
                  <w:rFonts w:hint="default" w:ascii="Cambria Math" w:hAnsi="Cambria Math"/>
                  <w:sz w:val="24"/>
                </w:rPr>
                <m:t>ω</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r>
            <m:rPr/>
            <w:rPr>
              <w:rFonts w:hint="default" w:ascii="Cambria Math" w:hAnsi="Cambria Math"/>
              <w:sz w:val="24"/>
            </w:rPr>
            <m:t>ϕ(</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)−b≤ϵ+</m:t>
          </m:r>
          <m:sSub>
            <m:sSubPr>
              <m:ctrlPr>
                <w:rPr>
                  <w:rFonts w:hint="default" w:ascii="Cambria Math" w:hAnsi="Cambria Math"/>
                  <w:sz w:val="24"/>
                </w:rPr>
              </m:ctrlPr>
            </m:sSubPr>
            <m:e>
              <m:r>
                <m:rPr/>
                <w:rPr>
                  <w:rFonts w:hint="default" w:ascii="Cambria Math" w:hAnsi="Cambria Math"/>
                  <w:sz w:val="24"/>
                </w:rPr>
                <m:t>ξ</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oMath>
      </m:oMathPara>
    </w:p>
    <w:p w14:paraId="1772D1E0">
      <w:pPr>
        <w:rPr>
          <w:rFonts w:hint="eastAsia"/>
          <w:lang w:val="en-US" w:eastAsia="zh-CN"/>
        </w:rPr>
      </w:pPr>
      <m:oMathPara>
        <m:oMath>
          <m:sSup>
            <m:sSupPr>
              <m:ctrlPr>
                <w:rPr>
                  <w:rFonts w:hint="default" w:ascii="Cambria Math" w:hAnsi="Cambria Math"/>
                  <w:sz w:val="24"/>
                </w:rPr>
              </m:ctrlPr>
            </m:sSupPr>
            <m:e>
              <m:r>
                <m:rPr/>
                <w:rPr>
                  <w:rFonts w:hint="default" w:ascii="Cambria Math" w:hAnsi="Cambria Math"/>
                  <w:sz w:val="24"/>
                </w:rPr>
                <m:t>ω</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r>
            <m:rPr/>
            <w:rPr>
              <w:rFonts w:hint="default" w:ascii="Cambria Math" w:hAnsi="Cambria Math"/>
              <w:sz w:val="24"/>
            </w:rPr>
            <m:t>ϕ(</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)+b−</m:t>
          </m:r>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≤ϵ+</m:t>
          </m:r>
          <m:sSubSup>
            <m:sSubSupPr>
              <m:ctrlPr>
                <w:rPr>
                  <w:rFonts w:hint="default" w:ascii="Cambria Math" w:hAnsi="Cambria Math"/>
                  <w:sz w:val="24"/>
                </w:rPr>
              </m:ctrlPr>
            </m:sSubSupPr>
            <m:e>
              <m:r>
                <m:rPr/>
                <w:rPr>
                  <w:rFonts w:hint="default" w:ascii="Cambria Math" w:hAnsi="Cambria Math"/>
                  <w:sz w:val="24"/>
                </w:rPr>
                <m:t>ξ</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up>
              <m:r>
                <m:rPr/>
                <w:rPr>
                  <w:rFonts w:hint="default" w:ascii="Cambria Math" w:hAnsi="Cambria Math"/>
                  <w:sz w:val="24"/>
                </w:rPr>
                <m:t>∗</m:t>
              </m:r>
              <m:ctrlPr>
                <w:rPr>
                  <w:rFonts w:ascii="Cambria Math" w:hAnsi="Cambria Math"/>
                  <w:sz w:val="24"/>
                </w:rPr>
              </m:ctrlPr>
            </m:sup>
          </m:sSubSup>
        </m:oMath>
      </m:oMathPara>
    </w:p>
    <w:p w14:paraId="11B64E81">
      <w:pPr>
        <w:rPr>
          <w:rFonts w:hint="eastAsia"/>
          <w:lang w:val="en-US" w:eastAsia="zh-CN"/>
        </w:rPr>
      </w:pPr>
      <m:oMathPara>
        <m:oMath>
          <m:sSub>
            <m:sSubPr>
              <m:ctrlPr>
                <w:rPr>
                  <w:rFonts w:hint="default" w:ascii="Cambria Math" w:hAnsi="Cambria Math"/>
                  <w:sz w:val="24"/>
                </w:rPr>
              </m:ctrlPr>
            </m:sSubPr>
            <m:e>
              <m:r>
                <m:rPr/>
                <w:rPr>
                  <w:rFonts w:hint="default" w:ascii="Cambria Math" w:hAnsi="Cambria Math"/>
                  <w:sz w:val="24"/>
                </w:rPr>
                <m:t>ξ</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Sup>
            <m:sSubSupPr>
              <m:ctrlPr>
                <w:rPr>
                  <w:rFonts w:hint="default" w:ascii="Cambria Math" w:hAnsi="Cambria Math"/>
                  <w:sz w:val="24"/>
                </w:rPr>
              </m:ctrlPr>
            </m:sSubSupPr>
            <m:e>
              <m:r>
                <m:rPr/>
                <w:rPr>
                  <w:rFonts w:hint="default" w:ascii="Cambria Math" w:hAnsi="Cambria Math"/>
                  <w:sz w:val="24"/>
                </w:rPr>
                <m:t>ξ</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up>
              <m:r>
                <m:rPr/>
                <w:rPr>
                  <w:rFonts w:hint="default" w:ascii="Cambria Math" w:hAnsi="Cambria Math"/>
                  <w:sz w:val="24"/>
                </w:rPr>
                <m:t>∗</m:t>
              </m:r>
              <m:ctrlPr>
                <w:rPr>
                  <w:rFonts w:ascii="Cambria Math" w:hAnsi="Cambria Math"/>
                  <w:sz w:val="24"/>
                </w:rPr>
              </m:ctrlPr>
            </m:sup>
          </m:sSubSup>
          <m:r>
            <m:rPr/>
            <w:rPr>
              <w:rFonts w:hint="default" w:ascii="Cambria Math" w:hAnsi="Cambria Math"/>
              <w:sz w:val="24"/>
            </w:rPr>
            <m:t>≥0</m:t>
          </m:r>
        </m:oMath>
      </m:oMathPara>
    </w:p>
    <w:p w14:paraId="4F664A4B">
      <w:pPr>
        <w:rPr>
          <w:rFonts w:hint="eastAsia"/>
          <w:lang w:val="en-US" w:eastAsia="zh-CN"/>
        </w:rPr>
      </w:pPr>
      <w:r>
        <w:rPr>
          <w:rFonts w:hint="eastAsia"/>
          <w:lang w:val="en-US" w:eastAsia="zh-CN"/>
        </w:rPr>
        <w:t>其中</w:t>
      </w:r>
      <m:oMath>
        <m:r>
          <m:rPr/>
          <w:rPr>
            <w:rFonts w:hint="default" w:ascii="Cambria Math" w:hAnsi="Cambria Math"/>
            <w:sz w:val="24"/>
          </w:rPr>
          <m:t>(ϕ(x))</m:t>
        </m:r>
      </m:oMath>
      <w:r>
        <w:rPr>
          <w:rFonts w:hint="eastAsia"/>
          <w:lang w:val="en-US" w:eastAsia="zh-CN"/>
        </w:rPr>
        <w:t>为核函数映射，</w:t>
      </w:r>
      <m:oMath>
        <m:r>
          <m:rPr/>
          <w:rPr>
            <w:rFonts w:hint="default" w:ascii="Cambria Math" w:hAnsi="Cambria Math"/>
            <w:sz w:val="24"/>
          </w:rPr>
          <m:t>(C)</m:t>
        </m:r>
      </m:oMath>
      <w:r>
        <w:rPr>
          <w:rFonts w:hint="eastAsia"/>
          <w:lang w:val="en-US" w:eastAsia="zh-CN"/>
        </w:rPr>
        <w:t>为惩罚系数。</w:t>
      </w:r>
    </w:p>
    <w:p w14:paraId="278A37F0">
      <w:pPr>
        <w:rPr>
          <w:rFonts w:hint="eastAsia"/>
          <w:lang w:val="en-US" w:eastAsia="zh-CN"/>
        </w:rPr>
      </w:pPr>
      <w:r>
        <w:rPr>
          <w:rFonts w:hint="eastAsia"/>
          <w:lang w:val="en-US" w:eastAsia="zh-CN"/>
        </w:rPr>
        <w:t>模型变量的选择依据前述相关性与主成分分析结果，优先纳入对功率有显著影响的气象因子。模型结构简洁明了，便于实际求解和应用。模型建立的过程及变量选择逻辑可通过“图3-4 主要变量相关性热力图”进行可视化说明。</w:t>
      </w:r>
    </w:p>
    <w:p w14:paraId="16E341DF">
      <w:pPr>
        <w:rPr>
          <w:rFonts w:hint="eastAsia"/>
          <w:lang w:val="en-US" w:eastAsia="zh-CN"/>
        </w:rPr>
      </w:pPr>
      <w:r>
        <w:rPr>
          <w:rFonts w:hint="eastAsia"/>
          <w:lang w:val="en-US" w:eastAsia="zh-CN"/>
        </w:rPr>
        <w:t>【需插入图表：图3-4 主要变量相关性热力图】</w:t>
      </w:r>
    </w:p>
    <w:p w14:paraId="22E13FE6">
      <w:pPr>
        <w:pStyle w:val="4"/>
        <w:bidi w:val="0"/>
        <w:ind w:left="720" w:leftChars="0" w:hanging="720" w:firstLineChars="0"/>
        <w:rPr>
          <w:rFonts w:hint="eastAsia"/>
          <w:lang w:val="en-US" w:eastAsia="zh-CN"/>
        </w:rPr>
      </w:pPr>
      <w:r>
        <w:rPr>
          <w:rFonts w:hint="eastAsia"/>
          <w:lang w:val="en-US" w:eastAsia="zh-CN"/>
        </w:rPr>
        <w:t>预测模型的求解</w:t>
      </w:r>
    </w:p>
    <w:p w14:paraId="66F0C6D4">
      <w:pPr>
        <w:rPr>
          <w:rFonts w:hint="eastAsia"/>
          <w:lang w:val="en-US" w:eastAsia="zh-CN"/>
        </w:rPr>
      </w:pPr>
      <w:r>
        <w:rPr>
          <w:rFonts w:hint="eastAsia"/>
          <w:lang w:val="en-US" w:eastAsia="zh-CN"/>
        </w:rPr>
        <w:t>模型参数的求解采用最小二乘法等经典统计方法，利用训练集数据对回归系数进行拟合，并结合交叉验证评估模型的泛化能力。交叉验证（Cross Validation）常用\(k\)-折方法，将数据集划分为\(k\)份，每次用\(k-1\)份训练，1份验证。模型评估常用均方误差（MSE）、平均绝对误差（MAE）等指标：</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412"/>
        <w:gridCol w:w="1842"/>
      </w:tblGrid>
      <w:tr w14:paraId="1AC0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1BA56CCA">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13B95ACB">
            <w:pPr>
              <w:jc w:val="right"/>
              <w:rPr>
                <w:rFonts w:hint="eastAsia" w:ascii="宋体" w:hAnsi="宋体" w:eastAsia="宋体" w:cs="宋体"/>
                <w:vertAlign w:val="baseline"/>
              </w:rPr>
            </w:pPr>
            <m:oMathPara>
              <m:oMath>
                <m:r>
                  <m:rPr>
                    <m:sty m:val="p"/>
                  </m:rPr>
                  <w:rPr>
                    <w:rFonts w:hint="default" w:ascii="Cambria Math" w:hAnsi="Cambria Math"/>
                    <w:sz w:val="24"/>
                  </w:rPr>
                  <m:t>MSE</m:t>
                </m:r>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oMath>
            </m:oMathPara>
          </w:p>
        </w:tc>
        <w:tc>
          <w:tcPr>
            <w:tcW w:w="1901" w:type="dxa"/>
            <w:tcBorders>
              <w:top w:val="nil"/>
              <w:left w:val="nil"/>
              <w:bottom w:val="nil"/>
              <w:right w:val="nil"/>
            </w:tcBorders>
            <w:vAlign w:val="center"/>
          </w:tcPr>
          <w:p w14:paraId="5049A249">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06FCA151">
      <w:pPr>
        <w:ind w:left="0" w:leftChars="0" w:firstLine="0" w:firstLineChars="0"/>
        <w:rPr>
          <w:rFonts w:hint="eastAsia"/>
          <w:lang w:val="en-US" w:eastAsia="zh-CN"/>
        </w:rPr>
      </w:pP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5413"/>
        <w:gridCol w:w="1842"/>
      </w:tblGrid>
      <w:tr w14:paraId="4E826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03B6062E">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3732CB32">
            <w:pPr>
              <w:rPr>
                <w:rFonts w:hint="eastAsia" w:ascii="宋体" w:hAnsi="宋体" w:eastAsia="宋体" w:cs="宋体"/>
                <w:vertAlign w:val="baseline"/>
              </w:rPr>
            </w:pPr>
            <m:oMathPara>
              <m:oMath>
                <m:r>
                  <m:rPr>
                    <m:sty m:val="p"/>
                  </m:rPr>
                  <w:rPr>
                    <w:rFonts w:hint="default" w:ascii="Cambria Math" w:hAnsi="Cambria Math"/>
                    <w:sz w:val="24"/>
                  </w:rPr>
                  <m:t>MAE</m:t>
                </m:r>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r>
                  <m:rPr/>
                  <w:rPr>
                    <w:rFonts w:hint="default" w:ascii="Cambria Math" w:hAnsi="Cambria Math"/>
                    <w:sz w:val="24"/>
                  </w:rPr>
                  <m:t>|</m:t>
                </m:r>
              </m:oMath>
            </m:oMathPara>
          </w:p>
        </w:tc>
        <w:tc>
          <w:tcPr>
            <w:tcW w:w="1901" w:type="dxa"/>
            <w:tcBorders>
              <w:top w:val="nil"/>
              <w:left w:val="nil"/>
              <w:bottom w:val="nil"/>
              <w:right w:val="nil"/>
            </w:tcBorders>
            <w:vAlign w:val="center"/>
          </w:tcPr>
          <w:p w14:paraId="3D63C1EA">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1531625D">
      <w:pPr>
        <w:ind w:left="0" w:leftChars="0" w:firstLine="0" w:firstLineChars="0"/>
        <w:rPr>
          <w:rFonts w:hint="eastAsia"/>
          <w:lang w:val="en-US" w:eastAsia="zh-CN"/>
        </w:rPr>
      </w:pPr>
    </w:p>
    <w:p w14:paraId="181A4077">
      <w:pPr>
        <w:rPr>
          <w:rFonts w:hint="eastAsia"/>
          <w:lang w:val="en-US" w:eastAsia="zh-CN"/>
        </w:rPr>
      </w:pPr>
      <w:r>
        <w:rPr>
          <w:rFonts w:hint="eastAsia"/>
          <w:lang w:val="en-US" w:eastAsia="zh-CN"/>
        </w:rPr>
        <w:t>同时，尝试引入机器学习方法进行对照，通过调参优化提升模型预测精度。模型的训练过程及性能评估结果通过“表3-4 各预测模型性能对比表”和“图3-5 预测结果与实际值对比图”进行展示，直观反映不同模型在发电功率预测任务中的表现差异。为便于理解各预测因子的作用，进一步绘制部分变量的回归系数条形图或特征重要性排序图（“图3-6 主要特征影响力排序图”）。</w:t>
      </w:r>
    </w:p>
    <w:p w14:paraId="23C3F649">
      <w:pPr>
        <w:rPr>
          <w:rFonts w:hint="eastAsia"/>
          <w:lang w:val="en-US" w:eastAsia="zh-CN"/>
        </w:rPr>
      </w:pPr>
      <w:r>
        <w:rPr>
          <w:rFonts w:hint="eastAsia"/>
          <w:lang w:val="en-US" w:eastAsia="zh-CN"/>
        </w:rPr>
        <w:t xml:space="preserve">【需插入表格与图表：  </w:t>
      </w:r>
    </w:p>
    <w:p w14:paraId="3AD31CF3">
      <w:pPr>
        <w:rPr>
          <w:rFonts w:hint="eastAsia"/>
          <w:lang w:val="en-US" w:eastAsia="zh-CN"/>
        </w:rPr>
      </w:pPr>
      <w:r>
        <w:rPr>
          <w:rFonts w:hint="eastAsia"/>
          <w:lang w:val="en-US" w:eastAsia="zh-CN"/>
        </w:rPr>
        <w:t xml:space="preserve">表3-4 各预测模型性能对比表  </w:t>
      </w:r>
    </w:p>
    <w:p w14:paraId="4E3DB783">
      <w:pPr>
        <w:rPr>
          <w:rFonts w:hint="eastAsia"/>
          <w:lang w:val="en-US" w:eastAsia="zh-CN"/>
        </w:rPr>
      </w:pPr>
      <w:r>
        <w:rPr>
          <w:rFonts w:hint="eastAsia"/>
          <w:lang w:val="en-US" w:eastAsia="zh-CN"/>
        </w:rPr>
        <w:t xml:space="preserve">图3-5 预测结果与实际值对比图  </w:t>
      </w:r>
    </w:p>
    <w:p w14:paraId="6D3C19A9">
      <w:pPr>
        <w:rPr>
          <w:rFonts w:hint="eastAsia"/>
          <w:lang w:val="en-US" w:eastAsia="zh-CN"/>
        </w:rPr>
      </w:pPr>
      <w:r>
        <w:rPr>
          <w:rFonts w:hint="eastAsia"/>
          <w:lang w:val="en-US" w:eastAsia="zh-CN"/>
        </w:rPr>
        <w:t>图3-6 主要特征影响力排序图】</w:t>
      </w:r>
    </w:p>
    <w:p w14:paraId="5BE42E12">
      <w:pPr>
        <w:pStyle w:val="4"/>
        <w:bidi w:val="0"/>
        <w:ind w:left="720" w:leftChars="0" w:hanging="720" w:firstLineChars="0"/>
        <w:rPr>
          <w:rFonts w:hint="eastAsia"/>
          <w:lang w:val="en-US" w:eastAsia="zh-CN"/>
        </w:rPr>
      </w:pPr>
      <w:r>
        <w:rPr>
          <w:rFonts w:hint="eastAsia"/>
          <w:lang w:val="en-US" w:eastAsia="zh-CN"/>
        </w:rPr>
        <w:t>结果的分析</w:t>
      </w:r>
    </w:p>
    <w:p w14:paraId="0A53CD51">
      <w:pPr>
        <w:rPr>
          <w:rFonts w:hint="eastAsia"/>
          <w:lang w:val="en-US" w:eastAsia="zh-CN"/>
        </w:rPr>
      </w:pPr>
      <w:r>
        <w:rPr>
          <w:rFonts w:hint="eastAsia"/>
          <w:lang w:val="en-US" w:eastAsia="zh-CN"/>
        </w:rPr>
        <w:t>通过理论回归模型与机器学习模型的对比分析可见，多元线性回归模型能够较好地捕捉气象因子与发电功率之间的主要线性关系，模型结构简明、参数可解释性强。机器学习模型在处理复杂非线性关系时表现出更高的预测精度，但模型结构相对复杂，实际部署需兼顾计算资源和可解释性需求。相关分析结果表明，太阳辐照度、温度、湿度等变量是影响功率预测精度的关键因素，特征影响力排序进一步明确了各变量的重要性。模型预测结果与实际值的对比显示，主要模型均能较好地拟合发电趋势，但在极端气象条件下仍存在一定误差。上述结论为后续模型优化和实际应用提供了数据和理论基础。</w:t>
      </w:r>
    </w:p>
    <w:p w14:paraId="5409A230">
      <w:pPr>
        <w:rPr>
          <w:rFonts w:hint="eastAsia"/>
          <w:lang w:val="en-US" w:eastAsia="zh-CN"/>
        </w:rPr>
      </w:pPr>
      <w:r>
        <w:rPr>
          <w:rFonts w:hint="eastAsia"/>
          <w:lang w:val="en-US" w:eastAsia="zh-CN"/>
        </w:rPr>
        <w:t xml:space="preserve">【需插入表格与图表：  </w:t>
      </w:r>
    </w:p>
    <w:p w14:paraId="169005CE">
      <w:pPr>
        <w:rPr>
          <w:rFonts w:hint="eastAsia"/>
          <w:lang w:val="en-US" w:eastAsia="zh-CN"/>
        </w:rPr>
      </w:pPr>
      <w:r>
        <w:rPr>
          <w:rFonts w:hint="eastAsia"/>
          <w:lang w:val="en-US" w:eastAsia="zh-CN"/>
        </w:rPr>
        <w:t xml:space="preserve">表3-4 各预测模型性能对比表  </w:t>
      </w:r>
    </w:p>
    <w:p w14:paraId="5A7AC02F">
      <w:pPr>
        <w:rPr>
          <w:rFonts w:hint="eastAsia"/>
          <w:lang w:val="en-US" w:eastAsia="zh-CN"/>
        </w:rPr>
      </w:pPr>
      <w:r>
        <w:rPr>
          <w:rFonts w:hint="eastAsia"/>
          <w:lang w:val="en-US" w:eastAsia="zh-CN"/>
        </w:rPr>
        <w:t xml:space="preserve">图3-5 预测结果与实际值对比图  </w:t>
      </w:r>
    </w:p>
    <w:p w14:paraId="283BF5E1">
      <w:pPr>
        <w:rPr>
          <w:rFonts w:hint="eastAsia"/>
          <w:lang w:val="en-US" w:eastAsia="zh-CN"/>
        </w:rPr>
      </w:pPr>
      <w:r>
        <w:rPr>
          <w:rFonts w:hint="eastAsia"/>
          <w:lang w:val="en-US" w:eastAsia="zh-CN"/>
        </w:rPr>
        <w:t>图3-6 主要特征影响力排序图】</w:t>
      </w:r>
    </w:p>
    <w:p w14:paraId="0EFA4E56">
      <w:pPr>
        <w:pStyle w:val="4"/>
        <w:bidi w:val="0"/>
        <w:ind w:left="720" w:leftChars="0" w:hanging="720" w:firstLineChars="0"/>
        <w:rPr>
          <w:rFonts w:hint="eastAsia"/>
          <w:lang w:val="en-US" w:eastAsia="zh-CN"/>
        </w:rPr>
      </w:pPr>
      <w:r>
        <w:rPr>
          <w:rFonts w:hint="eastAsia"/>
          <w:lang w:val="en-US" w:eastAsia="zh-CN"/>
        </w:rPr>
        <w:t>小结</w:t>
      </w:r>
    </w:p>
    <w:p w14:paraId="7031535A">
      <w:pPr>
        <w:rPr>
          <w:rFonts w:hint="eastAsia"/>
          <w:lang w:val="en-US" w:eastAsia="zh-CN"/>
        </w:rPr>
      </w:pPr>
      <w:r>
        <w:rPr>
          <w:rFonts w:hint="eastAsia"/>
          <w:lang w:val="en-US" w:eastAsia="zh-CN"/>
        </w:rPr>
        <w:t>本节针对问题二的具体任务，系统完成了数据预处理、预测模型构建、参数求解及结果分析等关键环节。首先，通过插值、归一化和时间对齐等方法，确保了数据的完整性和一致性，为模型训练打下坚实基础。随后，结合多元线性回归和机器学习方法，建立了结构简洁、便于求解且具有良好可解释性的预测模型，并通过相关性分析和主成分分析合理筛选了输入特征。模型参数采用最小二乘法等经典算法进行拟合，结合交叉验证有效提升了模型的泛化能力。</w:t>
      </w:r>
    </w:p>
    <w:p w14:paraId="3816D88E">
      <w:pPr>
        <w:rPr>
          <w:rFonts w:hint="eastAsia"/>
          <w:lang w:val="en-US" w:eastAsia="zh-CN"/>
        </w:rPr>
      </w:pPr>
      <w:r>
        <w:rPr>
          <w:rFonts w:hint="eastAsia"/>
          <w:lang w:val="en-US" w:eastAsia="zh-CN"/>
        </w:rPr>
        <w:t>结果分析显示，多元线性回归模型能够较好地刻画气象因子与发电功率之间的主线性关系，机器学习模型则在复杂非线性情形下表现更优。主要气象变量的影响力排序进一步明确了模型输入的优先级。可视化对比和性能汇总表直观反映了不同模型的优劣和实际应用前景。整体来看，本节提出的模型建立与求解方案兼具科学性、实用性与可操作性，为后续发电功率预测和智能调度提供了理论依据和方法支撑。</w:t>
      </w:r>
    </w:p>
    <w:p w14:paraId="5AB62ECA">
      <w:pPr>
        <w:rPr>
          <w:rFonts w:hint="eastAsia"/>
          <w:lang w:val="en-US" w:eastAsia="zh-CN"/>
        </w:rPr>
      </w:pPr>
      <w:r>
        <w:rPr>
          <w:rFonts w:hint="eastAsia"/>
          <w:lang w:val="en-US" w:eastAsia="zh-CN"/>
        </w:rPr>
        <w:t xml:space="preserve">【需插入表格与图表：  </w:t>
      </w:r>
    </w:p>
    <w:p w14:paraId="2562CB04">
      <w:pPr>
        <w:rPr>
          <w:rFonts w:hint="eastAsia"/>
          <w:lang w:val="en-US" w:eastAsia="zh-CN"/>
        </w:rPr>
      </w:pPr>
      <w:r>
        <w:rPr>
          <w:rFonts w:hint="eastAsia"/>
          <w:lang w:val="en-US" w:eastAsia="zh-CN"/>
        </w:rPr>
        <w:t xml:space="preserve">表3-3 问题二数据预处理结果汇总表  </w:t>
      </w:r>
    </w:p>
    <w:p w14:paraId="02C12412">
      <w:pPr>
        <w:rPr>
          <w:rFonts w:hint="eastAsia"/>
          <w:lang w:val="en-US" w:eastAsia="zh-CN"/>
        </w:rPr>
      </w:pPr>
      <w:r>
        <w:rPr>
          <w:rFonts w:hint="eastAsia"/>
          <w:lang w:val="en-US" w:eastAsia="zh-CN"/>
        </w:rPr>
        <w:t xml:space="preserve">图3-4 主要变量相关性热力图  </w:t>
      </w:r>
    </w:p>
    <w:p w14:paraId="15D58161">
      <w:pPr>
        <w:rPr>
          <w:rFonts w:hint="eastAsia"/>
          <w:lang w:val="en-US" w:eastAsia="zh-CN"/>
        </w:rPr>
      </w:pPr>
      <w:r>
        <w:rPr>
          <w:rFonts w:hint="eastAsia"/>
          <w:lang w:val="en-US" w:eastAsia="zh-CN"/>
        </w:rPr>
        <w:t xml:space="preserve">表3-4 各预测模型性能对比表  </w:t>
      </w:r>
    </w:p>
    <w:p w14:paraId="27D8CC8A">
      <w:pPr>
        <w:rPr>
          <w:rFonts w:hint="eastAsia"/>
          <w:lang w:val="en-US" w:eastAsia="zh-CN"/>
        </w:rPr>
      </w:pPr>
      <w:r>
        <w:rPr>
          <w:rFonts w:hint="eastAsia"/>
          <w:lang w:val="en-US" w:eastAsia="zh-CN"/>
        </w:rPr>
        <w:t xml:space="preserve">图3-5 预测结果与实际值对比图  </w:t>
      </w:r>
    </w:p>
    <w:p w14:paraId="1208CCE3">
      <w:pPr>
        <w:rPr>
          <w:rFonts w:hint="eastAsia"/>
          <w:lang w:val="en-US" w:eastAsia="zh-CN"/>
        </w:rPr>
      </w:pPr>
      <w:r>
        <w:rPr>
          <w:rFonts w:hint="eastAsia"/>
          <w:lang w:val="en-US" w:eastAsia="zh-CN"/>
        </w:rPr>
        <w:t>图3-6 主要特征影响力排序图】</w:t>
      </w:r>
    </w:p>
    <w:p w14:paraId="4EA91A88">
      <w:pPr>
        <w:pStyle w:val="3"/>
        <w:bidi w:val="0"/>
        <w:ind w:left="575" w:leftChars="0" w:hanging="575" w:firstLineChars="0"/>
        <w:rPr>
          <w:rFonts w:hint="eastAsia"/>
          <w:lang w:val="en-US" w:eastAsia="zh-CN"/>
        </w:rPr>
      </w:pPr>
      <w:r>
        <w:rPr>
          <w:rFonts w:hint="eastAsia"/>
          <w:lang w:val="en-US" w:eastAsia="zh-CN"/>
        </w:rPr>
        <w:t>问题三模型的建立与求解</w:t>
      </w:r>
    </w:p>
    <w:p w14:paraId="53F1E3F4">
      <w:pPr>
        <w:pStyle w:val="4"/>
        <w:bidi w:val="0"/>
        <w:ind w:left="720" w:leftChars="0" w:hanging="720" w:firstLineChars="0"/>
        <w:rPr>
          <w:rFonts w:hint="eastAsia"/>
          <w:lang w:val="en-US" w:eastAsia="zh-CN"/>
        </w:rPr>
      </w:pPr>
      <w:r>
        <w:rPr>
          <w:rFonts w:hint="eastAsia"/>
          <w:lang w:val="en-US" w:eastAsia="zh-CN"/>
        </w:rPr>
        <w:t>数据预处理</w:t>
      </w:r>
    </w:p>
    <w:p w14:paraId="406D79D3">
      <w:pPr>
        <w:rPr>
          <w:rFonts w:hint="eastAsia"/>
          <w:lang w:val="en-US" w:eastAsia="zh-CN"/>
        </w:rPr>
      </w:pPr>
      <w:r>
        <w:rPr>
          <w:rFonts w:hint="eastAsia"/>
          <w:lang w:val="en-US" w:eastAsia="zh-CN"/>
        </w:rPr>
        <w:t>针对问题三的数据源，首先对采集到的原始数据进行全面清洗。包括对缺失值的补全（如采用插值法或均值法）、异常值的识别与剔除（如基于箱型图或Z-score），并对所有变量进行归一化处理以消除量纲影响。考虑到数据可能来自不同时间段或设备，需对时间序列进行严格对齐，确保各变量在同一时间轴下具备完整记录。预处理前后的数据质量提升情况可通过“表3-5 问题三数据预处理结果汇总表”予以展示，为后续模型构建和分析提供坚实基础。</w:t>
      </w:r>
    </w:p>
    <w:p w14:paraId="74E7EC7F">
      <w:pPr>
        <w:rPr>
          <w:rFonts w:hint="eastAsia"/>
          <w:lang w:val="en-US" w:eastAsia="zh-CN"/>
        </w:rPr>
      </w:pPr>
      <w:r>
        <w:rPr>
          <w:rFonts w:hint="eastAsia"/>
          <w:lang w:val="en-US" w:eastAsia="zh-CN"/>
        </w:rPr>
        <w:t>【需插入表格：表3-5 问题三数据预处理结果汇总表】</w:t>
      </w:r>
    </w:p>
    <w:p w14:paraId="47A8AD83">
      <w:pPr>
        <w:pStyle w:val="4"/>
        <w:bidi w:val="0"/>
        <w:ind w:left="720" w:leftChars="0" w:hanging="720" w:firstLineChars="0"/>
        <w:rPr>
          <w:rFonts w:hint="eastAsia"/>
          <w:lang w:val="en-US" w:eastAsia="zh-CN"/>
        </w:rPr>
      </w:pPr>
      <w:r>
        <w:rPr>
          <w:rFonts w:hint="eastAsia"/>
          <w:lang w:val="en-US" w:eastAsia="zh-CN"/>
        </w:rPr>
        <w:t>优化调度模型的建立</w:t>
      </w:r>
    </w:p>
    <w:p w14:paraId="2F1016B2">
      <w:pPr>
        <w:rPr>
          <w:rFonts w:hint="eastAsia"/>
          <w:lang w:val="en-US" w:eastAsia="zh-CN"/>
        </w:rPr>
      </w:pPr>
      <w:r>
        <w:rPr>
          <w:rFonts w:hint="eastAsia"/>
          <w:lang w:val="en-US" w:eastAsia="zh-CN"/>
        </w:rPr>
        <w:t>本问题的核心在于光伏电站发电计划与实际供电调度的优化。根据电站运行实际，建立多目标优化调度模型，以最大化发电效益与供电稳定性。模型主要包括以下部分：</w:t>
      </w:r>
    </w:p>
    <w:p w14:paraId="24197337">
      <w:pPr>
        <w:rPr>
          <w:rFonts w:hint="eastAsia"/>
          <w:lang w:val="en-US" w:eastAsia="zh-CN"/>
        </w:rPr>
      </w:pPr>
      <w:r>
        <w:rPr>
          <w:rFonts w:hint="eastAsia"/>
          <w:lang w:val="en-US" w:eastAsia="zh-CN"/>
        </w:rPr>
        <w:t>- 目标函数：以最大化发电总量与供电平稳性为目标，建立如下多目标函数：</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5407F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221D8165">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1D39AE46">
            <w:pPr>
              <w:rPr>
                <w:rFonts w:hint="eastAsia" w:ascii="宋体" w:hAnsi="宋体" w:eastAsia="宋体" w:cs="宋体"/>
                <w:vertAlign w:val="baseline"/>
              </w:rPr>
            </w:pPr>
            <m:oMathPara>
              <m:oMath>
                <m:func>
                  <m:funcPr>
                    <m:ctrlPr>
                      <w:rPr>
                        <w:rFonts w:hint="default" w:ascii="Cambria Math" w:hAnsi="Cambria Math"/>
                        <w:sz w:val="24"/>
                      </w:rPr>
                    </m:ctrlPr>
                  </m:funcPr>
                  <m:fName>
                    <m:r>
                      <m:rPr>
                        <m:sty m:val="p"/>
                      </m:rPr>
                      <w:rPr>
                        <w:rFonts w:hint="default" w:ascii="Cambria Math" w:hAnsi="Cambria Math"/>
                        <w:sz w:val="24"/>
                      </w:rPr>
                      <m:t>max</m:t>
                    </m:r>
                    <m:ctrlPr>
                      <w:rPr>
                        <w:rFonts w:ascii="Cambria Math" w:hAnsi="Cambria Math"/>
                        <w:sz w:val="24"/>
                      </w:rPr>
                    </m:ctrlPr>
                  </m:fName>
                  <m:e>
                    <m:sSub>
                      <m:sSubPr>
                        <m:ctrlPr>
                          <w:rPr>
                            <w:rFonts w:hint="default" w:ascii="Cambria Math" w:hAnsi="Cambria Math"/>
                            <w:sz w:val="24"/>
                          </w:rPr>
                        </m:ctrlPr>
                      </m:sSubPr>
                      <m:e>
                        <m:r>
                          <m:rPr/>
                          <w:rPr>
                            <w:rFonts w:hint="default" w:ascii="Cambria Math" w:hAnsi="Cambria Math"/>
                            <w:sz w:val="24"/>
                          </w:rPr>
                          <m:t>F</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ctrlPr>
                      <w:rPr>
                        <w:rFonts w:hint="default" w:ascii="Cambria Math" w:hAnsi="Cambria Math"/>
                        <w:sz w:val="24"/>
                      </w:rPr>
                    </m:ctrlPr>
                  </m:e>
                </m:func>
                <m:r>
                  <m:rPr/>
                  <w:rPr>
                    <w:rFonts w:hint="default" w:ascii="Cambria Math" w:hAnsi="Cambria Math"/>
                    <w:sz w:val="24"/>
                  </w:rPr>
                  <m:t>=</m:t>
                </m:r>
                <m:nary>
                  <m:naryPr>
                    <m:chr m:val="∑"/>
                    <m:limLoc m:val="undOvr"/>
                    <m:ctrlPr>
                      <w:rPr>
                        <w:rFonts w:hint="default" w:ascii="Cambria Math" w:hAnsi="Cambria Math"/>
                        <w:sz w:val="24"/>
                      </w:rPr>
                    </m:ctrlPr>
                  </m:naryPr>
                  <m:sub>
                    <m:r>
                      <m:rPr/>
                      <w:rPr>
                        <w:rFonts w:hint="default" w:ascii="Cambria Math" w:hAnsi="Cambria Math"/>
                        <w:sz w:val="24"/>
                      </w:rPr>
                      <m:t>t=1</m:t>
                    </m:r>
                    <m:ctrlPr>
                      <w:rPr>
                        <w:rFonts w:hint="default" w:ascii="Cambria Math" w:hAnsi="Cambria Math"/>
                        <w:sz w:val="24"/>
                      </w:rPr>
                    </m:ctrlPr>
                  </m:sub>
                  <m:sup>
                    <m:r>
                      <m:rPr/>
                      <w:rPr>
                        <w:rFonts w:hint="default" w:ascii="Cambria Math" w:hAnsi="Cambria Math"/>
                        <w:sz w:val="24"/>
                      </w:rPr>
                      <m:t>T</m:t>
                    </m:r>
                    <m:ctrlPr>
                      <w:rPr>
                        <w:rFonts w:hint="default" w:ascii="Cambria Math" w:hAnsi="Cambria Math"/>
                        <w:sz w:val="24"/>
                      </w:rPr>
                    </m:ctrlPr>
                  </m:sup>
                  <m:e>
                    <m:sSub>
                      <m:sSubPr>
                        <m:ctrlPr>
                          <w:rPr>
                            <w:rFonts w:hint="default" w:ascii="Cambria Math" w:hAnsi="Cambria Math"/>
                            <w:sz w:val="24"/>
                          </w:rPr>
                        </m:ctrlPr>
                      </m:sSubPr>
                      <m:e>
                        <m:r>
                          <m:rPr/>
                          <w:rPr>
                            <w:rFonts w:hint="default" w:ascii="Cambria Math" w:hAnsi="Cambria Math"/>
                            <w:sz w:val="24"/>
                          </w:rPr>
                          <m:t>P</m:t>
                        </m:r>
                        <m:ctrlPr>
                          <w:rPr>
                            <w:rFonts w:ascii="Cambria Math" w:hAnsi="Cambria Math"/>
                            <w:sz w:val="24"/>
                          </w:rPr>
                        </m:ctrlPr>
                      </m:e>
                      <m:sub>
                        <m:r>
                          <m:rPr/>
                          <w:rPr>
                            <w:rFonts w:hint="default" w:ascii="Cambria Math" w:hAnsi="Cambria Math"/>
                            <w:sz w:val="24"/>
                          </w:rPr>
                          <m:t>supply</m:t>
                        </m:r>
                        <m:ctrlPr>
                          <w:rPr>
                            <w:rFonts w:ascii="Cambria Math" w:hAnsi="Cambria Math"/>
                            <w:sz w:val="24"/>
                          </w:rPr>
                        </m:ctrlPr>
                      </m:sub>
                    </m:sSub>
                    <m:ctrlPr>
                      <w:rPr>
                        <w:rFonts w:hint="default" w:ascii="Cambria Math" w:hAnsi="Cambria Math"/>
                        <w:sz w:val="24"/>
                      </w:rPr>
                    </m:ctrlPr>
                  </m:e>
                </m:nary>
                <m:r>
                  <m:rPr/>
                  <w:rPr>
                    <w:rFonts w:hint="default" w:ascii="Cambria Math" w:hAnsi="Cambria Math"/>
                    <w:sz w:val="24"/>
                  </w:rPr>
                  <m:t>(t)</m:t>
                </m:r>
              </m:oMath>
            </m:oMathPara>
          </w:p>
        </w:tc>
        <w:tc>
          <w:tcPr>
            <w:tcW w:w="1901" w:type="dxa"/>
            <w:tcBorders>
              <w:top w:val="nil"/>
              <w:left w:val="nil"/>
              <w:bottom w:val="nil"/>
              <w:right w:val="nil"/>
            </w:tcBorders>
            <w:vAlign w:val="center"/>
          </w:tcPr>
          <w:p w14:paraId="0B22D674">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25B98C32">
      <w:pPr>
        <w:rPr>
          <w:rFonts w:hint="eastAsia"/>
          <w:lang w:val="en-US" w:eastAsia="zh-CN"/>
        </w:rPr>
      </w:pP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5652D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3FF604AB">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03FDC3C1">
            <w:pPr>
              <w:rPr>
                <w:rFonts w:hint="eastAsia" w:ascii="宋体" w:hAnsi="宋体" w:eastAsia="宋体" w:cs="宋体"/>
                <w:vertAlign w:val="baseline"/>
              </w:rPr>
            </w:pPr>
            <m:oMathPara>
              <m:oMath>
                <m:func>
                  <m:funcPr>
                    <m:ctrlPr>
                      <w:rPr>
                        <w:rFonts w:hint="default" w:ascii="Cambria Math" w:hAnsi="Cambria Math"/>
                        <w:sz w:val="24"/>
                      </w:rPr>
                    </m:ctrlPr>
                  </m:funcPr>
                  <m:fName>
                    <m:r>
                      <m:rPr>
                        <m:sty m:val="p"/>
                      </m:rPr>
                      <w:rPr>
                        <w:rFonts w:hint="default" w:ascii="Cambria Math" w:hAnsi="Cambria Math"/>
                        <w:sz w:val="24"/>
                      </w:rPr>
                      <m:t>min</m:t>
                    </m:r>
                    <m:ctrlPr>
                      <w:rPr>
                        <w:rFonts w:ascii="Cambria Math" w:hAnsi="Cambria Math"/>
                        <w:sz w:val="24"/>
                      </w:rPr>
                    </m:ctrlPr>
                  </m:fName>
                  <m:e>
                    <m:sSub>
                      <m:sSubPr>
                        <m:ctrlPr>
                          <w:rPr>
                            <w:rFonts w:hint="default" w:ascii="Cambria Math" w:hAnsi="Cambria Math"/>
                            <w:sz w:val="24"/>
                          </w:rPr>
                        </m:ctrlPr>
                      </m:sSubPr>
                      <m:e>
                        <m:r>
                          <m:rPr/>
                          <w:rPr>
                            <w:rFonts w:hint="default" w:ascii="Cambria Math" w:hAnsi="Cambria Math"/>
                            <w:sz w:val="24"/>
                          </w:rPr>
                          <m:t>F</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ctrlPr>
                      <w:rPr>
                        <w:rFonts w:hint="default" w:ascii="Cambria Math" w:hAnsi="Cambria Math"/>
                        <w:sz w:val="24"/>
                      </w:rPr>
                    </m:ctrlPr>
                  </m:e>
                </m:func>
                <m:r>
                  <m:rPr/>
                  <w:rPr>
                    <w:rFonts w:hint="default" w:ascii="Cambria Math" w:hAnsi="Cambria Math"/>
                    <w:sz w:val="24"/>
                  </w:rPr>
                  <m:t>=</m:t>
                </m:r>
                <m:nary>
                  <m:naryPr>
                    <m:chr m:val="∑"/>
                    <m:limLoc m:val="undOvr"/>
                    <m:ctrlPr>
                      <w:rPr>
                        <w:rFonts w:hint="default" w:ascii="Cambria Math" w:hAnsi="Cambria Math"/>
                        <w:sz w:val="24"/>
                      </w:rPr>
                    </m:ctrlPr>
                  </m:naryPr>
                  <m:sub>
                    <m:r>
                      <m:rPr/>
                      <w:rPr>
                        <w:rFonts w:hint="default" w:ascii="Cambria Math" w:hAnsi="Cambria Math"/>
                        <w:sz w:val="24"/>
                      </w:rPr>
                      <m:t>t=1</m:t>
                    </m:r>
                    <m:ctrlPr>
                      <w:rPr>
                        <w:rFonts w:hint="default" w:ascii="Cambria Math" w:hAnsi="Cambria Math"/>
                        <w:sz w:val="24"/>
                      </w:rPr>
                    </m:ctrlPr>
                  </m:sub>
                  <m:sup>
                    <m:r>
                      <m:rPr/>
                      <w:rPr>
                        <w:rFonts w:hint="default" w:ascii="Cambria Math" w:hAnsi="Cambria Math"/>
                        <w:sz w:val="24"/>
                      </w:rPr>
                      <m:t>T</m:t>
                    </m:r>
                    <m:ctrlPr>
                      <w:rPr>
                        <w:rFonts w:hint="default" w:ascii="Cambria Math" w:hAnsi="Cambria Math"/>
                        <w:sz w:val="24"/>
                      </w:rPr>
                    </m:ctrlPr>
                  </m:sup>
                  <m:e>
                    <m:r>
                      <m:rPr/>
                      <w:rPr>
                        <w:rFonts w:hint="default" w:ascii="Cambria Math" w:hAnsi="Cambria Math"/>
                        <w:sz w:val="24"/>
                      </w:rPr>
                      <m:t>[</m:t>
                    </m:r>
                    <m:ctrlPr>
                      <w:rPr>
                        <w:rFonts w:hint="default"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P</m:t>
                    </m:r>
                    <m:ctrlPr>
                      <w:rPr>
                        <w:rFonts w:hint="default" w:ascii="Cambria Math" w:hAnsi="Cambria Math"/>
                        <w:sz w:val="24"/>
                      </w:rPr>
                    </m:ctrlPr>
                  </m:e>
                  <m:sub>
                    <m:r>
                      <m:rPr/>
                      <w:rPr>
                        <w:rFonts w:hint="default" w:ascii="Cambria Math" w:hAnsi="Cambria Math"/>
                        <w:sz w:val="24"/>
                      </w:rPr>
                      <m:t>supply</m:t>
                    </m:r>
                    <m:ctrlPr>
                      <w:rPr>
                        <w:rFonts w:hint="default" w:ascii="Cambria Math" w:hAnsi="Cambria Math"/>
                        <w:sz w:val="24"/>
                      </w:rPr>
                    </m:ctrlPr>
                  </m:sub>
                </m:sSub>
                <m:r>
                  <m:rPr/>
                  <w:rPr>
                    <w:rFonts w:hint="default" w:ascii="Cambria Math" w:hAnsi="Cambria Math"/>
                    <w:sz w:val="24"/>
                  </w:rPr>
                  <m:t>(t)−</m:t>
                </m:r>
                <m:sSub>
                  <m:sSubPr>
                    <m:ctrlPr>
                      <w:rPr>
                        <w:rFonts w:hint="default" w:ascii="Cambria Math" w:hAnsi="Cambria Math"/>
                        <w:sz w:val="24"/>
                      </w:rPr>
                    </m:ctrlPr>
                  </m:sSubPr>
                  <m:e>
                    <m:r>
                      <m:rPr/>
                      <w:rPr>
                        <w:rFonts w:hint="default" w:ascii="Cambria Math" w:hAnsi="Cambria Math"/>
                        <w:sz w:val="24"/>
                      </w:rPr>
                      <m:t>P</m:t>
                    </m:r>
                    <m:ctrlPr>
                      <w:rPr>
                        <w:rFonts w:hint="default" w:ascii="Cambria Math" w:hAnsi="Cambria Math"/>
                        <w:sz w:val="24"/>
                      </w:rPr>
                    </m:ctrlPr>
                  </m:e>
                  <m:sub>
                    <m:r>
                      <m:rPr/>
                      <w:rPr>
                        <w:rFonts w:hint="default" w:ascii="Cambria Math" w:hAnsi="Cambria Math"/>
                        <w:sz w:val="24"/>
                      </w:rPr>
                      <m:t>demand</m:t>
                    </m:r>
                    <m:ctrlPr>
                      <w:rPr>
                        <w:rFonts w:hint="default" w:ascii="Cambria Math" w:hAnsi="Cambria Math"/>
                        <w:sz w:val="24"/>
                      </w:rPr>
                    </m:ctrlPr>
                  </m:sub>
                </m:sSub>
                <m:r>
                  <m:rPr/>
                  <w:rPr>
                    <w:rFonts w:hint="default" w:ascii="Cambria Math" w:hAnsi="Cambria Math"/>
                    <w:sz w:val="24"/>
                  </w:rPr>
                  <m:t>(t)</m:t>
                </m:r>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oMath>
            </m:oMathPara>
          </w:p>
        </w:tc>
        <w:tc>
          <w:tcPr>
            <w:tcW w:w="1901" w:type="dxa"/>
            <w:tcBorders>
              <w:top w:val="nil"/>
              <w:left w:val="nil"/>
              <w:bottom w:val="nil"/>
              <w:right w:val="nil"/>
            </w:tcBorders>
            <w:vAlign w:val="center"/>
          </w:tcPr>
          <w:p w14:paraId="282A1C6B">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5ADE108C">
      <w:pPr>
        <w:rPr>
          <w:rFonts w:hint="eastAsia"/>
          <w:lang w:val="en-US" w:eastAsia="zh-CN"/>
        </w:rPr>
      </w:pPr>
    </w:p>
    <w:p w14:paraId="25C15E28">
      <w:pPr>
        <w:rPr>
          <w:rFonts w:hint="eastAsia"/>
          <w:lang w:val="en-US" w:eastAsia="zh-CN"/>
        </w:rPr>
      </w:pPr>
      <w:r>
        <w:rPr>
          <w:rFonts w:hint="eastAsia"/>
          <w:lang w:val="en-US" w:eastAsia="zh-CN"/>
        </w:rPr>
        <w:t>其中，</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P</m:t>
            </m:r>
            <m:ctrlPr>
              <w:rPr>
                <w:rFonts w:ascii="Cambria Math" w:hAnsi="Cambria Math"/>
                <w:sz w:val="24"/>
              </w:rPr>
            </m:ctrlPr>
          </m:e>
          <m:sub>
            <m:r>
              <m:rPr/>
              <w:rPr>
                <w:rFonts w:hint="default" w:ascii="Cambria Math" w:hAnsi="Cambria Math"/>
                <w:sz w:val="24"/>
              </w:rPr>
              <m:t>supply</m:t>
            </m:r>
            <m:ctrlPr>
              <w:rPr>
                <w:rFonts w:ascii="Cambria Math" w:hAnsi="Cambria Math"/>
                <w:sz w:val="24"/>
              </w:rPr>
            </m:ctrlPr>
          </m:sub>
        </m:sSub>
        <m:r>
          <m:rPr/>
          <w:rPr>
            <w:rFonts w:hint="default" w:ascii="Cambria Math" w:hAnsi="Cambria Math"/>
            <w:sz w:val="24"/>
          </w:rPr>
          <m:t>(t))</m:t>
        </m:r>
      </m:oMath>
      <w:r>
        <w:rPr>
          <w:rFonts w:hint="eastAsia"/>
          <w:lang w:val="en-US" w:eastAsia="zh-CN"/>
        </w:rPr>
        <w:t>表示时刻</w:t>
      </w:r>
      <m:oMath>
        <m:r>
          <m:rPr/>
          <w:rPr>
            <w:rFonts w:hint="default" w:ascii="Cambria Math" w:hAnsi="Cambria Math"/>
            <w:sz w:val="24"/>
          </w:rPr>
          <m:t>(t)</m:t>
        </m:r>
      </m:oMath>
      <w:r>
        <w:rPr>
          <w:rFonts w:hint="eastAsia"/>
          <w:lang w:val="en-US" w:eastAsia="zh-CN"/>
        </w:rPr>
        <w:t>的供电功率，</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P</m:t>
            </m:r>
            <m:ctrlPr>
              <w:rPr>
                <w:rFonts w:ascii="Cambria Math" w:hAnsi="Cambria Math"/>
                <w:sz w:val="24"/>
              </w:rPr>
            </m:ctrlPr>
          </m:e>
          <m:sub>
            <m:r>
              <m:rPr/>
              <w:rPr>
                <w:rFonts w:hint="default" w:ascii="Cambria Math" w:hAnsi="Cambria Math"/>
                <w:sz w:val="24"/>
              </w:rPr>
              <m:t>demand</m:t>
            </m:r>
            <m:ctrlPr>
              <w:rPr>
                <w:rFonts w:ascii="Cambria Math" w:hAnsi="Cambria Math"/>
                <w:sz w:val="24"/>
              </w:rPr>
            </m:ctrlPr>
          </m:sub>
        </m:sSub>
        <m:r>
          <m:rPr/>
          <w:rPr>
            <w:rFonts w:hint="default" w:ascii="Cambria Math" w:hAnsi="Cambria Math"/>
            <w:sz w:val="24"/>
          </w:rPr>
          <m:t>(t))</m:t>
        </m:r>
      </m:oMath>
      <w:r>
        <w:rPr>
          <w:rFonts w:hint="eastAsia"/>
          <w:lang w:val="en-US" w:eastAsia="zh-CN"/>
        </w:rPr>
        <w:t>为需求侧的用电功率。</w:t>
      </w:r>
    </w:p>
    <w:p w14:paraId="3F7C0E2C">
      <w:pPr>
        <w:rPr>
          <w:rFonts w:hint="eastAsia"/>
          <w:lang w:val="en-US" w:eastAsia="zh-CN"/>
        </w:rPr>
      </w:pPr>
      <w:r>
        <w:rPr>
          <w:rFonts w:hint="eastAsia"/>
          <w:lang w:val="en-US" w:eastAsia="zh-CN"/>
        </w:rPr>
        <w:t xml:space="preserve">- 约束条件：  </w:t>
      </w:r>
    </w:p>
    <w:p w14:paraId="36F1E546">
      <w:pPr>
        <w:rPr>
          <w:rFonts w:hint="eastAsia"/>
          <w:lang w:val="en-US" w:eastAsia="zh-CN"/>
        </w:rPr>
      </w:pPr>
      <w:r>
        <w:rPr>
          <w:rFonts w:hint="eastAsia"/>
          <w:lang w:val="en-US" w:eastAsia="zh-CN"/>
        </w:rPr>
        <w:t xml:space="preserve">  - 光伏发电输出受设备能力及气象条件限制  </w:t>
      </w:r>
    </w:p>
    <w:p w14:paraId="57F0D2CA">
      <w:pPr>
        <w:rPr>
          <w:rFonts w:hint="eastAsia"/>
          <w:lang w:val="en-US" w:eastAsia="zh-CN"/>
        </w:rPr>
      </w:pPr>
      <w:r>
        <w:rPr>
          <w:rFonts w:hint="eastAsia"/>
          <w:lang w:val="en-US" w:eastAsia="zh-CN"/>
        </w:rPr>
        <w:t xml:space="preserve">  - 供需平衡约束  </w:t>
      </w:r>
    </w:p>
    <w:p w14:paraId="4E94662B">
      <w:pPr>
        <w:rPr>
          <w:rFonts w:hint="eastAsia"/>
          <w:lang w:val="en-US" w:eastAsia="zh-CN"/>
        </w:rPr>
      </w:pPr>
      <w:r>
        <w:rPr>
          <w:rFonts w:hint="eastAsia"/>
          <w:lang w:val="en-US" w:eastAsia="zh-CN"/>
        </w:rPr>
        <w:t xml:space="preserve">  - 储能系统容量及充放电速率约束（若有储能系统）</w:t>
      </w:r>
    </w:p>
    <w:p w14:paraId="4B29575F">
      <w:pPr>
        <w:rPr>
          <w:rFonts w:hint="eastAsia"/>
          <w:lang w:val="en-US" w:eastAsia="zh-CN"/>
        </w:rPr>
      </w:pPr>
      <w:r>
        <w:rPr>
          <w:rFonts w:hint="eastAsia"/>
          <w:lang w:val="en-US" w:eastAsia="zh-CN"/>
        </w:rPr>
        <w:t>多目标问题可通过加权法转化为单目标优化：</w:t>
      </w:r>
    </w:p>
    <w:tbl>
      <w:tblPr>
        <w:tblStyle w:val="1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5389"/>
        <w:gridCol w:w="1847"/>
      </w:tblGrid>
      <w:tr w14:paraId="3E03B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70" w:type="dxa"/>
            <w:tcBorders>
              <w:top w:val="nil"/>
              <w:left w:val="nil"/>
              <w:bottom w:val="nil"/>
              <w:right w:val="nil"/>
            </w:tcBorders>
            <w:vAlign w:val="center"/>
          </w:tcPr>
          <w:p w14:paraId="14FD5933">
            <w:pPr>
              <w:jc w:val="right"/>
              <w:rPr>
                <w:rFonts w:hint="eastAsia" w:ascii="宋体" w:hAnsi="宋体" w:eastAsia="宋体" w:cs="宋体"/>
                <w:vertAlign w:val="baseline"/>
              </w:rPr>
            </w:pPr>
          </w:p>
        </w:tc>
        <w:tc>
          <w:tcPr>
            <w:tcW w:w="6200" w:type="dxa"/>
            <w:tcBorders>
              <w:top w:val="nil"/>
              <w:left w:val="nil"/>
              <w:bottom w:val="nil"/>
              <w:right w:val="nil"/>
            </w:tcBorders>
            <w:vAlign w:val="center"/>
          </w:tcPr>
          <w:p w14:paraId="0D3E9E49">
            <w:pPr>
              <w:rPr>
                <w:rFonts w:hint="eastAsia" w:ascii="宋体" w:hAnsi="宋体" w:eastAsia="宋体" w:cs="宋体"/>
                <w:vertAlign w:val="baseline"/>
              </w:rPr>
            </w:pPr>
            <m:oMathPara>
              <m:oMath>
                <m:func>
                  <m:funcPr>
                    <m:ctrlPr>
                      <w:rPr>
                        <w:rFonts w:hint="default" w:ascii="Cambria Math" w:hAnsi="Cambria Math"/>
                        <w:sz w:val="24"/>
                      </w:rPr>
                    </m:ctrlPr>
                  </m:funcPr>
                  <m:fName>
                    <m:r>
                      <m:rPr>
                        <m:sty m:val="p"/>
                      </m:rPr>
                      <w:rPr>
                        <w:rFonts w:hint="default" w:ascii="Cambria Math" w:hAnsi="Cambria Math"/>
                        <w:sz w:val="24"/>
                      </w:rPr>
                      <m:t>min</m:t>
                    </m:r>
                    <m:ctrlPr>
                      <w:rPr>
                        <w:rFonts w:ascii="Cambria Math" w:hAnsi="Cambria Math"/>
                        <w:sz w:val="24"/>
                      </w:rPr>
                    </m:ctrlPr>
                  </m:fName>
                  <m:e>
                    <m:r>
                      <m:rPr/>
                      <w:rPr>
                        <w:rFonts w:hint="default" w:ascii="Cambria Math" w:hAnsi="Cambria Math"/>
                        <w:sz w:val="24"/>
                      </w:rPr>
                      <m:t>J</m:t>
                    </m:r>
                    <m:ctrlPr>
                      <w:rPr>
                        <w:rFonts w:ascii="Cambria Math" w:hAnsi="Cambria Math"/>
                        <w:sz w:val="24"/>
                      </w:rPr>
                    </m:ctrlPr>
                  </m:e>
                </m:func>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λ</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d>
                  <m:dPr>
                    <m:ctrlPr>
                      <w:rPr>
                        <w:rFonts w:hint="default" w:ascii="Cambria Math" w:hAnsi="Cambria Math"/>
                        <w:sz w:val="24"/>
                      </w:rPr>
                    </m:ctrlPr>
                  </m:dPr>
                  <m:e>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F</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ctrlPr>
                      <w:rPr>
                        <w:rFonts w:hint="default" w:ascii="Cambria Math" w:hAnsi="Cambria Math"/>
                        <w:sz w:val="24"/>
                      </w:rPr>
                    </m:ctrlPr>
                  </m:e>
                </m:d>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λ</m:t>
                    </m:r>
                    <m:ctrlPr>
                      <w:rPr>
                        <w:rFonts w:hint="default" w:ascii="Cambria Math" w:hAnsi="Cambria Math"/>
                        <w:sz w:val="24"/>
                      </w:rPr>
                    </m:ctrlPr>
                  </m:e>
                  <m:sub>
                    <m:r>
                      <m:rPr/>
                      <w:rPr>
                        <w:rFonts w:hint="default" w:ascii="Cambria Math" w:hAnsi="Cambria Math"/>
                        <w:sz w:val="24"/>
                      </w:rPr>
                      <m:t>2</m:t>
                    </m:r>
                    <m:ctrlPr>
                      <w:rPr>
                        <w:rFonts w:hint="default"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F</m:t>
                    </m:r>
                    <m:ctrlPr>
                      <w:rPr>
                        <w:rFonts w:hint="default" w:ascii="Cambria Math" w:hAnsi="Cambria Math"/>
                        <w:sz w:val="24"/>
                      </w:rPr>
                    </m:ctrlPr>
                  </m:e>
                  <m:sub>
                    <m:r>
                      <m:rPr/>
                      <w:rPr>
                        <w:rFonts w:hint="default" w:ascii="Cambria Math" w:hAnsi="Cambria Math"/>
                        <w:sz w:val="24"/>
                      </w:rPr>
                      <m:t>2</m:t>
                    </m:r>
                    <m:ctrlPr>
                      <w:rPr>
                        <w:rFonts w:hint="default" w:ascii="Cambria Math" w:hAnsi="Cambria Math"/>
                        <w:sz w:val="24"/>
                      </w:rPr>
                    </m:ctrlPr>
                  </m:sub>
                </m:sSub>
              </m:oMath>
            </m:oMathPara>
          </w:p>
        </w:tc>
        <w:tc>
          <w:tcPr>
            <w:tcW w:w="1901" w:type="dxa"/>
            <w:tcBorders>
              <w:top w:val="nil"/>
              <w:left w:val="nil"/>
              <w:bottom w:val="nil"/>
              <w:right w:val="nil"/>
            </w:tcBorders>
            <w:vAlign w:val="center"/>
          </w:tcPr>
          <w:p w14:paraId="76B6B7BF">
            <w:pPr>
              <w:jc w:val="right"/>
              <w:rPr>
                <w:rFonts w:hint="eastAsia" w:ascii="宋体" w:hAnsi="宋体" w:eastAsia="宋体" w:cs="宋体"/>
                <w:vertAlign w:val="baseline"/>
                <w:lang w:eastAsia="zh-CN"/>
              </w:rPr>
            </w:pPr>
            <w:r>
              <w:rPr>
                <w:rFonts w:hint="eastAsia" w:ascii="宋体" w:hAnsi="宋体" w:cs="宋体"/>
                <w:vertAlign w:val="baseline"/>
                <w:lang w:eastAsia="zh-CN"/>
              </w:rPr>
              <w:t>（</w:t>
            </w:r>
            <w:r>
              <w:rPr>
                <w:rFonts w:hint="eastAsia" w:ascii="宋体" w:hAnsi="宋体" w:cs="宋体"/>
                <w:vertAlign w:val="baseline"/>
                <w:lang w:val="en-US" w:eastAsia="zh-CN"/>
              </w:rPr>
              <w:t>6.3</w:t>
            </w:r>
            <w:r>
              <w:rPr>
                <w:rFonts w:hint="eastAsia" w:ascii="宋体" w:hAnsi="宋体" w:cs="宋体"/>
                <w:vertAlign w:val="baseline"/>
                <w:lang w:eastAsia="zh-CN"/>
              </w:rPr>
              <w:t>）</w:t>
            </w:r>
          </w:p>
        </w:tc>
      </w:tr>
    </w:tbl>
    <w:p w14:paraId="44504016">
      <w:pPr>
        <w:ind w:left="0" w:leftChars="0" w:firstLine="0" w:firstLineChars="0"/>
        <w:rPr>
          <w:rFonts w:hint="eastAsia"/>
          <w:lang w:val="en-US" w:eastAsia="zh-CN"/>
        </w:rPr>
      </w:pPr>
    </w:p>
    <w:p w14:paraId="0308965D">
      <w:pPr>
        <w:rPr>
          <w:rFonts w:hint="eastAsia"/>
          <w:lang w:val="en-US" w:eastAsia="zh-CN"/>
        </w:rPr>
      </w:pPr>
      <w:r>
        <w:rPr>
          <w:rFonts w:hint="eastAsia"/>
          <w:lang w:val="en-US" w:eastAsia="zh-CN"/>
        </w:rPr>
        <w:t>其中</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λ</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λ</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m:t>
        </m:r>
      </m:oMath>
      <w:r>
        <w:rPr>
          <w:rFonts w:hint="eastAsia"/>
          <w:lang w:val="en-US" w:eastAsia="zh-CN"/>
        </w:rPr>
        <w:t>为目标权重系数。</w:t>
      </w:r>
    </w:p>
    <w:p w14:paraId="2A5613E8">
      <w:pPr>
        <w:rPr>
          <w:rFonts w:hint="eastAsia"/>
          <w:lang w:val="en-US" w:eastAsia="zh-CN"/>
        </w:rPr>
      </w:pPr>
      <w:r>
        <w:rPr>
          <w:rFonts w:hint="eastAsia"/>
          <w:lang w:val="en-US" w:eastAsia="zh-CN"/>
        </w:rPr>
        <w:t>模型结构通过“图3-7 优化调度模型结构示意图”进行可视化说明。上述多目标优化问题可采用加权法或ε-约束法转化为单目标问题，便于实际求解。</w:t>
      </w:r>
    </w:p>
    <w:p w14:paraId="11730F3F">
      <w:pPr>
        <w:rPr>
          <w:rFonts w:hint="eastAsia"/>
          <w:lang w:val="en-US" w:eastAsia="zh-CN"/>
        </w:rPr>
      </w:pPr>
      <w:r>
        <w:rPr>
          <w:rFonts w:hint="eastAsia"/>
          <w:lang w:val="en-US" w:eastAsia="zh-CN"/>
        </w:rPr>
        <w:t>【需插入图表：图3-7 优化调度模型结构示意图】</w:t>
      </w:r>
    </w:p>
    <w:p w14:paraId="55B7C995">
      <w:pPr>
        <w:pStyle w:val="4"/>
        <w:bidi w:val="0"/>
        <w:ind w:left="720" w:leftChars="0" w:hanging="720" w:firstLineChars="0"/>
        <w:rPr>
          <w:rFonts w:hint="eastAsia"/>
          <w:lang w:val="en-US" w:eastAsia="zh-CN"/>
        </w:rPr>
      </w:pPr>
      <w:r>
        <w:rPr>
          <w:rFonts w:hint="eastAsia"/>
          <w:lang w:val="en-US" w:eastAsia="zh-CN"/>
        </w:rPr>
        <w:t>优化调度模型的求解</w:t>
      </w:r>
    </w:p>
    <w:p w14:paraId="4B014850">
      <w:pPr>
        <w:rPr>
          <w:rFonts w:hint="eastAsia"/>
          <w:lang w:val="en-US" w:eastAsia="zh-CN"/>
        </w:rPr>
      </w:pPr>
      <w:r>
        <w:rPr>
          <w:rFonts w:hint="eastAsia"/>
          <w:lang w:val="en-US" w:eastAsia="zh-CN"/>
        </w:rPr>
        <w:t>针对上述优化模型，采用经典的线性规划（LP）或混合整数规划（MIP）方法进行求解。线性规划标准形式如下：</w:t>
      </w:r>
    </w:p>
    <w:p w14:paraId="16D21C14">
      <w:pPr>
        <w:ind w:left="0" w:leftChars="0" w:firstLine="0" w:firstLineChars="0"/>
        <w:rPr>
          <w:rFonts w:hint="eastAsia"/>
          <w:lang w:val="en-US" w:eastAsia="zh-CN"/>
        </w:rPr>
      </w:pPr>
      <w:r>
        <w:rPr>
          <w:rFonts w:hint="eastAsia"/>
          <w:lang w:val="en-US" w:eastAsia="zh-CN"/>
        </w:rPr>
        <w:t>目标函数：</w:t>
      </w:r>
    </w:p>
    <w:p w14:paraId="63A7C4EF">
      <w:pPr>
        <w:ind w:left="0" w:leftChars="0" w:firstLine="0" w:firstLineChars="0"/>
        <w:rPr>
          <w:rFonts w:hAnsi="Cambria Math"/>
          <w:i w:val="0"/>
          <w:sz w:val="24"/>
        </w:rPr>
      </w:pPr>
      <m:oMathPara>
        <m:oMath>
          <m:func>
            <m:funcPr>
              <m:ctrlPr>
                <w:rPr>
                  <w:rFonts w:hint="default" w:ascii="Cambria Math" w:hAnsi="Cambria Math"/>
                  <w:sz w:val="24"/>
                </w:rPr>
              </m:ctrlPr>
            </m:funcPr>
            <m:fName>
              <m:r>
                <m:rPr>
                  <m:sty m:val="p"/>
                </m:rPr>
                <w:rPr>
                  <w:rFonts w:hint="default" w:ascii="Cambria Math" w:hAnsi="Cambria Math"/>
                  <w:sz w:val="24"/>
                </w:rPr>
                <m:t>max</m:t>
              </m:r>
              <m:ctrlPr>
                <w:rPr>
                  <w:rFonts w:ascii="Cambria Math" w:hAnsi="Cambria Math"/>
                  <w:sz w:val="24"/>
                </w:rPr>
              </m:ctrlPr>
            </m:fName>
            <m:e>
              <m:r>
                <m:rPr/>
                <w:rPr>
                  <w:rFonts w:hint="default" w:ascii="Cambria Math" w:hAnsi="Cambria Math"/>
                  <w:sz w:val="24"/>
                </w:rPr>
                <m:t>z</m:t>
              </m:r>
              <m:ctrlPr>
                <w:rPr>
                  <w:rFonts w:ascii="Cambria Math" w:hAnsi="Cambria Math"/>
                  <w:sz w:val="24"/>
                </w:rPr>
              </m:ctrlPr>
            </m:e>
          </m:func>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c</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c</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c</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oMath>
      </m:oMathPara>
    </w:p>
    <w:p w14:paraId="320F3C14">
      <w:pPr>
        <w:ind w:left="0" w:leftChars="0" w:firstLine="0" w:firstLineChars="0"/>
        <w:rPr>
          <w:rFonts w:hint="eastAsia" w:hAnsi="Cambria Math"/>
          <w:i w:val="0"/>
          <w:sz w:val="24"/>
          <w:lang w:val="en-US" w:eastAsia="zh-CN"/>
        </w:rPr>
      </w:pPr>
      <w:r>
        <w:rPr>
          <w:rFonts w:hint="eastAsia" w:hAnsi="Cambria Math"/>
          <w:i w:val="0"/>
          <w:sz w:val="24"/>
          <w:lang w:val="en-US" w:eastAsia="zh-CN"/>
        </w:rPr>
        <w:t>约束条件：</w:t>
      </w:r>
    </w:p>
    <w:p w14:paraId="1B4E09B1">
      <w:pPr>
        <w:ind w:left="0" w:leftChars="0" w:firstLine="0" w:firstLineChars="0"/>
        <w:rPr>
          <w:rFonts w:hint="default" w:hAnsi="Cambria Math"/>
          <w:i w:val="0"/>
          <w:sz w:val="24"/>
          <w:lang w:val="en-US" w:eastAsia="zh-CN"/>
        </w:rPr>
      </w:pPr>
      <m:oMathPara>
        <m:oMath>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11</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12</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1n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b</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oMath>
      </m:oMathPara>
    </w:p>
    <w:p w14:paraId="5AC4168D">
      <w:pPr>
        <w:ind w:left="0" w:leftChars="0" w:firstLine="0" w:firstLineChars="0"/>
        <w:rPr>
          <w:rFonts w:hint="default" w:hAnsi="Cambria Math"/>
          <w:i w:val="0"/>
          <w:sz w:val="24"/>
          <w:lang w:val="en-US" w:eastAsia="zh-CN"/>
        </w:rPr>
      </w:pPr>
      <m:oMathPara>
        <m:oMath>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21</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22</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2n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b</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oMath>
      </m:oMathPara>
    </w:p>
    <w:p w14:paraId="1E9DA3AA">
      <w:pPr>
        <w:ind w:left="0" w:leftChars="0" w:firstLine="0" w:firstLineChars="0"/>
        <w:rPr>
          <w:rFonts w:hint="default" w:hAnsi="Cambria Math"/>
          <w:i w:val="0"/>
          <w:sz w:val="24"/>
          <w:lang w:val="en-US" w:eastAsia="zh-CN"/>
        </w:rPr>
      </w:pPr>
      <m:oMathPara>
        <m:oMath>
          <m:r>
            <m:rPr/>
            <w:rPr>
              <w:rFonts w:hint="default" w:ascii="Cambria Math" w:hAnsi="Cambria Math"/>
              <w:sz w:val="24"/>
            </w:rPr>
            <m:t>⋮</m:t>
          </m:r>
        </m:oMath>
      </m:oMathPara>
    </w:p>
    <w:p w14:paraId="262D832E">
      <w:pPr>
        <w:ind w:left="0" w:leftChars="0" w:firstLine="0" w:firstLineChars="0"/>
        <w:rPr>
          <w:rFonts w:hint="default" w:hAnsi="Cambria Math"/>
          <w:i w:val="0"/>
          <w:sz w:val="24"/>
          <w:lang w:val="en-US" w:eastAsia="zh-CN"/>
        </w:rPr>
      </w:pPr>
      <m:oMathPara>
        <m:oMath>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m1</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m2</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a</m:t>
              </m:r>
              <m:ctrlPr>
                <w:rPr>
                  <w:rFonts w:ascii="Cambria Math" w:hAnsi="Cambria Math"/>
                  <w:sz w:val="24"/>
                </w:rPr>
              </m:ctrlPr>
            </m:e>
            <m:sub>
              <m:r>
                <m:rPr/>
                <w:rPr>
                  <w:rFonts w:hint="default" w:ascii="Cambria Math" w:hAnsi="Cambria Math"/>
                  <w:sz w:val="24"/>
                </w:rPr>
                <m:t>mn</m:t>
              </m:r>
              <m:ctrlPr>
                <w:rPr>
                  <w:rFonts w:ascii="Cambria Math" w:hAnsi="Cambria Math"/>
                  <w:sz w:val="24"/>
                </w:rPr>
              </m:ctrlPr>
            </m:sub>
          </m:sSub>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b</m:t>
              </m:r>
              <m:ctrlPr>
                <w:rPr>
                  <w:rFonts w:ascii="Cambria Math" w:hAnsi="Cambria Math"/>
                  <w:sz w:val="24"/>
                </w:rPr>
              </m:ctrlPr>
            </m:e>
            <m:sub>
              <m:r>
                <m:rPr/>
                <w:rPr>
                  <w:rFonts w:hint="default" w:ascii="Cambria Math" w:hAnsi="Cambria Math"/>
                  <w:sz w:val="24"/>
                </w:rPr>
                <m:t>m</m:t>
              </m:r>
              <m:ctrlPr>
                <w:rPr>
                  <w:rFonts w:ascii="Cambria Math" w:hAnsi="Cambria Math"/>
                  <w:sz w:val="24"/>
                </w:rPr>
              </m:ctrlPr>
            </m:sub>
          </m:sSub>
        </m:oMath>
      </m:oMathPara>
    </w:p>
    <w:p w14:paraId="0E84C7FB">
      <w:pPr>
        <w:ind w:left="0" w:leftChars="0" w:firstLine="0" w:firstLineChars="0"/>
        <w:rPr>
          <w:rFonts w:hint="default" w:hAnsi="Cambria Math"/>
          <w:i w:val="0"/>
          <w:sz w:val="24"/>
          <w:lang w:val="en-US" w:eastAsia="zh-CN"/>
        </w:rPr>
      </w:pPr>
      <m:oMathPara>
        <m:oMath>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≥0,</m:t>
          </m:r>
          <m:r>
            <m:rPr>
              <m:sty m:val="p"/>
            </m:rPr>
            <w:rPr>
              <w:rFonts w:hint="default" w:ascii="Cambria Math" w:hAnsi="Cambria Math"/>
              <w:sz w:val="24"/>
            </w:rPr>
            <m:t xml:space="preserve"> </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r>
            <m:rPr/>
            <w:rPr>
              <w:rFonts w:hint="default" w:ascii="Cambria Math" w:hAnsi="Cambria Math"/>
              <w:sz w:val="24"/>
            </w:rPr>
            <m:t>≥0,</m:t>
          </m:r>
          <m:r>
            <m:rPr>
              <m:sty m:val="p"/>
            </m:rPr>
            <w:rPr>
              <w:rFonts w:hint="default" w:ascii="Cambria Math" w:hAnsi="Cambria Math"/>
              <w:sz w:val="24"/>
            </w:rPr>
            <m:t xml:space="preserve"> </m:t>
          </m:r>
          <m:r>
            <m:rPr/>
            <w:rPr>
              <w:rFonts w:hint="default" w:ascii="Cambria Math" w:hAnsi="Cambria Math"/>
              <w:sz w:val="24"/>
            </w:rPr>
            <m:t>⋯,</m:t>
          </m:r>
          <m:r>
            <m:rPr>
              <m:sty m:val="p"/>
            </m:rPr>
            <w:rPr>
              <w:rFonts w:hint="default" w:ascii="Cambria Math" w:hAnsi="Cambria Math"/>
              <w:sz w:val="24"/>
            </w:rPr>
            <m:t xml:space="preserve"> </m:t>
          </m:r>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r>
            <m:rPr/>
            <w:rPr>
              <w:rFonts w:hint="default" w:ascii="Cambria Math" w:hAnsi="Cambria Math"/>
              <w:sz w:val="24"/>
            </w:rPr>
            <m:t>≥0</m:t>
          </m:r>
        </m:oMath>
      </m:oMathPara>
    </w:p>
    <w:p w14:paraId="29E533BD">
      <w:pPr>
        <w:ind w:left="0" w:leftChars="0" w:firstLine="0" w:firstLineChars="0"/>
        <w:rPr>
          <w:rFonts w:hint="eastAsia" w:hAnsi="Cambria Math"/>
          <w:b w:val="0"/>
          <w:i w:val="0"/>
          <w:sz w:val="24"/>
          <w:lang w:val="en-US" w:eastAsia="zh-CN"/>
        </w:rPr>
      </w:pPr>
      <w:r>
        <w:rPr>
          <w:rFonts w:hint="eastAsia" w:hAnsi="Cambria Math"/>
          <w:b w:val="0"/>
          <w:i w:val="0"/>
          <w:sz w:val="24"/>
          <w:lang w:val="en-US" w:eastAsia="zh-CN"/>
        </w:rPr>
        <w:t>矩阵形式：</w:t>
      </w:r>
    </w:p>
    <w:p w14:paraId="0001DA3C">
      <w:pPr>
        <w:ind w:left="0" w:leftChars="0" w:firstLine="0" w:firstLineChars="0"/>
        <w:rPr>
          <w:rFonts w:hint="default" w:ascii="Cambria Math" w:hAnsi="Cambria Math"/>
          <w:b w:val="0"/>
          <w:sz w:val="24"/>
        </w:rPr>
      </w:pPr>
      <m:oMathPara>
        <m:oMath>
          <m:func>
            <m:funcPr>
              <m:ctrlPr>
                <w:rPr>
                  <w:rFonts w:hint="default" w:ascii="Cambria Math" w:hAnsi="Cambria Math"/>
                  <w:b w:val="0"/>
                  <w:sz w:val="24"/>
                </w:rPr>
              </m:ctrlPr>
            </m:funcPr>
            <m:fName>
              <m:r>
                <m:rPr>
                  <m:sty m:val="p"/>
                </m:rPr>
                <w:rPr>
                  <w:rFonts w:hint="default" w:ascii="Cambria Math" w:hAnsi="Cambria Math"/>
                  <w:sz w:val="24"/>
                </w:rPr>
                <m:t>max</m:t>
              </m:r>
              <m:ctrlPr>
                <w:rPr>
                  <w:rFonts w:hint="default" w:ascii="Cambria Math" w:hAnsi="Cambria Math"/>
                  <w:b w:val="0"/>
                  <w:sz w:val="24"/>
                </w:rPr>
              </m:ctrlPr>
            </m:fName>
            <m:e>
              <m:r>
                <m:rPr>
                  <m:sty m:val="p"/>
                </m:rPr>
                <w:rPr>
                  <w:rFonts w:hint="default" w:ascii="Cambria Math" w:hAnsi="Cambria Math"/>
                  <w:sz w:val="24"/>
                </w:rPr>
                <m:t>z</m:t>
              </m:r>
              <m:ctrlPr>
                <w:rPr>
                  <w:rFonts w:hint="default" w:ascii="Cambria Math" w:hAnsi="Cambria Math"/>
                  <w:b w:val="0"/>
                  <w:sz w:val="24"/>
                </w:rPr>
              </m:ctrlPr>
            </m:e>
          </m:func>
          <m:r>
            <m:rPr>
              <m:sty m:val="p"/>
            </m:rPr>
            <w:rPr>
              <w:rFonts w:hint="default" w:ascii="Cambria Math" w:hAnsi="Cambria Math"/>
              <w:sz w:val="24"/>
            </w:rPr>
            <m:t>=</m:t>
          </m:r>
          <m:sSup>
            <m:sSupPr>
              <m:ctrlPr>
                <w:rPr>
                  <w:rFonts w:hint="default" w:ascii="Cambria Math" w:hAnsi="Cambria Math"/>
                  <w:b w:val="0"/>
                  <w:sz w:val="24"/>
                </w:rPr>
              </m:ctrlPr>
            </m:sSupPr>
            <m:e>
              <m:r>
                <m:rPr>
                  <m:sty m:val="p"/>
                </m:rPr>
                <w:rPr>
                  <w:rFonts w:hint="default" w:ascii="Cambria Math" w:hAnsi="Cambria Math"/>
                  <w:sz w:val="24"/>
                </w:rPr>
                <m:t>c</m:t>
              </m:r>
              <m:ctrlPr>
                <w:rPr>
                  <w:rFonts w:hint="default" w:ascii="Cambria Math" w:hAnsi="Cambria Math"/>
                  <w:b w:val="0"/>
                  <w:sz w:val="24"/>
                </w:rPr>
              </m:ctrlPr>
            </m:e>
            <m:sup>
              <m:r>
                <m:rPr>
                  <m:sty m:val="p"/>
                </m:rPr>
                <w:rPr>
                  <w:rFonts w:hint="default" w:ascii="Cambria Math" w:hAnsi="Cambria Math"/>
                  <w:sz w:val="24"/>
                </w:rPr>
                <m:t>T</m:t>
              </m:r>
              <m:ctrlPr>
                <w:rPr>
                  <w:rFonts w:hint="default" w:ascii="Cambria Math" w:hAnsi="Cambria Math"/>
                  <w:b w:val="0"/>
                  <w:sz w:val="24"/>
                </w:rPr>
              </m:ctrlPr>
            </m:sup>
          </m:sSup>
          <m:r>
            <m:rPr>
              <m:sty m:val="p"/>
            </m:rPr>
            <w:rPr>
              <w:rFonts w:hint="default" w:ascii="Cambria Math" w:hAnsi="Cambria Math"/>
              <w:sz w:val="24"/>
            </w:rPr>
            <m:t>x</m:t>
          </m:r>
        </m:oMath>
      </m:oMathPara>
    </w:p>
    <w:p w14:paraId="16763222">
      <w:pPr>
        <w:ind w:left="0" w:leftChars="0" w:firstLine="0" w:firstLineChars="0"/>
        <w:rPr>
          <w:rFonts w:hint="default" w:ascii="Cambria Math" w:hAnsi="Cambria Math"/>
          <w:b w:val="0"/>
          <w:sz w:val="24"/>
        </w:rPr>
      </w:pPr>
      <m:oMathPara>
        <m:oMath>
          <m:r>
            <m:rPr>
              <m:sty m:val="p"/>
            </m:rPr>
            <w:rPr>
              <w:rFonts w:hint="default" w:ascii="Cambria Math" w:hAnsi="Cambria Math"/>
              <w:sz w:val="24"/>
            </w:rPr>
            <m:t>Ax≤b</m:t>
          </m:r>
        </m:oMath>
      </m:oMathPara>
    </w:p>
    <w:p w14:paraId="0FFE9934">
      <w:pPr>
        <w:ind w:left="0" w:leftChars="0" w:firstLine="0" w:firstLineChars="0"/>
        <w:rPr>
          <w:rFonts w:hint="default" w:ascii="Cambria Math" w:hAnsi="Cambria Math"/>
          <w:b w:val="0"/>
          <w:sz w:val="24"/>
          <w:lang w:val="en-US" w:eastAsia="zh-CN"/>
        </w:rPr>
      </w:pPr>
      <m:oMathPara>
        <m:oMath>
          <m:r>
            <m:rPr>
              <m:sty m:val="p"/>
            </m:rPr>
            <w:rPr>
              <w:rFonts w:hint="default" w:ascii="Cambria Math" w:hAnsi="Cambria Math"/>
              <w:sz w:val="24"/>
            </w:rPr>
            <m:t>x≥0</m:t>
          </m:r>
        </m:oMath>
      </m:oMathPara>
    </w:p>
    <w:p w14:paraId="7477CEDE">
      <w:pPr>
        <w:rPr>
          <w:rFonts w:hint="eastAsia"/>
          <w:lang w:val="en-US" w:eastAsia="zh-CN"/>
        </w:rPr>
      </w:pPr>
      <w:r>
        <w:rPr>
          <w:rFonts w:hint="eastAsia"/>
          <w:lang w:val="en-US" w:eastAsia="zh-CN"/>
        </w:rPr>
        <w:t>其中(c, x, A, b)分别为目标向量、决策变量、约束矩阵、约束向量。</w:t>
      </w:r>
    </w:p>
    <w:p w14:paraId="0D36486A">
      <w:pPr>
        <w:rPr>
          <w:rFonts w:hint="eastAsia"/>
          <w:lang w:val="en-US" w:eastAsia="zh-CN"/>
        </w:rPr>
      </w:pPr>
      <w:r>
        <w:rPr>
          <w:rFonts w:hint="eastAsia"/>
          <w:lang w:val="en-US" w:eastAsia="zh-CN"/>
        </w:rPr>
        <w:t>若存在整数约束或复杂非线性因素，可引入遗传算法（GA）、粒子群优化（PSO）等群体智能算法，全局最优寻优。遗传算法的基本流程包括编码、选择、交叉、变异及适应度评价。</w:t>
      </w:r>
    </w:p>
    <w:p w14:paraId="2B6A94BC">
      <w:pPr>
        <w:rPr>
          <w:rFonts w:hint="eastAsia"/>
          <w:lang w:val="en-US" w:eastAsia="zh-CN"/>
        </w:rPr>
      </w:pPr>
      <w:r>
        <w:rPr>
          <w:rFonts w:hint="eastAsia"/>
          <w:lang w:val="en-US" w:eastAsia="zh-CN"/>
        </w:rPr>
        <w:t>模型求解过程及主要参数设置可通过“表3-6 优化模型参数设置表”详细展示，最终的供电调度结果和优化效果通过“图3-8 优化前后供电曲线对比图”进行可视化对比。</w:t>
      </w:r>
    </w:p>
    <w:p w14:paraId="6DB89815">
      <w:pPr>
        <w:rPr>
          <w:rFonts w:hint="eastAsia"/>
          <w:lang w:val="en-US" w:eastAsia="zh-CN"/>
        </w:rPr>
      </w:pPr>
      <w:r>
        <w:rPr>
          <w:rFonts w:hint="eastAsia"/>
          <w:lang w:val="en-US" w:eastAsia="zh-CN"/>
        </w:rPr>
        <w:t xml:space="preserve">【需插入表格与图表：  </w:t>
      </w:r>
    </w:p>
    <w:p w14:paraId="6C260B15">
      <w:pPr>
        <w:rPr>
          <w:rFonts w:hint="eastAsia"/>
          <w:lang w:val="en-US" w:eastAsia="zh-CN"/>
        </w:rPr>
      </w:pPr>
      <w:r>
        <w:rPr>
          <w:rFonts w:hint="eastAsia"/>
          <w:lang w:val="en-US" w:eastAsia="zh-CN"/>
        </w:rPr>
        <w:t xml:space="preserve">表3-6 优化模型参数设置表  </w:t>
      </w:r>
    </w:p>
    <w:p w14:paraId="68F95239">
      <w:pPr>
        <w:rPr>
          <w:rFonts w:hint="eastAsia"/>
          <w:lang w:val="en-US" w:eastAsia="zh-CN"/>
        </w:rPr>
      </w:pPr>
      <w:r>
        <w:rPr>
          <w:rFonts w:hint="eastAsia"/>
          <w:lang w:val="en-US" w:eastAsia="zh-CN"/>
        </w:rPr>
        <w:t>图3-8 优化前后供电曲线对比图】</w:t>
      </w:r>
    </w:p>
    <w:p w14:paraId="4D13AA7E">
      <w:pPr>
        <w:pStyle w:val="4"/>
        <w:bidi w:val="0"/>
        <w:ind w:left="720" w:leftChars="0" w:hanging="720" w:firstLineChars="0"/>
        <w:rPr>
          <w:rFonts w:hint="eastAsia"/>
          <w:lang w:val="en-US" w:eastAsia="zh-CN"/>
        </w:rPr>
      </w:pPr>
      <w:r>
        <w:rPr>
          <w:rFonts w:hint="eastAsia"/>
          <w:lang w:val="en-US" w:eastAsia="zh-CN"/>
        </w:rPr>
        <w:t>结果的分析</w:t>
      </w:r>
    </w:p>
    <w:p w14:paraId="4F85DAC4">
      <w:pPr>
        <w:rPr>
          <w:rFonts w:hint="eastAsia"/>
          <w:lang w:val="en-US" w:eastAsia="zh-CN"/>
        </w:rPr>
      </w:pPr>
      <w:r>
        <w:rPr>
          <w:rFonts w:hint="eastAsia"/>
          <w:lang w:val="en-US" w:eastAsia="zh-CN"/>
        </w:rPr>
        <w:t>通过优化调度模型的求解，能够在满足各项实际约束的前提下，显著提升光伏发电的利用率及供电的稳定性。对比优化前后的供电曲线，可以发现波动性明显降低，系统对需求的响应更加及时平滑。结果表明，合理的调度策略和参数设置对于提升电站经济性和运行安全性具有重要作用。模型的优化效果及其对实际运行的指导意义通过“图3-8 优化前后供电曲线对比图”得到直观体现。上述分析不仅为电站实际运维提供了决策参考，也为今后更复杂的调度优化问题奠定了理论与方法基础。</w:t>
      </w:r>
    </w:p>
    <w:p w14:paraId="74E65275">
      <w:pPr>
        <w:rPr>
          <w:rFonts w:hint="eastAsia"/>
          <w:lang w:val="en-US" w:eastAsia="zh-CN"/>
        </w:rPr>
      </w:pPr>
      <w:r>
        <w:rPr>
          <w:rFonts w:hint="eastAsia"/>
          <w:lang w:val="en-US" w:eastAsia="zh-CN"/>
        </w:rPr>
        <w:t>【需插入图表：图3-8 优化前后供电曲线对比图】</w:t>
      </w:r>
    </w:p>
    <w:p w14:paraId="51EEEF5B">
      <w:pPr>
        <w:pStyle w:val="4"/>
        <w:bidi w:val="0"/>
        <w:ind w:left="720" w:leftChars="0" w:hanging="720" w:firstLineChars="0"/>
        <w:rPr>
          <w:rFonts w:hint="eastAsia"/>
          <w:lang w:val="en-US" w:eastAsia="zh-CN"/>
        </w:rPr>
      </w:pPr>
      <w:r>
        <w:rPr>
          <w:rFonts w:hint="eastAsia"/>
          <w:lang w:val="en-US" w:eastAsia="zh-CN"/>
        </w:rPr>
        <w:t>小结</w:t>
      </w:r>
    </w:p>
    <w:p w14:paraId="26A3C682">
      <w:pPr>
        <w:rPr>
          <w:rFonts w:hint="eastAsia"/>
          <w:lang w:val="en-US" w:eastAsia="zh-CN"/>
        </w:rPr>
      </w:pPr>
      <w:r>
        <w:rPr>
          <w:rFonts w:hint="eastAsia"/>
          <w:lang w:val="en-US" w:eastAsia="zh-CN"/>
        </w:rPr>
        <w:t>本节围绕问题三，依次完成了数据预处理、调度优化模型的建立与求解以及结果分析。所提出的多目标优化调度模型兼具实用性与可解性，能够有效提升光伏电站的整体运行效益。相关参数和优化结果的详细可视化展示，为后续实际应用和方法推广提供了坚实依据。</w:t>
      </w:r>
    </w:p>
    <w:p w14:paraId="59DAF54E">
      <w:pPr>
        <w:rPr>
          <w:rFonts w:hint="eastAsia"/>
          <w:lang w:val="en-US" w:eastAsia="zh-CN"/>
        </w:rPr>
      </w:pPr>
    </w:p>
    <w:p w14:paraId="23D0CBDF">
      <w:pPr>
        <w:rPr>
          <w:rFonts w:hint="eastAsia"/>
          <w:lang w:val="en-US" w:eastAsia="zh-CN"/>
        </w:rPr>
      </w:pPr>
      <w:r>
        <w:rPr>
          <w:rFonts w:hint="eastAsia"/>
          <w:lang w:val="en-US" w:eastAsia="zh-CN"/>
        </w:rPr>
        <w:t xml:space="preserve">【需插入表格与图表：  </w:t>
      </w:r>
    </w:p>
    <w:p w14:paraId="3BE8328A">
      <w:pPr>
        <w:rPr>
          <w:rFonts w:hint="eastAsia"/>
          <w:lang w:val="en-US" w:eastAsia="zh-CN"/>
        </w:rPr>
      </w:pPr>
      <w:r>
        <w:rPr>
          <w:rFonts w:hint="eastAsia"/>
          <w:lang w:val="en-US" w:eastAsia="zh-CN"/>
        </w:rPr>
        <w:t xml:space="preserve">表3-5 问题三数据预处理结果汇总表  </w:t>
      </w:r>
    </w:p>
    <w:p w14:paraId="442E0705">
      <w:pPr>
        <w:rPr>
          <w:rFonts w:hint="eastAsia"/>
          <w:lang w:val="en-US" w:eastAsia="zh-CN"/>
        </w:rPr>
      </w:pPr>
      <w:r>
        <w:rPr>
          <w:rFonts w:hint="eastAsia"/>
          <w:lang w:val="en-US" w:eastAsia="zh-CN"/>
        </w:rPr>
        <w:t xml:space="preserve">图3-7 优化调度模型结构示意图  </w:t>
      </w:r>
    </w:p>
    <w:p w14:paraId="3CC037FB">
      <w:pPr>
        <w:rPr>
          <w:rFonts w:hint="eastAsia"/>
          <w:lang w:val="en-US" w:eastAsia="zh-CN"/>
        </w:rPr>
      </w:pPr>
      <w:r>
        <w:rPr>
          <w:rFonts w:hint="eastAsia"/>
          <w:lang w:val="en-US" w:eastAsia="zh-CN"/>
        </w:rPr>
        <w:t xml:space="preserve">表3-6 优化模型参数设置表  </w:t>
      </w:r>
    </w:p>
    <w:p w14:paraId="4DA3C5AA">
      <w:pPr>
        <w:rPr>
          <w:rFonts w:hint="eastAsia"/>
          <w:lang w:val="en-US" w:eastAsia="zh-CN"/>
        </w:rPr>
      </w:pPr>
      <w:r>
        <w:rPr>
          <w:rFonts w:hint="eastAsia"/>
          <w:lang w:val="en-US" w:eastAsia="zh-CN"/>
        </w:rPr>
        <w:t>图3-8 优化前后供电曲线对比图】</w:t>
      </w:r>
    </w:p>
    <w:p w14:paraId="3B95294A">
      <w:pPr>
        <w:pStyle w:val="3"/>
        <w:bidi w:val="0"/>
        <w:ind w:left="575" w:leftChars="0" w:hanging="575" w:firstLineChars="0"/>
        <w:rPr>
          <w:rFonts w:hint="eastAsia"/>
          <w:lang w:val="en-US" w:eastAsia="zh-CN"/>
        </w:rPr>
      </w:pPr>
      <w:r>
        <w:rPr>
          <w:rFonts w:hint="eastAsia"/>
          <w:lang w:val="en-US" w:eastAsia="zh-CN"/>
        </w:rPr>
        <w:t>问题四模型的建立与求解</w:t>
      </w:r>
    </w:p>
    <w:p w14:paraId="3259E3C9">
      <w:pPr>
        <w:pStyle w:val="4"/>
        <w:bidi w:val="0"/>
        <w:ind w:left="720" w:leftChars="0" w:hanging="720" w:firstLineChars="0"/>
        <w:rPr>
          <w:rFonts w:hint="eastAsia"/>
          <w:lang w:val="en-US" w:eastAsia="zh-CN"/>
        </w:rPr>
      </w:pPr>
      <w:r>
        <w:rPr>
          <w:rFonts w:hint="eastAsia"/>
          <w:lang w:val="en-US" w:eastAsia="zh-CN"/>
        </w:rPr>
        <w:t>数据预处理</w:t>
      </w:r>
    </w:p>
    <w:p w14:paraId="247D939E">
      <w:pPr>
        <w:rPr>
          <w:rFonts w:hint="eastAsia"/>
          <w:lang w:val="en-US" w:eastAsia="zh-CN"/>
        </w:rPr>
      </w:pPr>
      <w:r>
        <w:rPr>
          <w:rFonts w:hint="eastAsia"/>
          <w:lang w:val="en-US" w:eastAsia="zh-CN"/>
        </w:rPr>
        <w:t>针对问题四涉及的原始数据，首先需对全量数据集进行常规清洗，包括缺失值的插值补全、异常值的统计剔除，以及多变量归一化处理，确保各特征在同一数值尺度下参与后续分析。考虑到可能涉及来自不同来源或时间段的数据，严格统一时间轴并对齐所有观测变量，保证时序一致性。数据预处理后的质量改善情况通过“表3-7 问题四数据预处理结果汇总表”进行直观展示，这为后续模型构建和分析奠定了坚实的数据基础。</w:t>
      </w:r>
    </w:p>
    <w:p w14:paraId="5F3F3CFE">
      <w:pPr>
        <w:rPr>
          <w:rFonts w:hint="eastAsia"/>
          <w:lang w:val="en-US" w:eastAsia="zh-CN"/>
        </w:rPr>
      </w:pPr>
      <w:r>
        <w:rPr>
          <w:rFonts w:hint="eastAsia"/>
          <w:lang w:val="en-US" w:eastAsia="zh-CN"/>
        </w:rPr>
        <w:t>【需插入表格：表3-7 问题四数据预处理结果汇总表】</w:t>
      </w:r>
    </w:p>
    <w:p w14:paraId="03C68DCD">
      <w:pPr>
        <w:pStyle w:val="4"/>
        <w:bidi w:val="0"/>
        <w:ind w:left="720" w:leftChars="0" w:hanging="720" w:firstLineChars="0"/>
        <w:rPr>
          <w:rFonts w:hint="eastAsia"/>
          <w:lang w:val="en-US" w:eastAsia="zh-CN"/>
        </w:rPr>
      </w:pPr>
      <w:r>
        <w:rPr>
          <w:rFonts w:hint="eastAsia"/>
          <w:lang w:val="en-US" w:eastAsia="zh-CN"/>
        </w:rPr>
        <w:t>风险评估模型的建立</w:t>
      </w:r>
    </w:p>
    <w:p w14:paraId="1004FF51">
      <w:pPr>
        <w:rPr>
          <w:rFonts w:hint="eastAsia"/>
          <w:lang w:val="en-US" w:eastAsia="zh-CN"/>
        </w:rPr>
      </w:pPr>
      <w:r>
        <w:rPr>
          <w:rFonts w:hint="eastAsia"/>
          <w:lang w:val="en-US" w:eastAsia="zh-CN"/>
        </w:rPr>
        <w:t>基于电站运行安全与经济性的综合考虑，问题四重点在于建立全面的风险评估模型。首先，结合历史运行数据与专家经验，筛选出典型风险因子，如极端气象事件、设备故障、负荷波动等。采用层次分析法（AHP）或熵权法对各风险因子赋权，构建加权风险指标体系。AHP的判断矩阵和权重计算如下：</w:t>
      </w:r>
    </w:p>
    <w:p w14:paraId="74B9FF57">
      <w:pPr>
        <w:rPr>
          <w:rFonts w:hint="eastAsia"/>
          <w:b w:val="0"/>
          <w:lang w:val="en-US" w:eastAsia="zh-CN"/>
        </w:rPr>
      </w:pPr>
      <w:r>
        <w:rPr>
          <w:rFonts w:hint="eastAsia"/>
          <w:b w:val="0"/>
          <w:lang w:val="en-US" w:eastAsia="zh-CN"/>
        </w:rPr>
        <w:t>求解最大特征值</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λ</m:t>
            </m:r>
            <m:ctrlPr>
              <w:rPr>
                <w:rFonts w:ascii="Cambria Math" w:hAnsi="Cambria Math"/>
                <w:sz w:val="24"/>
              </w:rPr>
            </m:ctrlPr>
          </m:e>
          <m:sub>
            <m:r>
              <m:rPr>
                <m:sty m:val="p"/>
              </m:rPr>
              <w:rPr>
                <w:rFonts w:hint="default" w:ascii="Cambria Math" w:hAnsi="Cambria Math"/>
                <w:sz w:val="24"/>
              </w:rPr>
              <m:t>max</m:t>
            </m:r>
            <m:ctrlPr>
              <w:rPr>
                <w:rFonts w:ascii="Cambria Math" w:hAnsi="Cambria Math"/>
                <w:sz w:val="24"/>
              </w:rPr>
            </m:ctrlPr>
          </m:sub>
        </m:sSub>
        <m:r>
          <m:rPr/>
          <w:rPr>
            <w:rFonts w:hint="default" w:ascii="Cambria Math" w:hAnsi="Cambria Math"/>
            <w:sz w:val="24"/>
          </w:rPr>
          <m:t>)</m:t>
        </m:r>
      </m:oMath>
      <w:r>
        <w:rPr>
          <w:rFonts w:hint="default"/>
          <w:b w:val="0"/>
          <w:lang w:val="en-US" w:eastAsia="zh-CN"/>
        </w:rPr>
        <w:t>对应的特征向量</w:t>
      </w:r>
      <w:r>
        <w:rPr>
          <w:rFonts w:hint="eastAsia"/>
          <w:b w:val="0"/>
          <w:lang w:val="en-US" w:eastAsia="zh-CN"/>
        </w:rPr>
        <w:t>w</w:t>
      </w:r>
      <w:r>
        <w:rPr>
          <w:rFonts w:hint="default"/>
          <w:b w:val="0"/>
          <w:lang w:val="en-US" w:eastAsia="zh-CN"/>
        </w:rPr>
        <w:t>：</w:t>
      </w:r>
    </w:p>
    <w:p w14:paraId="1B8BEFE8">
      <w:pPr>
        <w:rPr>
          <w:rFonts w:hint="default" w:hAnsi="Cambria Math"/>
          <w:b/>
          <w:i w:val="0"/>
          <w:sz w:val="24"/>
        </w:rPr>
      </w:pPr>
      <m:oMathPara>
        <m:oMath>
          <m:r>
            <m:rPr/>
            <w:rPr>
              <w:rFonts w:hint="default" w:ascii="Cambria Math" w:hAnsi="Cambria Math"/>
              <w:sz w:val="24"/>
            </w:rPr>
            <m:t>A</m:t>
          </m:r>
          <m:r>
            <m:rPr>
              <m:sty m:val="b"/>
            </m:rPr>
            <w:rPr>
              <w:rFonts w:hint="default" w:ascii="Cambria Math" w:hAnsi="Cambria Math"/>
              <w:sz w:val="24"/>
            </w:rPr>
            <m:t>w</m:t>
          </m:r>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λ</m:t>
              </m:r>
              <m:ctrlPr>
                <w:rPr>
                  <w:rFonts w:ascii="Cambria Math" w:hAnsi="Cambria Math"/>
                  <w:sz w:val="24"/>
                </w:rPr>
              </m:ctrlPr>
            </m:e>
            <m:sub>
              <m:r>
                <m:rPr>
                  <m:sty m:val="p"/>
                </m:rPr>
                <w:rPr>
                  <w:rFonts w:hint="default" w:ascii="Cambria Math" w:hAnsi="Cambria Math"/>
                  <w:sz w:val="24"/>
                </w:rPr>
                <m:t>max</m:t>
              </m:r>
              <m:ctrlPr>
                <w:rPr>
                  <w:rFonts w:ascii="Cambria Math" w:hAnsi="Cambria Math"/>
                  <w:sz w:val="24"/>
                </w:rPr>
              </m:ctrlPr>
            </m:sub>
          </m:sSub>
          <m:r>
            <m:rPr>
              <m:sty m:val="b"/>
            </m:rPr>
            <w:rPr>
              <w:rFonts w:hint="default" w:ascii="Cambria Math" w:hAnsi="Cambria Math"/>
              <w:sz w:val="24"/>
            </w:rPr>
            <m:t>w</m:t>
          </m:r>
        </m:oMath>
      </m:oMathPara>
    </w:p>
    <w:p w14:paraId="28216AA6">
      <w:pPr>
        <w:rPr>
          <w:rFonts w:hint="eastAsia"/>
          <w:b w:val="0"/>
          <w:lang w:val="en-US" w:eastAsia="zh-CN"/>
        </w:rPr>
      </w:pPr>
      <w:r>
        <w:rPr>
          <w:rFonts w:hint="eastAsia"/>
          <w:b w:val="0"/>
          <w:lang w:val="en-US" w:eastAsia="zh-CN"/>
        </w:rPr>
        <w:t>将特征向量归一化，得到权重向量：</w:t>
      </w:r>
    </w:p>
    <w:p w14:paraId="0998875C">
      <w:pPr>
        <w:rPr>
          <w:rFonts w:hint="eastAsia"/>
          <w:lang w:val="en-US" w:eastAsia="zh-CN"/>
        </w:rPr>
      </w:pPr>
      <m:oMathPara>
        <m:oMath>
          <m:sSub>
            <m:sSubPr>
              <m:ctrlPr>
                <w:rPr>
                  <w:rFonts w:hint="default" w:ascii="Cambria Math" w:hAnsi="Cambria Math"/>
                  <w:sz w:val="24"/>
                </w:rPr>
              </m:ctrlPr>
            </m:sSubPr>
            <m:e>
              <m:r>
                <m:rPr/>
                <w:rPr>
                  <w:rFonts w:hint="default" w:ascii="Cambria Math" w:hAnsi="Cambria Math"/>
                  <w:sz w:val="24"/>
                </w:rPr>
                <m:t>w</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w</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num>
            <m:den>
              <m:nary>
                <m:naryPr>
                  <m:chr m:val="∑"/>
                  <m:limLoc m:val="undOvr"/>
                  <m:ctrlPr>
                    <w:rPr>
                      <w:rFonts w:hint="default" w:ascii="Cambria Math" w:hAnsi="Cambria Math"/>
                      <w:sz w:val="24"/>
                    </w:rPr>
                  </m:ctrlPr>
                </m:naryPr>
                <m:sub>
                  <m:r>
                    <m:rPr/>
                    <w:rPr>
                      <w:rFonts w:hint="default" w:ascii="Cambria Math" w:hAnsi="Cambria Math"/>
                      <w:sz w:val="24"/>
                    </w:rPr>
                    <m:t>j=1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sSub>
                    <m:sSubPr>
                      <m:ctrlPr>
                        <w:rPr>
                          <w:rFonts w:hint="default" w:ascii="Cambria Math" w:hAnsi="Cambria Math"/>
                          <w:sz w:val="24"/>
                        </w:rPr>
                      </m:ctrlPr>
                    </m:sSubPr>
                    <m:e>
                      <m:r>
                        <m:rPr/>
                        <w:rPr>
                          <w:rFonts w:hint="default" w:ascii="Cambria Math" w:hAnsi="Cambria Math"/>
                          <w:sz w:val="24"/>
                        </w:rPr>
                        <m:t>w</m:t>
                      </m:r>
                      <m:ctrlPr>
                        <w:rPr>
                          <w:rFonts w:ascii="Cambria Math" w:hAnsi="Cambria Math"/>
                          <w:sz w:val="24"/>
                        </w:rPr>
                      </m:ctrlPr>
                    </m:e>
                    <m:sub>
                      <m:r>
                        <m:rPr/>
                        <w:rPr>
                          <w:rFonts w:hint="default" w:ascii="Cambria Math" w:hAnsi="Cambria Math"/>
                          <w:sz w:val="24"/>
                        </w:rPr>
                        <m:t>j</m:t>
                      </m:r>
                      <m:ctrlPr>
                        <w:rPr>
                          <w:rFonts w:ascii="Cambria Math" w:hAnsi="Cambria Math"/>
                          <w:sz w:val="24"/>
                        </w:rPr>
                      </m:ctrlPr>
                    </m:sub>
                  </m:sSub>
                  <m:ctrlPr>
                    <w:rPr>
                      <w:rFonts w:hint="default" w:ascii="Cambria Math" w:hAnsi="Cambria Math"/>
                      <w:sz w:val="24"/>
                    </w:rPr>
                  </m:ctrlPr>
                </m:e>
              </m:nary>
              <m:ctrlPr>
                <w:rPr>
                  <w:rFonts w:hint="default" w:ascii="Cambria Math" w:hAnsi="Cambria Math"/>
                  <w:sz w:val="24"/>
                </w:rPr>
              </m:ctrlPr>
            </m:den>
          </m:f>
        </m:oMath>
      </m:oMathPara>
    </w:p>
    <w:p w14:paraId="51E718DB">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0"/>
        <w:rPr>
          <w:rFonts w:hint="eastAsia"/>
          <w:lang w:val="en-US" w:eastAsia="zh-CN"/>
        </w:rPr>
      </w:pPr>
      <w:r>
        <w:rPr>
          <w:rFonts w:hint="eastAsia"/>
          <w:lang w:val="en-US" w:eastAsia="zh-CN"/>
        </w:rPr>
        <w:t>其中，</w:t>
      </w:r>
      <m:oMath>
        <m:r>
          <m:rPr/>
          <w:rPr>
            <w:rFonts w:hint="default" w:ascii="Cambria Math" w:hAnsi="Cambria Math"/>
            <w:sz w:val="24"/>
          </w:rPr>
          <m:t>(A)</m:t>
        </m:r>
      </m:oMath>
      <w:r>
        <w:rPr>
          <w:rFonts w:hint="eastAsia"/>
          <w:lang w:val="en-US" w:eastAsia="zh-CN"/>
        </w:rPr>
        <w:t>为判断矩阵，</w:t>
      </w:r>
      <m:oMath>
        <m:r>
          <m:rPr/>
          <w:rPr>
            <w:rFonts w:hint="default" w:ascii="Cambria Math" w:hAnsi="Cambria Math"/>
            <w:sz w:val="24"/>
          </w:rPr>
          <m:t>(w)</m:t>
        </m:r>
      </m:oMath>
      <w:r>
        <w:rPr>
          <w:rFonts w:hint="eastAsia"/>
          <w:lang w:val="en-US" w:eastAsia="zh-CN"/>
        </w:rPr>
        <w:t>为权重向量，</w:t>
      </w:r>
      <m:oMath>
        <m:sSub>
          <m:sSubPr>
            <m:ctrlPr>
              <w:rPr>
                <w:rFonts w:hint="default" w:ascii="Cambria Math" w:hAnsi="Cambria Math"/>
                <w:sz w:val="24"/>
              </w:rPr>
            </m:ctrlPr>
          </m:sSubPr>
          <m:e>
            <m:r>
              <m:rPr/>
              <w:rPr>
                <w:rFonts w:hint="default" w:ascii="Cambria Math" w:hAnsi="Cambria Math"/>
                <w:sz w:val="24"/>
              </w:rPr>
              <m:t>λ</m:t>
            </m:r>
            <m:ctrlPr>
              <w:rPr>
                <w:rFonts w:ascii="Cambria Math" w:hAnsi="Cambria Math"/>
                <w:sz w:val="24"/>
              </w:rPr>
            </m:ctrlPr>
          </m:e>
          <m:sub>
            <m:r>
              <m:rPr>
                <m:sty m:val="p"/>
              </m:rPr>
              <w:rPr>
                <w:rFonts w:hint="default" w:ascii="Cambria Math" w:hAnsi="Cambria Math"/>
                <w:sz w:val="24"/>
              </w:rPr>
              <m:t>max</m:t>
            </m:r>
            <m:ctrlPr>
              <w:rPr>
                <w:rFonts w:ascii="Cambria Math" w:hAnsi="Cambria Math"/>
                <w:sz w:val="24"/>
              </w:rPr>
            </m:ctrlPr>
          </m:sub>
        </m:sSub>
        <m:r>
          <m:rPr>
            <m:sty m:val="b"/>
          </m:rPr>
          <w:rPr>
            <w:rFonts w:hint="default" w:ascii="Cambria Math" w:hAnsi="Cambria Math"/>
            <w:sz w:val="24"/>
          </w:rPr>
          <m:t>w</m:t>
        </m:r>
      </m:oMath>
      <w:r>
        <w:rPr>
          <w:rFonts w:hint="eastAsia"/>
          <w:lang w:val="en-US" w:eastAsia="zh-CN"/>
        </w:rPr>
        <w:t>为最大特征值。</w:t>
      </w:r>
    </w:p>
    <w:p w14:paraId="6CA97021">
      <w:pPr>
        <w:rPr>
          <w:rFonts w:hint="eastAsia"/>
          <w:lang w:val="en-US" w:eastAsia="zh-CN"/>
        </w:rPr>
      </w:pPr>
      <w:r>
        <w:rPr>
          <w:rFonts w:hint="eastAsia"/>
          <w:lang w:val="en-US" w:eastAsia="zh-CN"/>
        </w:rPr>
        <w:t>总体风险评分模型可表示为：</w:t>
      </w:r>
    </w:p>
    <w:p w14:paraId="7F027608">
      <w:pPr>
        <w:rPr>
          <w:rFonts w:hint="eastAsia"/>
          <w:lang w:val="en-US" w:eastAsia="zh-CN"/>
        </w:rPr>
      </w:pPr>
      <m:oMathPara>
        <m:oMath>
          <m:r>
            <m:rPr/>
            <w:rPr>
              <w:rFonts w:hint="default" w:ascii="Cambria Math" w:hAnsi="Cambria Math"/>
              <w:sz w:val="24"/>
            </w:rPr>
            <m:t>R=</m:t>
          </m:r>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sSub>
                <m:sSubPr>
                  <m:ctrlPr>
                    <w:rPr>
                      <w:rFonts w:hint="default" w:ascii="Cambria Math" w:hAnsi="Cambria Math"/>
                      <w:sz w:val="24"/>
                    </w:rPr>
                  </m:ctrlPr>
                </m:sSubPr>
                <m:e>
                  <m:r>
                    <m:rPr/>
                    <w:rPr>
                      <w:rFonts w:hint="default" w:ascii="Cambria Math" w:hAnsi="Cambria Math"/>
                      <w:sz w:val="24"/>
                    </w:rPr>
                    <m:t>w</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ctrlPr>
                <w:rPr>
                  <w:rFonts w:hint="default" w:ascii="Cambria Math" w:hAnsi="Cambria Math"/>
                  <w:sz w:val="24"/>
                </w:rPr>
              </m:ctrlPr>
            </m:e>
          </m:nary>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r</m:t>
              </m:r>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oMath>
      </m:oMathPara>
    </w:p>
    <w:p w14:paraId="4858AD53">
      <w:pPr>
        <w:rPr>
          <w:rFonts w:hint="eastAsia"/>
          <w:lang w:val="en-US" w:eastAsia="zh-CN"/>
        </w:rPr>
      </w:pPr>
      <w:r>
        <w:rPr>
          <w:rFonts w:hint="eastAsia"/>
          <w:lang w:val="en-US" w:eastAsia="zh-CN"/>
        </w:rPr>
        <w:t>其中，</w:t>
      </w:r>
      <m:oMath>
        <m:r>
          <m:rPr/>
          <w:rPr>
            <w:rFonts w:hint="default" w:ascii="Cambria Math" w:hAnsi="Cambria Math"/>
            <w:sz w:val="24"/>
          </w:rPr>
          <m:t>(R)</m:t>
        </m:r>
      </m:oMath>
      <w:r>
        <w:rPr>
          <w:rFonts w:hint="eastAsia"/>
          <w:lang w:val="en-US" w:eastAsia="zh-CN"/>
        </w:rPr>
        <w:t>为综合风险评分，</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w</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oMath>
      <w:r>
        <w:rPr>
          <w:rFonts w:hint="eastAsia"/>
          <w:lang w:val="en-US" w:eastAsia="zh-CN"/>
        </w:rPr>
        <w:t>为第</w:t>
      </w:r>
      <m:oMath>
        <m:r>
          <m:rPr/>
          <w:rPr>
            <w:rFonts w:hint="default" w:ascii="Cambria Math" w:hAnsi="Cambria Math"/>
            <w:sz w:val="24"/>
          </w:rPr>
          <m:t>(i)</m:t>
        </m:r>
      </m:oMath>
      <w:r>
        <w:rPr>
          <w:rFonts w:hint="eastAsia"/>
          <w:lang w:val="en-US" w:eastAsia="zh-CN"/>
        </w:rPr>
        <w:t>项风险因子的权重，</w:t>
      </w:r>
      <m:oMath>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r</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oMath>
      <w:r>
        <w:rPr>
          <w:rFonts w:hint="eastAsia"/>
          <w:lang w:val="en-US" w:eastAsia="zh-CN"/>
        </w:rPr>
        <w:t>为其评分。部分风险因子的分值可通过逻辑回归、决策树等方法建模和归一化。逻辑回归模型基本形式：</w:t>
      </w:r>
    </w:p>
    <w:p w14:paraId="4EE88463">
      <w:pPr>
        <w:rPr>
          <w:rFonts w:hint="eastAsia"/>
          <w:lang w:val="en-US" w:eastAsia="zh-CN"/>
        </w:rPr>
      </w:pPr>
      <m:oMathPara>
        <m:oMath>
          <m:r>
            <m:rPr/>
            <w:rPr>
              <w:rFonts w:hint="default" w:ascii="Cambria Math" w:hAnsi="Cambria Math"/>
              <w:sz w:val="24"/>
            </w:rPr>
            <m:t>P(y=1|x)=</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1+</m:t>
              </m:r>
              <m:sSup>
                <m:sSupPr>
                  <m:ctrlPr>
                    <w:rPr>
                      <w:rFonts w:hint="default" w:ascii="Cambria Math" w:hAnsi="Cambria Math"/>
                      <w:sz w:val="24"/>
                    </w:rPr>
                  </m:ctrlPr>
                </m:sSupPr>
                <m:e>
                  <m:r>
                    <m:rPr/>
                    <w:rPr>
                      <w:rFonts w:hint="default" w:ascii="Cambria Math" w:hAnsi="Cambria Math"/>
                      <w:sz w:val="24"/>
                    </w:rPr>
                    <m:t>e</m:t>
                  </m:r>
                  <m:ctrlPr>
                    <w:rPr>
                      <w:rFonts w:ascii="Cambria Math" w:hAnsi="Cambria Math"/>
                      <w:sz w:val="24"/>
                    </w:rPr>
                  </m:ctrlPr>
                </m:e>
                <m:sup>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β</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sSup>
                    <m:sSupPr>
                      <m:ctrlPr>
                        <w:rPr>
                          <w:rFonts w:hint="default" w:ascii="Cambria Math" w:hAnsi="Cambria Math"/>
                          <w:sz w:val="24"/>
                        </w:rPr>
                      </m:ctrlPr>
                    </m:sSupPr>
                    <m:e>
                      <m:r>
                        <m:rPr/>
                        <w:rPr>
                          <w:rFonts w:hint="default" w:ascii="Cambria Math" w:hAnsi="Cambria Math"/>
                          <w:sz w:val="24"/>
                        </w:rPr>
                        <m:t>β</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r>
                    <m:rPr/>
                    <w:rPr>
                      <w:rFonts w:hint="default" w:ascii="Cambria Math" w:hAnsi="Cambria Math"/>
                      <w:sz w:val="24"/>
                    </w:rPr>
                    <m:t>x)</m:t>
                  </m:r>
                  <m:ctrlPr>
                    <w:rPr>
                      <w:rFonts w:hint="default" w:ascii="Cambria Math" w:hAnsi="Cambria Math"/>
                      <w:sz w:val="24"/>
                    </w:rPr>
                  </m:ctrlPr>
                </m:sup>
              </m:sSup>
              <m:ctrlPr>
                <w:rPr>
                  <w:rFonts w:hint="default" w:ascii="Cambria Math" w:hAnsi="Cambria Math"/>
                  <w:sz w:val="24"/>
                </w:rPr>
              </m:ctrlPr>
            </m:den>
          </m:f>
        </m:oMath>
      </m:oMathPara>
    </w:p>
    <w:p w14:paraId="46002076">
      <w:pPr>
        <w:rPr>
          <w:rFonts w:hint="eastAsia"/>
          <w:lang w:val="en-US" w:eastAsia="zh-CN"/>
        </w:rPr>
      </w:pPr>
      <w:r>
        <w:rPr>
          <w:rFonts w:hint="eastAsia"/>
          <w:lang w:val="en-US" w:eastAsia="zh-CN"/>
        </w:rPr>
        <w:t>模型结构及因子权重分配逻辑建议通过“图3-9 风险评估模型结构图”与“表3-8 主要风险因子及权重表”加以说明。</w:t>
      </w:r>
    </w:p>
    <w:p w14:paraId="229312C9">
      <w:pPr>
        <w:rPr>
          <w:rFonts w:hint="eastAsia"/>
          <w:lang w:val="en-US" w:eastAsia="zh-CN"/>
        </w:rPr>
      </w:pPr>
      <w:r>
        <w:rPr>
          <w:rFonts w:hint="eastAsia"/>
          <w:lang w:val="en-US" w:eastAsia="zh-CN"/>
        </w:rPr>
        <w:t xml:space="preserve">【需插入图表：  </w:t>
      </w:r>
    </w:p>
    <w:p w14:paraId="3F7A778E">
      <w:pPr>
        <w:rPr>
          <w:rFonts w:hint="eastAsia"/>
          <w:lang w:val="en-US" w:eastAsia="zh-CN"/>
        </w:rPr>
      </w:pPr>
      <w:r>
        <w:rPr>
          <w:rFonts w:hint="eastAsia"/>
          <w:lang w:val="en-US" w:eastAsia="zh-CN"/>
        </w:rPr>
        <w:t xml:space="preserve">图3-9 风险评估模型结构图  </w:t>
      </w:r>
    </w:p>
    <w:p w14:paraId="3B34C5A9">
      <w:pPr>
        <w:rPr>
          <w:rFonts w:hint="eastAsia"/>
          <w:lang w:val="en-US" w:eastAsia="zh-CN"/>
        </w:rPr>
      </w:pPr>
      <w:r>
        <w:rPr>
          <w:rFonts w:hint="eastAsia"/>
          <w:lang w:val="en-US" w:eastAsia="zh-CN"/>
        </w:rPr>
        <w:t>表3-8 主要风险因子及权重表】</w:t>
      </w:r>
    </w:p>
    <w:p w14:paraId="0DAF289D">
      <w:pPr>
        <w:pStyle w:val="4"/>
        <w:bidi w:val="0"/>
        <w:ind w:left="720" w:leftChars="0" w:hanging="720" w:firstLineChars="0"/>
        <w:rPr>
          <w:rFonts w:hint="eastAsia"/>
          <w:lang w:val="en-US" w:eastAsia="zh-CN"/>
        </w:rPr>
      </w:pPr>
      <w:r>
        <w:rPr>
          <w:rFonts w:hint="eastAsia"/>
          <w:lang w:val="en-US" w:eastAsia="zh-CN"/>
        </w:rPr>
        <w:t>风险评估模型的求解</w:t>
      </w:r>
    </w:p>
    <w:p w14:paraId="30992759">
      <w:pPr>
        <w:rPr>
          <w:rFonts w:hint="eastAsia"/>
          <w:lang w:val="en-US" w:eastAsia="zh-CN"/>
        </w:rPr>
      </w:pPr>
      <w:r>
        <w:rPr>
          <w:rFonts w:hint="eastAsia"/>
          <w:lang w:val="en-US" w:eastAsia="zh-CN"/>
        </w:rPr>
        <w:t>在数据充分的基础上，首先通过专家打分或数据驱动方式确定各风险因子的权重，并利用归一化后的观测数据对单项风险进行定量评分。针对不同类型的风险，采用逻辑回归、判别分析等方法对设备故障和极端气象的发生概率进行建模。最终，将所有单项风险分数与权重汇总，获得综合风险评分。求解流程及主要参数设定可通过“表3-9 风险评估模型参数设置表”展示，模型预测结果与实际历史风险事件对比通过“图3-10 风险评分与历史事件对比图”进行可视化。</w:t>
      </w:r>
    </w:p>
    <w:p w14:paraId="7827932C">
      <w:pPr>
        <w:rPr>
          <w:rFonts w:hint="eastAsia"/>
          <w:lang w:val="en-US" w:eastAsia="zh-CN"/>
        </w:rPr>
      </w:pPr>
      <w:r>
        <w:rPr>
          <w:rFonts w:hint="eastAsia"/>
          <w:lang w:val="en-US" w:eastAsia="zh-CN"/>
        </w:rPr>
        <w:t xml:space="preserve">【需插入表格与图表：  </w:t>
      </w:r>
    </w:p>
    <w:p w14:paraId="78A51EEA">
      <w:pPr>
        <w:rPr>
          <w:rFonts w:hint="eastAsia"/>
          <w:lang w:val="en-US" w:eastAsia="zh-CN"/>
        </w:rPr>
      </w:pPr>
      <w:r>
        <w:rPr>
          <w:rFonts w:hint="eastAsia"/>
          <w:lang w:val="en-US" w:eastAsia="zh-CN"/>
        </w:rPr>
        <w:t xml:space="preserve">表3-9 风险评估模型参数设置表  </w:t>
      </w:r>
    </w:p>
    <w:p w14:paraId="3BCE2701">
      <w:pPr>
        <w:rPr>
          <w:rFonts w:hint="eastAsia"/>
          <w:lang w:val="en-US" w:eastAsia="zh-CN"/>
        </w:rPr>
      </w:pPr>
      <w:r>
        <w:rPr>
          <w:rFonts w:hint="eastAsia"/>
          <w:lang w:val="en-US" w:eastAsia="zh-CN"/>
        </w:rPr>
        <w:t>图3-10 风险评分与历史事件对比图】</w:t>
      </w:r>
    </w:p>
    <w:p w14:paraId="08FE6C2A">
      <w:pPr>
        <w:pStyle w:val="4"/>
        <w:bidi w:val="0"/>
        <w:ind w:left="720" w:leftChars="0" w:hanging="720" w:firstLineChars="0"/>
        <w:rPr>
          <w:rFonts w:hint="eastAsia"/>
          <w:lang w:val="en-US" w:eastAsia="zh-CN"/>
        </w:rPr>
      </w:pPr>
      <w:r>
        <w:rPr>
          <w:rFonts w:hint="eastAsia"/>
          <w:lang w:val="en-US" w:eastAsia="zh-CN"/>
        </w:rPr>
        <w:t>结果的分析</w:t>
      </w:r>
    </w:p>
    <w:p w14:paraId="3855A460">
      <w:pPr>
        <w:rPr>
          <w:rFonts w:hint="eastAsia"/>
          <w:lang w:val="en-US" w:eastAsia="zh-CN"/>
        </w:rPr>
      </w:pPr>
      <w:r>
        <w:rPr>
          <w:rFonts w:hint="eastAsia"/>
          <w:lang w:val="en-US" w:eastAsia="zh-CN"/>
        </w:rPr>
        <w:t>模型评估结果表明，所建风险评估体系能够较为准确地反映光伏电站运行过程中各种潜在风险。综合评分高的时段通常与历史上发生的高风险事件（如设备异常、极端天气等）相吻合。通过对单项风险因子的敏感性分析，可以明确主要风险驱动因素及其权重，为实际运维与风险防控提供科学依据。最终的风险分布与历史事件对比结果通过“图3-10 风险评分与历史事件对比图”予以直观展现，从而验证模型的有效性和实用性。</w:t>
      </w:r>
    </w:p>
    <w:p w14:paraId="2E265268">
      <w:pPr>
        <w:rPr>
          <w:rFonts w:hint="eastAsia"/>
          <w:lang w:val="en-US" w:eastAsia="zh-CN"/>
        </w:rPr>
      </w:pPr>
      <w:r>
        <w:rPr>
          <w:rFonts w:hint="eastAsia"/>
          <w:lang w:val="en-US" w:eastAsia="zh-CN"/>
        </w:rPr>
        <w:t>【需插入图表：图3-10 风险评分与历史事件对比图】</w:t>
      </w:r>
    </w:p>
    <w:p w14:paraId="65ACAE0E">
      <w:pPr>
        <w:pStyle w:val="4"/>
        <w:bidi w:val="0"/>
        <w:ind w:left="720" w:leftChars="0" w:hanging="720" w:firstLineChars="0"/>
        <w:rPr>
          <w:rFonts w:hint="eastAsia"/>
          <w:lang w:val="en-US" w:eastAsia="zh-CN"/>
        </w:rPr>
      </w:pPr>
      <w:r>
        <w:rPr>
          <w:rFonts w:hint="eastAsia"/>
          <w:lang w:val="en-US" w:eastAsia="zh-CN"/>
        </w:rPr>
        <w:t>小结</w:t>
      </w:r>
    </w:p>
    <w:p w14:paraId="62624CB9">
      <w:pPr>
        <w:rPr>
          <w:rFonts w:hint="eastAsia"/>
          <w:lang w:val="en-US" w:eastAsia="zh-CN"/>
        </w:rPr>
      </w:pPr>
      <w:r>
        <w:rPr>
          <w:rFonts w:hint="eastAsia"/>
          <w:lang w:val="en-US" w:eastAsia="zh-CN"/>
        </w:rPr>
        <w:t>本节从数据预处理入手，系统建立了基于多源数据和权重分析的风险评估模型，结合定量建模和专家赋权，实现了对光伏电站运行风险的有效量化。模型结构合理、参数设置科学，可为电站运维决策与风险防控提供理论支撑和方法参考。相关的可视化图表和参数汇总表进一步提升了模型结论的直观性和说服力。</w:t>
      </w:r>
    </w:p>
    <w:p w14:paraId="57DE5C3A">
      <w:pPr>
        <w:rPr>
          <w:rFonts w:hint="eastAsia"/>
          <w:lang w:val="en-US" w:eastAsia="zh-CN"/>
        </w:rPr>
      </w:pPr>
    </w:p>
    <w:p w14:paraId="77D3CA57">
      <w:pPr>
        <w:rPr>
          <w:rFonts w:hint="eastAsia"/>
          <w:lang w:val="en-US" w:eastAsia="zh-CN"/>
        </w:rPr>
      </w:pPr>
      <w:r>
        <w:rPr>
          <w:rFonts w:hint="eastAsia"/>
          <w:lang w:val="en-US" w:eastAsia="zh-CN"/>
        </w:rPr>
        <w:t xml:space="preserve">【需插入表格与图表：  </w:t>
      </w:r>
    </w:p>
    <w:p w14:paraId="7D4295D2">
      <w:pPr>
        <w:rPr>
          <w:rFonts w:hint="eastAsia"/>
          <w:lang w:val="en-US" w:eastAsia="zh-CN"/>
        </w:rPr>
      </w:pPr>
      <w:r>
        <w:rPr>
          <w:rFonts w:hint="eastAsia"/>
          <w:lang w:val="en-US" w:eastAsia="zh-CN"/>
        </w:rPr>
        <w:t xml:space="preserve">表3-7 问题四数据预处理结果汇总表  </w:t>
      </w:r>
    </w:p>
    <w:p w14:paraId="666C226D">
      <w:pPr>
        <w:rPr>
          <w:rFonts w:hint="eastAsia"/>
          <w:lang w:val="en-US" w:eastAsia="zh-CN"/>
        </w:rPr>
      </w:pPr>
      <w:r>
        <w:rPr>
          <w:rFonts w:hint="eastAsia"/>
          <w:lang w:val="en-US" w:eastAsia="zh-CN"/>
        </w:rPr>
        <w:t xml:space="preserve">图3-9 风险评估模型结构图  </w:t>
      </w:r>
    </w:p>
    <w:p w14:paraId="0BB21340">
      <w:pPr>
        <w:rPr>
          <w:rFonts w:hint="eastAsia"/>
          <w:lang w:val="en-US" w:eastAsia="zh-CN"/>
        </w:rPr>
      </w:pPr>
      <w:r>
        <w:rPr>
          <w:rFonts w:hint="eastAsia"/>
          <w:lang w:val="en-US" w:eastAsia="zh-CN"/>
        </w:rPr>
        <w:t xml:space="preserve">表3-8 主要风险因子及权重表  </w:t>
      </w:r>
    </w:p>
    <w:p w14:paraId="1A8C12A6">
      <w:pPr>
        <w:rPr>
          <w:rFonts w:hint="eastAsia"/>
          <w:lang w:val="en-US" w:eastAsia="zh-CN"/>
        </w:rPr>
      </w:pPr>
      <w:r>
        <w:rPr>
          <w:rFonts w:hint="eastAsia"/>
          <w:lang w:val="en-US" w:eastAsia="zh-CN"/>
        </w:rPr>
        <w:t xml:space="preserve">表3-9 风险评估模型参数设置表  </w:t>
      </w:r>
    </w:p>
    <w:p w14:paraId="086E678C">
      <w:pPr>
        <w:rPr>
          <w:rFonts w:hint="eastAsia"/>
          <w:lang w:val="en-US" w:eastAsia="zh-CN"/>
        </w:rPr>
      </w:pPr>
      <w:r>
        <w:rPr>
          <w:rFonts w:hint="eastAsia"/>
          <w:lang w:val="en-US" w:eastAsia="zh-CN"/>
        </w:rPr>
        <w:t>图3-10 风险评分与历史事件对比图】</w:t>
      </w:r>
    </w:p>
    <w:p w14:paraId="64AAA4AD">
      <w:pPr>
        <w:pStyle w:val="3"/>
        <w:bidi w:val="0"/>
        <w:ind w:left="575" w:leftChars="0" w:hanging="575" w:firstLineChars="0"/>
        <w:rPr>
          <w:rFonts w:hint="eastAsia"/>
          <w:lang w:val="en-US" w:eastAsia="zh-CN"/>
        </w:rPr>
      </w:pPr>
      <w:r>
        <w:rPr>
          <w:rFonts w:hint="eastAsia"/>
          <w:lang w:val="en-US" w:eastAsia="zh-CN"/>
        </w:rPr>
        <w:t>本章小结</w:t>
      </w:r>
    </w:p>
    <w:p w14:paraId="561B942E">
      <w:pPr>
        <w:rPr>
          <w:rFonts w:hint="eastAsia"/>
          <w:lang w:val="en-US" w:eastAsia="zh-CN"/>
        </w:rPr>
      </w:pPr>
      <w:r>
        <w:rPr>
          <w:rFonts w:hint="eastAsia"/>
          <w:lang w:val="en-US" w:eastAsia="zh-CN"/>
        </w:rPr>
        <w:t>本章围绕光伏电站发电功率分析、预测及优化调度等核心问题，依次开展了多维度的数据预处理、模型构建与参数求解、结果分析与可视化等系统性工作。针对各类问题，分别建立了统计分析模型、回归与机器学习预测模型、多目标优化调度模型及风险评估模型，实现了对光伏发电全流程的科学建模与定量分析。</w:t>
      </w:r>
    </w:p>
    <w:p w14:paraId="5A85E5C6">
      <w:pPr>
        <w:rPr>
          <w:rFonts w:hint="eastAsia"/>
          <w:lang w:val="en-US" w:eastAsia="zh-CN"/>
        </w:rPr>
      </w:pPr>
      <w:r>
        <w:rPr>
          <w:rFonts w:hint="eastAsia"/>
          <w:lang w:val="en-US" w:eastAsia="zh-CN"/>
        </w:rPr>
        <w:t>具体而言，首先通过规范的数据清洗与预处理，有效提升了数据的一致性和可靠性。随后，结合物理机理与统计学方法，系统分析了发电功率的时序特性及主控因子，为后续预测与优化提供了理论依据。多种预测模型的对比应用，提高了功率预测的准确性和泛化能力。针对实际运行中的调度优化需求，提出了可操作性强的多目标优化调度模型，在保障供需平衡与系统安全的同时，提升了发电效益。风险评估模型则为电站运维和风险防控提供了量化工具和决策支持。</w:t>
      </w:r>
    </w:p>
    <w:p w14:paraId="4C88AEBC">
      <w:pPr>
        <w:rPr>
          <w:rFonts w:hint="default"/>
          <w:lang w:val="en-US" w:eastAsia="zh-CN"/>
        </w:rPr>
      </w:pPr>
      <w:r>
        <w:rPr>
          <w:rFonts w:hint="eastAsia"/>
          <w:lang w:val="en-US" w:eastAsia="zh-CN"/>
        </w:rPr>
        <w:t>本章各环节均配以详实的可视化图表和数据汇总表，直观展现了模型构建、参数设置及结果对比等关键内容。整体上，本章为后续模型优化、实际部署及智能化运行管理提供了坚实的理论基础和方法指导。</w:t>
      </w:r>
    </w:p>
    <w:p w14:paraId="67BC0448">
      <w:pPr>
        <w:pStyle w:val="2"/>
        <w:bidi w:val="0"/>
        <w:ind w:left="432" w:leftChars="0" w:hanging="432" w:firstLineChars="0"/>
        <w:rPr>
          <w:rFonts w:hint="default"/>
          <w:lang w:val="en-US" w:eastAsia="zh-CN"/>
        </w:rPr>
      </w:pPr>
      <w:r>
        <w:rPr>
          <w:rFonts w:hint="default"/>
          <w:lang w:val="en-US" w:eastAsia="zh-CN"/>
        </w:rPr>
        <w:t>模型分析检验</w:t>
      </w:r>
    </w:p>
    <w:p w14:paraId="7CC3BEED">
      <w:pPr>
        <w:rPr>
          <w:rFonts w:hint="default"/>
          <w:lang w:val="en-US" w:eastAsia="zh-CN"/>
        </w:rPr>
      </w:pPr>
      <w:r>
        <w:rPr>
          <w:rFonts w:hint="default"/>
          <w:lang w:val="en-US" w:eastAsia="zh-CN"/>
        </w:rPr>
        <w:t>在光伏电站发电功率分析与预测、调度优化及风险评估的各类建模实践中，模型的可行性、准确性与实用性检验至关重要。本节将针对所构建的多种模型，从稳定性与敏感性分析、统计检验与误差分析以及新旧模型对比三个维度展开系统论述，结合理论公式、检验原理和实际应用结果，全面评估模型的科学性和应用价值。</w:t>
      </w:r>
    </w:p>
    <w:p w14:paraId="5AB8F4D9">
      <w:pPr>
        <w:pStyle w:val="3"/>
        <w:bidi w:val="0"/>
        <w:ind w:left="575" w:leftChars="0" w:hanging="575" w:firstLineChars="0"/>
        <w:rPr>
          <w:rFonts w:hint="default"/>
          <w:lang w:val="en-US" w:eastAsia="zh-CN"/>
        </w:rPr>
      </w:pPr>
      <w:r>
        <w:rPr>
          <w:rFonts w:hint="default"/>
          <w:lang w:val="en-US" w:eastAsia="zh-CN"/>
        </w:rPr>
        <w:t>稳定性与敏感性分析</w:t>
      </w:r>
    </w:p>
    <w:p w14:paraId="289DB2C8">
      <w:pPr>
        <w:rPr>
          <w:rFonts w:hint="default"/>
          <w:lang w:val="en-US" w:eastAsia="zh-CN"/>
        </w:rPr>
      </w:pPr>
      <w:r>
        <w:rPr>
          <w:rFonts w:hint="default"/>
          <w:lang w:val="en-US" w:eastAsia="zh-CN"/>
        </w:rPr>
        <w:t>在对光伏电站发电功率分析、预测模型、调度优化与风险评估等多类模型进行科学评价时，稳定性与敏感性分析是首要环节。稳定性分析旨在检验模型在不同输入扰动、参数变化或外部环境条件改变下的表现一致性和结果可靠性。敏感性分析则聚焦于定量刻画输入参数微小变化对模型输出结果的影响程度，从而识别模型的关键驱动因子。</w:t>
      </w:r>
    </w:p>
    <w:p w14:paraId="3A6EE170">
      <w:pPr>
        <w:rPr>
          <w:rFonts w:hint="default"/>
          <w:lang w:val="en-US" w:eastAsia="zh-CN"/>
        </w:rPr>
      </w:pPr>
      <w:r>
        <w:rPr>
          <w:rFonts w:hint="default"/>
          <w:lang w:val="en-US" w:eastAsia="zh-CN"/>
        </w:rPr>
        <w:t>理论上，若模型在输入数据中存在一定波动（如气象数据的自然变化、测量误差等），其输出波动应控制在合理范围内，且关键结论不因小幅扰动而根本改变。为此，常用蒙特卡洛模拟（Monte Carlo Simulation）方法，通过对输入参数进行大量随机采样扰动，观测模型输出的分布情况。设模型输出为\(Y=f(X_1,X_2,...,X_n)\)，其中\(X_i\)为各输入参数，则在每次迭代中对\(X_i\)采样，得到一组\(Y\)值，进而统计其均值、方差及置信区间。</w:t>
      </w:r>
    </w:p>
    <w:p w14:paraId="5E864317">
      <w:pPr>
        <w:rPr>
          <w:rFonts w:hint="default"/>
          <w:lang w:val="en-US" w:eastAsia="zh-CN"/>
        </w:rPr>
      </w:pPr>
      <w:r>
        <w:rPr>
          <w:rFonts w:hint="default"/>
          <w:lang w:val="en-US" w:eastAsia="zh-CN"/>
        </w:rPr>
        <w:t>敏感性分析的核心在于灵敏度系数的计算。对于每个输入变量\(X_i\)，灵敏度系数定义如下：</w:t>
      </w:r>
    </w:p>
    <w:p w14:paraId="15D30B1E">
      <w:pPr>
        <w:rPr>
          <w:rFonts w:hint="default"/>
          <w:lang w:val="en-US" w:eastAsia="zh-CN"/>
        </w:rPr>
      </w:pPr>
    </w:p>
    <w:p w14:paraId="63F05E58">
      <w:pPr>
        <w:rPr>
          <w:rFonts w:hint="default"/>
          <w:lang w:val="en-US" w:eastAsia="zh-CN"/>
        </w:rPr>
      </w:pPr>
      <w:r>
        <w:rPr>
          <w:rFonts w:hint="default"/>
          <w:lang w:val="en-US" w:eastAsia="zh-CN"/>
        </w:rPr>
        <w:t>\[</w:t>
      </w:r>
    </w:p>
    <w:p w14:paraId="0449A47D">
      <w:pPr>
        <w:rPr>
          <w:rFonts w:hint="default"/>
          <w:lang w:val="en-US" w:eastAsia="zh-CN"/>
        </w:rPr>
      </w:pPr>
      <w:r>
        <w:rPr>
          <w:rFonts w:hint="default"/>
          <w:lang w:val="en-US" w:eastAsia="zh-CN"/>
        </w:rPr>
        <w:t>S_{i} = \frac{\partial Y}{\partial X_i} \cdot \frac{X_i}{Y}</w:t>
      </w:r>
    </w:p>
    <w:p w14:paraId="65D37867">
      <w:pPr>
        <w:rPr>
          <w:rFonts w:hint="default"/>
          <w:lang w:val="en-US" w:eastAsia="zh-CN"/>
        </w:rPr>
      </w:pPr>
      <w:r>
        <w:rPr>
          <w:rFonts w:hint="default"/>
          <w:lang w:val="en-US" w:eastAsia="zh-CN"/>
        </w:rPr>
        <w:t>\]</w:t>
      </w:r>
    </w:p>
    <w:p w14:paraId="3A7895AD">
      <w:pPr>
        <w:rPr>
          <w:rFonts w:hint="default"/>
          <w:lang w:val="en-US" w:eastAsia="zh-CN"/>
        </w:rPr>
      </w:pPr>
    </w:p>
    <w:p w14:paraId="3C0C2013">
      <w:pPr>
        <w:rPr>
          <w:rFonts w:hint="default"/>
          <w:lang w:val="en-US" w:eastAsia="zh-CN"/>
        </w:rPr>
      </w:pPr>
      <w:r>
        <w:rPr>
          <w:rFonts w:hint="default"/>
          <w:lang w:val="en-US" w:eastAsia="zh-CN"/>
        </w:rPr>
        <w:t>其中，\(\frac{\partial Y}{\partial X_i}\)为模型输出对参数\(X_i\)的偏导数，\(X_i\)和\(Y\)分别为输入和输出的均值。灵敏度系数绝对值越大，表明该输入参数对模型结果的影响越显著。敏感性分析不仅可以用于全局参数，还可针对单一时刻或特定子模型进行局部分析。</w:t>
      </w:r>
    </w:p>
    <w:p w14:paraId="78DAA03F">
      <w:pPr>
        <w:rPr>
          <w:rFonts w:hint="default"/>
          <w:lang w:val="en-US" w:eastAsia="zh-CN"/>
        </w:rPr>
      </w:pPr>
      <w:r>
        <w:rPr>
          <w:rFonts w:hint="default"/>
          <w:lang w:val="en-US" w:eastAsia="zh-CN"/>
        </w:rPr>
        <w:t>在实际应用中，模型的稳定性和敏感性分析有助于发现潜在风险点、优化数据采集方案、合理配置特征优先级，并为后续模型的简化和泛化提供理论支持。</w:t>
      </w:r>
    </w:p>
    <w:p w14:paraId="068DA838">
      <w:pPr>
        <w:rPr>
          <w:rFonts w:hint="default"/>
          <w:lang w:val="en-US" w:eastAsia="zh-CN"/>
        </w:rPr>
      </w:pPr>
      <w:r>
        <w:rPr>
          <w:rFonts w:hint="default"/>
          <w:lang w:val="en-US" w:eastAsia="zh-CN"/>
        </w:rPr>
        <w:t xml:space="preserve">【需插入可视化图表：  </w:t>
      </w:r>
    </w:p>
    <w:p w14:paraId="24D81313">
      <w:pPr>
        <w:rPr>
          <w:rFonts w:hint="default"/>
          <w:lang w:val="en-US" w:eastAsia="zh-CN"/>
        </w:rPr>
      </w:pPr>
      <w:r>
        <w:rPr>
          <w:rFonts w:hint="default"/>
          <w:lang w:val="en-US" w:eastAsia="zh-CN"/>
        </w:rPr>
        <w:t>图3-x-1 主要参数敏感性雷达图——展示各输入变量对模型输出的敏感度分布。】</w:t>
      </w:r>
    </w:p>
    <w:p w14:paraId="477529F7">
      <w:pPr>
        <w:pStyle w:val="3"/>
        <w:bidi w:val="0"/>
        <w:ind w:left="575" w:leftChars="0" w:hanging="575" w:firstLineChars="0"/>
        <w:rPr>
          <w:rFonts w:hint="default"/>
          <w:lang w:val="en-US" w:eastAsia="zh-CN"/>
        </w:rPr>
      </w:pPr>
      <w:r>
        <w:rPr>
          <w:rFonts w:hint="default"/>
          <w:lang w:val="en-US" w:eastAsia="zh-CN"/>
        </w:rPr>
        <w:t>统计检验与误差分析</w:t>
      </w:r>
    </w:p>
    <w:p w14:paraId="448AD7FA">
      <w:pPr>
        <w:rPr>
          <w:rFonts w:hint="default"/>
          <w:lang w:val="en-US" w:eastAsia="zh-CN"/>
        </w:rPr>
      </w:pPr>
      <w:r>
        <w:rPr>
          <w:rFonts w:hint="default"/>
          <w:lang w:val="en-US" w:eastAsia="zh-CN"/>
        </w:rPr>
        <w:t>在模型分析检验中，统计检验与误差分析是衡量模型预测准确性、拟合优度以及泛化能力的核心环节。通过对模型输出与实际观测数据的系统对比，可以多维度揭示模型的可靠性和潜在改进空间。统计检验不仅关注误差的整体水平，还重视误差的分布特性和统计性质，确保模型结论的科学性和严谨性。</w:t>
      </w:r>
    </w:p>
    <w:p w14:paraId="6301958C">
      <w:pPr>
        <w:rPr>
          <w:rFonts w:hint="default"/>
          <w:lang w:val="en-US" w:eastAsia="zh-CN"/>
        </w:rPr>
      </w:pPr>
      <w:r>
        <w:rPr>
          <w:rFonts w:hint="default"/>
          <w:lang w:val="en-US" w:eastAsia="zh-CN"/>
        </w:rPr>
        <w:t>首先，模型的拟合与预测误差常用均方误差（MSE）、均方根误差（RMSE）、平均绝对误差（MAE）等指标进行度量。其标准计算公式如下：</w:t>
      </w:r>
    </w:p>
    <w:p w14:paraId="032628BE">
      <w:pPr>
        <w:rPr>
          <w:rFonts w:hint="default"/>
          <w:lang w:val="en-US" w:eastAsia="zh-CN"/>
        </w:rPr>
      </w:pPr>
    </w:p>
    <w:p w14:paraId="252BA748">
      <w:pPr>
        <w:rPr>
          <w:rFonts w:hint="default"/>
          <w:lang w:val="en-US" w:eastAsia="zh-CN"/>
        </w:rPr>
      </w:pPr>
      <m:oMathPara>
        <m:oMath>
          <m:r>
            <m:rPr>
              <m:sty m:val="p"/>
            </m:rPr>
            <w:rPr>
              <w:rFonts w:hint="default" w:ascii="Cambria Math" w:hAnsi="Cambria Math"/>
              <w:sz w:val="24"/>
            </w:rPr>
            <m:t>MSE</m:t>
          </m:r>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oMath>
      </m:oMathPara>
    </w:p>
    <w:p w14:paraId="2057459E">
      <w:pPr>
        <w:rPr>
          <w:rFonts w:hint="default"/>
          <w:lang w:val="en-US" w:eastAsia="zh-CN"/>
        </w:rPr>
      </w:pPr>
    </w:p>
    <w:p w14:paraId="22DEFA87">
      <w:pPr>
        <w:rPr>
          <w:rFonts w:hint="default"/>
          <w:lang w:val="en-US" w:eastAsia="zh-CN"/>
        </w:rPr>
      </w:pPr>
      <m:oMathPara>
        <m:oMath>
          <m:r>
            <m:rPr>
              <m:sty m:val="p"/>
            </m:rPr>
            <w:rPr>
              <w:rFonts w:hint="default" w:ascii="Cambria Math" w:hAnsi="Cambria Math"/>
              <w:sz w:val="24"/>
            </w:rPr>
            <m:t>RMSE</m:t>
          </m:r>
          <m:r>
            <m:rPr/>
            <w:rPr>
              <w:rFonts w:hint="default" w:ascii="Cambria Math" w:hAnsi="Cambria Math"/>
              <w:sz w:val="24"/>
            </w:rPr>
            <m:t>=</m:t>
          </m:r>
          <m:rad>
            <m:radPr>
              <m:degHide m:val="1"/>
              <m:ctrlPr>
                <w:rPr>
                  <w:rFonts w:hint="default" w:ascii="Cambria Math" w:hAnsi="Cambria Math"/>
                  <w:i/>
                  <w:sz w:val="24"/>
                </w:rPr>
              </m:ctrlPr>
            </m:radPr>
            <m:deg>
              <m:ctrlPr>
                <w:rPr>
                  <w:rFonts w:ascii="Cambria Math" w:hAnsi="Cambria Math"/>
                  <w:sz w:val="24"/>
                </w:rPr>
              </m:ctrlPr>
            </m:deg>
            <m:e>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ctrlPr>
                <w:rPr>
                  <w:rFonts w:hint="default" w:ascii="Cambria Math" w:hAnsi="Cambria Math"/>
                  <w:sz w:val="24"/>
                </w:rPr>
              </m:ctrlPr>
            </m:e>
          </m:rad>
        </m:oMath>
      </m:oMathPara>
    </w:p>
    <w:p w14:paraId="243AA48E">
      <w:pPr>
        <w:rPr>
          <w:rFonts w:hint="default"/>
          <w:lang w:val="en-US" w:eastAsia="zh-CN"/>
        </w:rPr>
      </w:pPr>
      <m:oMathPara>
        <m:oMath>
          <m:r>
            <m:rPr>
              <m:sty m:val="p"/>
            </m:rPr>
            <w:rPr>
              <w:rFonts w:hint="default" w:ascii="Cambria Math" w:hAnsi="Cambria Math"/>
              <w:sz w:val="24"/>
            </w:rPr>
            <m:t>MAE</m:t>
          </m:r>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n</m:t>
              </m:r>
              <m:ctrlPr>
                <w:rPr>
                  <w:rFonts w:ascii="Cambria Math" w:hAnsi="Cambria Math"/>
                  <w:sz w:val="24"/>
                </w:rPr>
              </m:ctrlPr>
            </m:den>
          </m:f>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r>
            <m:rPr/>
            <w:rPr>
              <w:rFonts w:hint="default" w:ascii="Cambria Math" w:hAnsi="Cambria Math"/>
              <w:sz w:val="24"/>
            </w:rPr>
            <m:t>|</m:t>
          </m:r>
        </m:oMath>
      </m:oMathPara>
    </w:p>
    <w:p w14:paraId="7863928D">
      <w:pPr>
        <w:rPr>
          <w:rFonts w:hint="default"/>
          <w:lang w:val="en-US" w:eastAsia="zh-CN"/>
        </w:rPr>
      </w:pPr>
      <w:r>
        <w:rPr>
          <w:rFonts w:hint="default"/>
          <w:lang w:val="en-US" w:eastAsia="zh-CN"/>
        </w:rPr>
        <w:t>其中，\(y_i\)为实际观测值，\(\hat{y}_i\)为模型预测值，\(n\)为样本数。均方误差和均方根误差对大误差更为敏感，适合反映异常波动的影响；平均绝对误差对所有误差一视同仁，便于直观反映平均偏离程度。为综合评价模型的解释能力，还常用决定系数（\(R^2\)）：</w:t>
      </w:r>
    </w:p>
    <w:p w14:paraId="513564CE">
      <w:pPr>
        <w:rPr>
          <w:rFonts w:hint="default"/>
          <w:lang w:val="en-US" w:eastAsia="zh-CN"/>
        </w:rPr>
      </w:pPr>
    </w:p>
    <w:p w14:paraId="57A01BE1">
      <w:pPr>
        <w:rPr>
          <w:rFonts w:hint="default"/>
          <w:lang w:val="en-US" w:eastAsia="zh-CN"/>
        </w:rPr>
      </w:pPr>
      <m:oMathPara>
        <m:oMath>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=1−</m:t>
          </m:r>
          <m:f>
            <m:fPr>
              <m:ctrlPr>
                <w:rPr>
                  <w:rFonts w:hint="default" w:ascii="Cambria Math" w:hAnsi="Cambria Math"/>
                  <w:i/>
                  <w:sz w:val="24"/>
                </w:rPr>
              </m:ctrlPr>
            </m:fPr>
            <m:num>
              <m:nary>
                <m:naryPr>
                  <m:chr m:val="∑"/>
                  <m:limLoc m:val="undOvr"/>
                  <m:ctrlPr>
                    <w:rPr>
                      <w:rFonts w:hint="default" w:ascii="Cambria Math" w:hAnsi="Cambria Math"/>
                      <w:sz w:val="24"/>
                    </w:rPr>
                  </m:ctrlPr>
                </m:naryPr>
                <m:sub>
                  <m:r>
                    <m:rPr/>
                    <w:rPr>
                      <w:rFonts w:hint="default" w:ascii="Cambria Math" w:hAnsi="Cambria Math"/>
                      <w:sz w:val="24"/>
                    </w:rPr>
                    <m:t>i=1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trlPr>
                        <w:rPr>
                          <w:rFonts w:hint="default" w:ascii="Cambria Math" w:hAnsi="Cambria Math"/>
                          <w:sz w:val="24"/>
                        </w:rPr>
                      </m:ctrlPr>
                    </m:accPr>
                    <m:e>
                      <m:r>
                        <m:rPr/>
                        <w:rPr>
                          <w:rFonts w:hint="default" w:ascii="Cambria Math" w:hAnsi="Cambria Math"/>
                          <w:sz w:val="24"/>
                        </w:rPr>
                        <m:t>y</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ctrlPr>
                <w:rPr>
                  <w:rFonts w:hint="default" w:ascii="Cambria Math" w:hAnsi="Cambria Math"/>
                  <w:sz w:val="24"/>
                </w:rPr>
              </m:ctrlPr>
            </m:num>
            <m:den>
              <m:nary>
                <m:naryPr>
                  <m:chr m:val="∑"/>
                  <m:limLoc m:val="undOvr"/>
                  <m:ctrlPr>
                    <w:rPr>
                      <w:rFonts w:hint="default" w:ascii="Cambria Math" w:hAnsi="Cambria Math"/>
                      <w:sz w:val="24"/>
                    </w:rPr>
                  </m:ctrlPr>
                </m:naryPr>
                <m:sub>
                  <m:r>
                    <m:rPr/>
                    <w:rPr>
                      <w:rFonts w:hint="default" w:ascii="Cambria Math" w:hAnsi="Cambria Math"/>
                      <w:sz w:val="24"/>
                    </w:rPr>
                    <m:t>i=1</m:t>
                  </m:r>
                  <m:ctrlPr>
                    <w:rPr>
                      <w:rFonts w:hint="default" w:ascii="Cambria Math" w:hAnsi="Cambria Math"/>
                      <w:sz w:val="24"/>
                    </w:rPr>
                  </m:ctrlPr>
                </m:sub>
                <m:sup>
                  <m:r>
                    <m:rPr/>
                    <w:rPr>
                      <w:rFonts w:hint="default" w:ascii="Cambria Math" w:hAnsi="Cambria Math"/>
                      <w:sz w:val="24"/>
                    </w:rPr>
                    <m:t>n</m:t>
                  </m:r>
                  <m:ctrlPr>
                    <w:rPr>
                      <w:rFonts w:hint="default" w:ascii="Cambria Math" w:hAnsi="Cambria Math"/>
                      <w:sz w:val="24"/>
                    </w:rPr>
                  </m:ctrlPr>
                </m:sup>
                <m:e>
                  <m:r>
                    <m:rPr/>
                    <w:rPr>
                      <w:rFonts w:hint="default" w:ascii="Cambria Math" w:hAnsi="Cambria Math"/>
                      <w:sz w:val="24"/>
                    </w:rPr>
                    <m:t>(</m:t>
                  </m:r>
                  <m:ctrlPr>
                    <w:rPr>
                      <w:rFonts w:hint="default"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y</m:t>
                  </m:r>
                  <m:ctrlPr>
                    <w:rPr>
                      <w:rFonts w:hint="default" w:ascii="Cambria Math" w:hAnsi="Cambria Math"/>
                      <w:sz w:val="24"/>
                    </w:rPr>
                  </m:ctrlPr>
                </m:e>
                <m:sub>
                  <m:r>
                    <m:rPr/>
                    <w:rPr>
                      <w:rFonts w:hint="default" w:ascii="Cambria Math" w:hAnsi="Cambria Math"/>
                      <w:sz w:val="24"/>
                    </w:rPr>
                    <m:t>i</m:t>
                  </m:r>
                  <m:ctrlPr>
                    <w:rPr>
                      <w:rFonts w:hint="default" w:ascii="Cambria Math" w:hAnsi="Cambria Math"/>
                      <w:sz w:val="24"/>
                    </w:rPr>
                  </m:ctrlPr>
                </m:sub>
              </m:sSub>
              <m:r>
                <m:rPr/>
                <w:rPr>
                  <w:rFonts w:hint="default" w:ascii="Cambria Math" w:hAnsi="Cambria Math"/>
                  <w:sz w:val="24"/>
                </w:rPr>
                <m:t>−</m:t>
              </m:r>
              <m:acc>
                <m:accPr>
                  <m:chr m:val="̄"/>
                  <m:ctrlPr>
                    <w:rPr>
                      <w:rFonts w:hint="default" w:ascii="Cambria Math" w:hAnsi="Cambria Math"/>
                      <w:sz w:val="24"/>
                    </w:rPr>
                  </m:ctrlPr>
                </m:accPr>
                <m:e>
                  <m:r>
                    <m:rPr/>
                    <w:rPr>
                      <w:rFonts w:hint="default" w:ascii="Cambria Math" w:hAnsi="Cambria Math"/>
                      <w:sz w:val="24"/>
                    </w:rPr>
                    <m:t>y</m:t>
                  </m:r>
                  <m:ctrlPr>
                    <w:rPr>
                      <w:rFonts w:hint="default" w:ascii="Cambria Math" w:hAnsi="Cambria Math"/>
                      <w:sz w:val="24"/>
                    </w:rPr>
                  </m:ctrlPr>
                </m:e>
              </m:acc>
              <m:sSup>
                <m:sSupPr>
                  <m:ctrlPr>
                    <w:rPr>
                      <w:rFonts w:hint="default" w:ascii="Cambria Math" w:hAnsi="Cambria Math"/>
                      <w:sz w:val="24"/>
                    </w:rPr>
                  </m:ctrlPr>
                </m:sSupPr>
                <m:e>
                  <m:r>
                    <m:rPr/>
                    <w:rPr>
                      <w:rFonts w:hint="default" w:ascii="Cambria Math" w:hAnsi="Cambria Math"/>
                      <w:sz w:val="24"/>
                    </w:rPr>
                    <m:t>)</m:t>
                  </m:r>
                  <m:ctrlPr>
                    <w:rPr>
                      <w:rFonts w:hint="default" w:ascii="Cambria Math" w:hAnsi="Cambria Math"/>
                      <w:sz w:val="24"/>
                    </w:rPr>
                  </m:ctrlPr>
                </m:e>
                <m:sup>
                  <m:r>
                    <m:rPr/>
                    <w:rPr>
                      <w:rFonts w:hint="default" w:ascii="Cambria Math" w:hAnsi="Cambria Math"/>
                      <w:sz w:val="24"/>
                    </w:rPr>
                    <m:t>2</m:t>
                  </m:r>
                  <m:ctrlPr>
                    <w:rPr>
                      <w:rFonts w:hint="default" w:ascii="Cambria Math" w:hAnsi="Cambria Math"/>
                      <w:sz w:val="24"/>
                    </w:rPr>
                  </m:ctrlPr>
                </m:sup>
              </m:sSup>
              <m:ctrlPr>
                <w:rPr>
                  <w:rFonts w:hint="default" w:ascii="Cambria Math" w:hAnsi="Cambria Math"/>
                  <w:sz w:val="24"/>
                </w:rPr>
              </m:ctrlPr>
            </m:den>
          </m:f>
        </m:oMath>
      </m:oMathPara>
    </w:p>
    <w:p w14:paraId="3F45BF92">
      <w:pPr>
        <w:rPr>
          <w:rFonts w:hint="default"/>
          <w:lang w:val="en-US" w:eastAsia="zh-CN"/>
        </w:rPr>
      </w:pPr>
      <w:r>
        <w:rPr>
          <w:rFonts w:hint="default"/>
          <w:lang w:val="en-US" w:eastAsia="zh-CN"/>
        </w:rPr>
        <w:t>其中，\(\bar{y}\)为实际观测值的均值。\(R^2\)越接近1，说明模型拟合越好。</w:t>
      </w:r>
    </w:p>
    <w:p w14:paraId="6E5720BA">
      <w:pPr>
        <w:rPr>
          <w:rFonts w:hint="default"/>
          <w:lang w:val="en-US" w:eastAsia="zh-CN"/>
        </w:rPr>
      </w:pPr>
      <w:r>
        <w:rPr>
          <w:rFonts w:hint="default"/>
          <w:lang w:val="en-US" w:eastAsia="zh-CN"/>
        </w:rPr>
        <w:t>为了进一步检验模型的残差分布特性，需关注残差的正态性、自相关性与异方差性。残差正态性可采用Kolmogorov-Smirnov检验或Shapiro-Wilk检验，其原理是比较残差序列的分布与理论正态分布的一致性。Durbin-Watson检验则用于判定残差的自相关性，其统计量定义如下：</w:t>
      </w:r>
    </w:p>
    <w:p w14:paraId="3640CCAE">
      <w:pPr>
        <w:rPr>
          <w:rFonts w:hint="default"/>
          <w:lang w:val="en-US" w:eastAsia="zh-CN"/>
        </w:rPr>
      </w:pPr>
      <m:oMathPara>
        <m:oMath>
          <m:r>
            <m:rPr/>
            <w:rPr>
              <w:rFonts w:hint="default" w:ascii="Cambria Math" w:hAnsi="Cambria Math"/>
              <w:sz w:val="24"/>
            </w:rPr>
            <m:t>DW=</m:t>
          </m:r>
          <m:f>
            <m:fPr>
              <m:ctrlPr>
                <w:rPr>
                  <w:rFonts w:hint="default" w:ascii="Cambria Math" w:hAnsi="Cambria Math"/>
                  <w:i/>
                  <w:sz w:val="24"/>
                </w:rPr>
              </m:ctrlPr>
            </m:fPr>
            <m:num>
              <m:nary>
                <m:naryPr>
                  <m:chr m:val="∑"/>
                  <m:limLoc m:val="undOvr"/>
                  <m:ctrlPr>
                    <w:rPr>
                      <w:rFonts w:hint="default" w:ascii="Cambria Math" w:hAnsi="Cambria Math"/>
                      <w:sz w:val="24"/>
                    </w:rPr>
                  </m:ctrlPr>
                </m:naryPr>
                <m:sub>
                  <m:r>
                    <m:rPr/>
                    <w:rPr>
                      <w:rFonts w:hint="default" w:ascii="Cambria Math" w:hAnsi="Cambria Math"/>
                      <w:sz w:val="24"/>
                    </w:rPr>
                    <m:t>t=2</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r>
                    <m:rPr/>
                    <w:rPr>
                      <w:rFonts w:hint="default" w:ascii="Cambria Math" w:hAnsi="Cambria Math"/>
                      <w:sz w:val="24"/>
                    </w:rPr>
                    <m:t>(</m:t>
                  </m:r>
                  <m:ctrlPr>
                    <w:rPr>
                      <w:rFonts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e</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e</m:t>
                  </m:r>
                  <m:ctrlPr>
                    <w:rPr>
                      <w:rFonts w:ascii="Cambria Math" w:hAnsi="Cambria Math"/>
                      <w:sz w:val="24"/>
                    </w:rPr>
                  </m:ctrlPr>
                </m:e>
                <m:sub>
                  <m:r>
                    <m:rPr/>
                    <w:rPr>
                      <w:rFonts w:hint="default" w:ascii="Cambria Math" w:hAnsi="Cambria Math"/>
                      <w:sz w:val="24"/>
                    </w:rPr>
                    <m:t>t−1</m:t>
                  </m:r>
                  <m:ctrlPr>
                    <w:rPr>
                      <w:rFonts w:ascii="Cambria Math" w:hAnsi="Cambria Math"/>
                      <w:sz w:val="24"/>
                    </w:rPr>
                  </m:ctrlPr>
                </m:sub>
              </m:sSub>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num>
            <m:den>
              <m:nary>
                <m:naryPr>
                  <m:chr m:val="∑"/>
                  <m:limLoc m:val="undOvr"/>
                  <m:ctrlPr>
                    <w:rPr>
                      <w:rFonts w:hint="default" w:ascii="Cambria Math" w:hAnsi="Cambria Math"/>
                      <w:sz w:val="24"/>
                    </w:rPr>
                  </m:ctrlPr>
                </m:naryPr>
                <m:sub>
                  <m:r>
                    <m:rPr/>
                    <w:rPr>
                      <w:rFonts w:hint="default" w:ascii="Cambria Math" w:hAnsi="Cambria Math"/>
                      <w:sz w:val="24"/>
                    </w:rPr>
                    <m:t>t=1</m:t>
                  </m:r>
                  <m:ctrlPr>
                    <w:rPr>
                      <w:rFonts w:ascii="Cambria Math" w:hAnsi="Cambria Math"/>
                      <w:sz w:val="24"/>
                    </w:rPr>
                  </m:ctrlPr>
                </m:sub>
                <m:sup>
                  <m:r>
                    <m:rPr/>
                    <w:rPr>
                      <w:rFonts w:hint="default" w:ascii="Cambria Math" w:hAnsi="Cambria Math"/>
                      <w:sz w:val="24"/>
                    </w:rPr>
                    <m:t>n</m:t>
                  </m:r>
                  <m:ctrlPr>
                    <w:rPr>
                      <w:rFonts w:ascii="Cambria Math" w:hAnsi="Cambria Math"/>
                      <w:sz w:val="24"/>
                    </w:rPr>
                  </m:ctrlPr>
                </m:sup>
                <m:e>
                  <m:sSubSup>
                    <m:sSubSupPr>
                      <m:ctrlPr>
                        <w:rPr>
                          <w:rFonts w:hint="default" w:ascii="Cambria Math" w:hAnsi="Cambria Math"/>
                          <w:sz w:val="24"/>
                        </w:rPr>
                      </m:ctrlPr>
                    </m:sSubSupPr>
                    <m:e>
                      <m:r>
                        <m:rPr/>
                        <w:rPr>
                          <w:rFonts w:hint="default" w:ascii="Cambria Math" w:hAnsi="Cambria Math"/>
                          <w:sz w:val="24"/>
                        </w:rPr>
                        <m:t>e</m:t>
                      </m:r>
                      <m:ctrlPr>
                        <w:rPr>
                          <w:rFonts w:ascii="Cambria Math" w:hAnsi="Cambria Math"/>
                          <w:sz w:val="24"/>
                        </w:rPr>
                      </m:ctrlPr>
                    </m:e>
                    <m:sub>
                      <m:r>
                        <m:rPr/>
                        <w:rPr>
                          <w:rFonts w:hint="default" w:ascii="Cambria Math" w:hAnsi="Cambria Math"/>
                          <w:sz w:val="24"/>
                        </w:rPr>
                        <m:t>t</m:t>
                      </m:r>
                      <m:ctrlPr>
                        <w:rPr>
                          <w:rFonts w:ascii="Cambria Math" w:hAnsi="Cambria Math"/>
                          <w:sz w:val="24"/>
                        </w:rPr>
                      </m:ctrlPr>
                    </m:sub>
                    <m:sup>
                      <m:r>
                        <m:rPr/>
                        <w:rPr>
                          <w:rFonts w:hint="default" w:ascii="Cambria Math" w:hAnsi="Cambria Math"/>
                          <w:sz w:val="24"/>
                        </w:rPr>
                        <m:t>2</m:t>
                      </m:r>
                      <m:ctrlPr>
                        <w:rPr>
                          <w:rFonts w:ascii="Cambria Math" w:hAnsi="Cambria Math"/>
                          <w:sz w:val="24"/>
                        </w:rPr>
                      </m:ctrlPr>
                    </m:sup>
                  </m:sSubSup>
                  <m:ctrlPr>
                    <w:rPr>
                      <w:rFonts w:hint="default" w:ascii="Cambria Math" w:hAnsi="Cambria Math"/>
                      <w:sz w:val="24"/>
                    </w:rPr>
                  </m:ctrlPr>
                </m:e>
              </m:nary>
              <m:ctrlPr>
                <w:rPr>
                  <w:rFonts w:hint="default" w:ascii="Cambria Math" w:hAnsi="Cambria Math"/>
                  <w:sz w:val="24"/>
                </w:rPr>
              </m:ctrlPr>
            </m:den>
          </m:f>
        </m:oMath>
      </m:oMathPara>
    </w:p>
    <w:p w14:paraId="43B4B916">
      <w:pPr>
        <w:rPr>
          <w:rFonts w:hint="default"/>
          <w:lang w:val="en-US" w:eastAsia="zh-CN"/>
        </w:rPr>
      </w:pPr>
      <w:r>
        <w:rPr>
          <w:rFonts w:hint="default"/>
          <w:lang w:val="en-US" w:eastAsia="zh-CN"/>
        </w:rPr>
        <w:t>其中，\(e_t\)为第\(t\)个时刻的残差。DW值接近2表示无自相关，明显偏离2则提示残差存在正/负自相关。</w:t>
      </w:r>
    </w:p>
    <w:p w14:paraId="76EB6074">
      <w:pPr>
        <w:rPr>
          <w:rFonts w:hint="default"/>
          <w:lang w:val="en-US" w:eastAsia="zh-CN"/>
        </w:rPr>
      </w:pPr>
      <w:r>
        <w:rPr>
          <w:rFonts w:hint="default"/>
          <w:lang w:val="en-US" w:eastAsia="zh-CN"/>
        </w:rPr>
        <w:t>通过上述误差分析与统计检验，不仅可以量化模型的准确性，还能揭示模型是否存在系统性偏差或遗漏变量。对于误差较大的情形，可进一步分析误差随时间、气象条件等因素的变化规律，为模型精细化修正和特征工程提供依据。</w:t>
      </w:r>
    </w:p>
    <w:p w14:paraId="7DDAC966">
      <w:pPr>
        <w:rPr>
          <w:rFonts w:hint="default"/>
          <w:lang w:val="en-US" w:eastAsia="zh-CN"/>
        </w:rPr>
      </w:pPr>
      <w:r>
        <w:rPr>
          <w:rFonts w:hint="default"/>
          <w:lang w:val="en-US" w:eastAsia="zh-CN"/>
        </w:rPr>
        <w:t>建议插入“表3-x-1 各模型误差与统计检验结果表”，系统展示不同模型在测试集上的MSE、RMSE、MAE、\(R^2\)及主要统计检验指标。同时，绘制“图3-x-2 残差分布与拟合优度对比图”，直观反映残差的分布形态与模型拟合效果，便于发现异常区间或特定条件下的模型局限性。</w:t>
      </w:r>
    </w:p>
    <w:p w14:paraId="630D820A">
      <w:pPr>
        <w:pStyle w:val="3"/>
        <w:bidi w:val="0"/>
        <w:ind w:left="575" w:leftChars="0" w:hanging="575" w:firstLineChars="0"/>
        <w:rPr>
          <w:rFonts w:hint="default"/>
          <w:lang w:val="en-US" w:eastAsia="zh-CN"/>
        </w:rPr>
      </w:pPr>
      <w:r>
        <w:rPr>
          <w:rFonts w:hint="default"/>
          <w:lang w:val="en-US" w:eastAsia="zh-CN"/>
        </w:rPr>
        <w:t>新旧模型对比分析</w:t>
      </w:r>
    </w:p>
    <w:p w14:paraId="56029A30">
      <w:pPr>
        <w:rPr>
          <w:rFonts w:hint="default"/>
          <w:lang w:val="en-US" w:eastAsia="zh-CN"/>
        </w:rPr>
      </w:pPr>
      <w:r>
        <w:rPr>
          <w:rFonts w:hint="default"/>
          <w:lang w:val="en-US" w:eastAsia="zh-CN"/>
        </w:rPr>
        <w:t>新旧模型对比是检验模型改进成效与实际应用价值的重要环节，通过系统性横向分析，可以全面评估新模型在拟合精度、预测能力、泛化表现以及实际可用性等方面的提升。新旧模型的对比不仅有助于验证创新方法的有效性，也为模型选择与实际部署提供决策依据。</w:t>
      </w:r>
    </w:p>
    <w:p w14:paraId="67673926">
      <w:pPr>
        <w:rPr>
          <w:rFonts w:hint="default"/>
          <w:lang w:val="en-US" w:eastAsia="zh-CN"/>
        </w:rPr>
      </w:pPr>
      <w:r>
        <w:rPr>
          <w:rFonts w:hint="default"/>
          <w:lang w:val="en-US" w:eastAsia="zh-CN"/>
        </w:rPr>
        <w:t>在对比分析中，通常选取同一数据集，分别应用基础模型（如传统多元线性回归、经典时序模型等）与所提出的新模型（如引入机器学习、优化算法或集成方法的改进模型），并采用一致的评价指标进行对照。评价指标包括但不限于均方误差（MSE）、均方根误差（RMSE）、平均绝对误差（MAE）和决定系数（\(R^2\)），其公式与上一节一致。</w:t>
      </w:r>
    </w:p>
    <w:p w14:paraId="6C4AA3CA">
      <w:pPr>
        <w:rPr>
          <w:rFonts w:hint="default"/>
          <w:lang w:val="en-US" w:eastAsia="zh-CN"/>
        </w:rPr>
      </w:pPr>
    </w:p>
    <w:p w14:paraId="69194EEE">
      <w:pPr>
        <w:rPr>
          <w:rFonts w:hint="default"/>
          <w:lang w:val="en-US" w:eastAsia="zh-CN"/>
        </w:rPr>
      </w:pPr>
      <w:r>
        <w:rPr>
          <w:rFonts w:hint="default"/>
          <w:lang w:val="en-US" w:eastAsia="zh-CN"/>
        </w:rPr>
        <w:t>此外，为直观比较模型预测结果的时间序列特征，可绘制各模型在关键测试集上的预测曲线，并与实际观测值进行对比。对比结果有助于揭示模型在高波动、极端天气或数据异常等情境下的表现差异。若新模型涉及深度学习、集成优化等结构，亦可将其训练速度、推理效率与传统方法进行对比，反映其实用性和工程部署价值。</w:t>
      </w:r>
    </w:p>
    <w:p w14:paraId="5699B786">
      <w:pPr>
        <w:rPr>
          <w:rFonts w:hint="default"/>
          <w:lang w:val="en-US" w:eastAsia="zh-CN"/>
        </w:rPr>
      </w:pPr>
      <w:r>
        <w:rPr>
          <w:rFonts w:hint="default"/>
          <w:lang w:val="en-US" w:eastAsia="zh-CN"/>
        </w:rPr>
        <w:t>在部分任务（如调度优化、风险评估）中，还需对比优化前后目标函数值、风险评分等综合性指标，量化新模型在提升经济性、安全性等方面的实际效益。</w:t>
      </w:r>
    </w:p>
    <w:p w14:paraId="7E3FC97A">
      <w:pPr>
        <w:rPr>
          <w:rFonts w:hint="default"/>
          <w:lang w:val="en-US" w:eastAsia="zh-CN"/>
        </w:rPr>
      </w:pPr>
      <w:r>
        <w:rPr>
          <w:rFonts w:hint="default"/>
          <w:lang w:val="en-US" w:eastAsia="zh-CN"/>
        </w:rPr>
        <w:t>建议插入“图3-x-3 新旧模型预测结果对比曲线”，以时间序列方式展示新旧模型与实际观测值的拟合情况。为便于综合评价，还可补充“表3-x-2 新旧模型指标对比表”，详尽列出主要评价指标下两类模型的表现差异。这些可视化与数据对照将为模型优劣分析和后续决策提供重要支撑。</w:t>
      </w:r>
    </w:p>
    <w:p w14:paraId="37715846">
      <w:pPr>
        <w:pStyle w:val="3"/>
        <w:bidi w:val="0"/>
        <w:ind w:left="575" w:leftChars="0" w:hanging="575" w:firstLineChars="0"/>
        <w:rPr>
          <w:rFonts w:hint="default"/>
          <w:lang w:val="en-US" w:eastAsia="zh-CN"/>
        </w:rPr>
      </w:pPr>
      <w:r>
        <w:rPr>
          <w:rFonts w:hint="default"/>
          <w:lang w:val="en-US" w:eastAsia="zh-CN"/>
        </w:rPr>
        <w:t>小结</w:t>
      </w:r>
    </w:p>
    <w:p w14:paraId="0E69A72C">
      <w:pPr>
        <w:rPr>
          <w:rFonts w:hint="default"/>
          <w:lang w:val="en-US" w:eastAsia="zh-CN"/>
        </w:rPr>
      </w:pPr>
      <w:r>
        <w:rPr>
          <w:rFonts w:hint="default"/>
          <w:lang w:val="en-US" w:eastAsia="zh-CN"/>
        </w:rPr>
        <w:t>本节围绕光伏电站发电功率分析、预测、调度优化及风险评估各类数学模型，系统开展了模型分析检验。通过稳定性与敏感性分析，验证了模型在不同参数扰动及输入波动下的鲁棒性和主要影响因子的显著性。统计检验与误差分析部分，运用多种精细化误差指标和统计方法，全面量化了模型的拟合精度与泛化能力，并对残差分布、正态性和自相关性进行了深入检验，确保模型结论的科学性和可靠性。新旧模型对比分析则通过多角度、全指标的横向比较，系统评估了创新建模方法在实际应用中的优势及推广价值。</w:t>
      </w:r>
    </w:p>
    <w:p w14:paraId="67D63055">
      <w:pPr>
        <w:rPr>
          <w:rFonts w:hint="default"/>
          <w:lang w:val="en-US" w:eastAsia="zh-CN"/>
        </w:rPr>
      </w:pPr>
      <w:r>
        <w:rPr>
          <w:rFonts w:hint="default"/>
          <w:lang w:val="en-US" w:eastAsia="zh-CN"/>
        </w:rPr>
        <w:t>上述多维度检验结果为模型的科学性、实用性和工程部署提供了有力论据。系统性检验框架不仅为后续模型优化和特征工程提供了方法论基础，也为复杂实际场景下的模型选择和应用推广奠定了坚实依据。相关可视化图表和统计表格的引入，进一步增强了分析结论的直观性和学术说服力。</w:t>
      </w:r>
    </w:p>
    <w:p w14:paraId="5DB48429">
      <w:pPr>
        <w:rPr>
          <w:rFonts w:hint="default"/>
          <w:lang w:val="en-US" w:eastAsia="zh-CN"/>
        </w:rPr>
      </w:pPr>
      <w:r>
        <w:rPr>
          <w:rFonts w:hint="default"/>
          <w:lang w:val="en-US" w:eastAsia="zh-CN"/>
        </w:rPr>
        <w:t xml:space="preserve">【需插入可视化图表与表格：  </w:t>
      </w:r>
    </w:p>
    <w:p w14:paraId="48140B89">
      <w:pPr>
        <w:rPr>
          <w:rFonts w:hint="default"/>
          <w:lang w:val="en-US" w:eastAsia="zh-CN"/>
        </w:rPr>
      </w:pPr>
      <w:r>
        <w:rPr>
          <w:rFonts w:hint="default"/>
          <w:lang w:val="en-US" w:eastAsia="zh-CN"/>
        </w:rPr>
        <w:t xml:space="preserve">图3-x-1 主要参数敏感性雷达图  </w:t>
      </w:r>
    </w:p>
    <w:p w14:paraId="3AF88C0B">
      <w:pPr>
        <w:rPr>
          <w:rFonts w:hint="default"/>
          <w:lang w:val="en-US" w:eastAsia="zh-CN"/>
        </w:rPr>
      </w:pPr>
      <w:r>
        <w:rPr>
          <w:rFonts w:hint="default"/>
          <w:lang w:val="en-US" w:eastAsia="zh-CN"/>
        </w:rPr>
        <w:t xml:space="preserve">表3-x-1 各模型误差与统计检验结果表  </w:t>
      </w:r>
    </w:p>
    <w:p w14:paraId="29D0A8CF">
      <w:pPr>
        <w:rPr>
          <w:rFonts w:hint="default"/>
          <w:lang w:val="en-US" w:eastAsia="zh-CN"/>
        </w:rPr>
      </w:pPr>
      <w:r>
        <w:rPr>
          <w:rFonts w:hint="default"/>
          <w:lang w:val="en-US" w:eastAsia="zh-CN"/>
        </w:rPr>
        <w:t xml:space="preserve">图3-x-2 残差分布与拟合优度对比图  </w:t>
      </w:r>
    </w:p>
    <w:p w14:paraId="63247FD7">
      <w:pPr>
        <w:rPr>
          <w:rFonts w:hint="default"/>
          <w:lang w:val="en-US" w:eastAsia="zh-CN"/>
        </w:rPr>
      </w:pPr>
      <w:r>
        <w:rPr>
          <w:rFonts w:hint="default"/>
          <w:lang w:val="en-US" w:eastAsia="zh-CN"/>
        </w:rPr>
        <w:t xml:space="preserve">图3-x-3 新旧模型预测结果对比曲线  </w:t>
      </w:r>
    </w:p>
    <w:p w14:paraId="270DA3D3">
      <w:pPr>
        <w:rPr>
          <w:rFonts w:hint="default"/>
          <w:lang w:val="en-US" w:eastAsia="zh-CN"/>
        </w:rPr>
      </w:pPr>
      <w:r>
        <w:rPr>
          <w:rFonts w:hint="default"/>
          <w:lang w:val="en-US" w:eastAsia="zh-CN"/>
        </w:rPr>
        <w:t>表3-x-2 新旧模型指标对比表】</w:t>
      </w:r>
    </w:p>
    <w:p w14:paraId="48E52109">
      <w:pPr>
        <w:rPr>
          <w:rFonts w:hint="default"/>
          <w:lang w:val="en-US" w:eastAsia="zh-CN"/>
        </w:rPr>
      </w:pPr>
    </w:p>
    <w:p w14:paraId="08289D0F">
      <w:pPr>
        <w:pStyle w:val="2"/>
        <w:bidi w:val="0"/>
        <w:ind w:left="432" w:leftChars="0" w:hanging="432" w:firstLineChars="0"/>
        <w:rPr>
          <w:rFonts w:hint="default"/>
          <w:lang w:val="en-US" w:eastAsia="zh-CN"/>
        </w:rPr>
      </w:pPr>
      <w:r>
        <w:rPr>
          <w:rFonts w:hint="default"/>
          <w:lang w:val="en-US" w:eastAsia="zh-CN"/>
        </w:rPr>
        <w:t>模型评价与推广</w:t>
      </w:r>
    </w:p>
    <w:p w14:paraId="220D10F2">
      <w:pPr>
        <w:rPr>
          <w:rFonts w:hint="default"/>
          <w:lang w:val="en-US" w:eastAsia="zh-CN"/>
        </w:rPr>
      </w:pPr>
      <w:r>
        <w:rPr>
          <w:rFonts w:hint="default"/>
          <w:lang w:val="en-US" w:eastAsia="zh-CN"/>
        </w:rPr>
        <w:t>对所建立的光伏电站发电功率分析、预测、调度优化与风险评估等系列模型进行科学评价，是保障模型成果可用性与推广性的关键。本节从模型优缺点评价、理论基础与检验、以及改进与推广三方面，系统分析本研究建模方案的实际价值与未来方向。</w:t>
      </w:r>
    </w:p>
    <w:p w14:paraId="75AD94D7">
      <w:pPr>
        <w:pStyle w:val="3"/>
        <w:bidi w:val="0"/>
        <w:ind w:left="575" w:leftChars="0" w:hanging="575" w:firstLineChars="0"/>
        <w:rPr>
          <w:rFonts w:hint="default"/>
          <w:lang w:val="en-US" w:eastAsia="zh-CN"/>
        </w:rPr>
      </w:pPr>
      <w:r>
        <w:rPr>
          <w:rFonts w:hint="default"/>
          <w:lang w:val="en-US" w:eastAsia="zh-CN"/>
        </w:rPr>
        <w:t>模型的优点</w:t>
      </w:r>
    </w:p>
    <w:p w14:paraId="3BDDC74D">
      <w:pPr>
        <w:rPr>
          <w:rFonts w:hint="default"/>
          <w:lang w:val="en-US" w:eastAsia="zh-CN"/>
        </w:rPr>
      </w:pPr>
      <w:r>
        <w:rPr>
          <w:rFonts w:hint="default"/>
          <w:lang w:val="en-US" w:eastAsia="zh-CN"/>
        </w:rPr>
        <w:t>本研究提出的系列模型兼顾理论创新和工程实用两个层面，具有如下突出优点。首先，模型结构及建模思路简洁明了，依据实际问题特征合理选用物理机理模型、统计回归、机器学习与优化算法等多样化方法，既提高计算效率，又便于实际部署。创新性方面，模型充分融合了数据驱动与机理分析，针对光伏功率的时序特性、气象耦合关系与调度需求，提出多目标优化、风险加权等新颖建模策略，体现较强的理论和方法创新。</w:t>
      </w:r>
    </w:p>
    <w:p w14:paraId="22396210">
      <w:pPr>
        <w:rPr>
          <w:rFonts w:hint="default"/>
          <w:lang w:val="en-US" w:eastAsia="zh-CN"/>
        </w:rPr>
      </w:pPr>
      <w:r>
        <w:rPr>
          <w:rFonts w:hint="default"/>
          <w:lang w:val="en-US" w:eastAsia="zh-CN"/>
        </w:rPr>
        <w:t>在精度与实用性方面，通过引入主成分分析（PCA）筛选特征变量，结合多元回归、支持向量回归等预测方法，有效提升了模型的拟合和预测精度。决策优化模型、多源风险评估体系的引入，使得整体方案在实际电站运维、经济性提升及风险防控等方面具有显著的应用价值。此外，模型经过多轮统计检验和误差分析，如均方误差（MSE）、决定系数（\(R^2\)）、残差正态性与自相关性等指标均表现优良，显示出较高的稳定性与泛化能力。相关优点通过“表3-x-3 模型优缺点评价表”系统总结，便于后续参考。</w:t>
      </w:r>
    </w:p>
    <w:p w14:paraId="204CB55D">
      <w:pPr>
        <w:rPr>
          <w:rFonts w:hint="default"/>
          <w:lang w:val="en-US" w:eastAsia="zh-CN"/>
        </w:rPr>
      </w:pPr>
      <w:r>
        <w:rPr>
          <w:rFonts w:hint="default"/>
          <w:lang w:val="en-US" w:eastAsia="zh-CN"/>
        </w:rPr>
        <w:t xml:space="preserve">【需插入表格：  </w:t>
      </w:r>
    </w:p>
    <w:p w14:paraId="143124F7">
      <w:pPr>
        <w:rPr>
          <w:rFonts w:hint="default"/>
          <w:lang w:val="en-US" w:eastAsia="zh-CN"/>
        </w:rPr>
      </w:pPr>
      <w:r>
        <w:rPr>
          <w:rFonts w:hint="default"/>
          <w:lang w:val="en-US" w:eastAsia="zh-CN"/>
        </w:rPr>
        <w:t>表3-x-3 模型优缺点评价表（优点部分）】</w:t>
      </w:r>
    </w:p>
    <w:p w14:paraId="2B06F9A0">
      <w:pPr>
        <w:pStyle w:val="3"/>
        <w:bidi w:val="0"/>
        <w:ind w:left="575" w:leftChars="0" w:hanging="575" w:firstLineChars="0"/>
        <w:rPr>
          <w:rFonts w:hint="default"/>
          <w:lang w:val="en-US" w:eastAsia="zh-CN"/>
        </w:rPr>
      </w:pPr>
      <w:r>
        <w:rPr>
          <w:rFonts w:hint="default"/>
          <w:lang w:val="en-US" w:eastAsia="zh-CN"/>
        </w:rPr>
        <w:t>模型的缺点</w:t>
      </w:r>
    </w:p>
    <w:p w14:paraId="5FB41065">
      <w:pPr>
        <w:rPr>
          <w:rFonts w:hint="default"/>
          <w:lang w:val="en-US" w:eastAsia="zh-CN"/>
        </w:rPr>
      </w:pPr>
      <w:r>
        <w:rPr>
          <w:rFonts w:hint="default"/>
          <w:lang w:val="en-US" w:eastAsia="zh-CN"/>
        </w:rPr>
        <w:t>尽管本文模型在理论性和实用性方面取得了良好效果，但在建模过程中也不可避免存在一定局限。首先，受现有数据维度与数据质量限制，部分影响因素（如极端气象、设备非线性老化等）未能充分建模，影响了在特殊场景下的预测精度。其次，部分模型假设气象数据理想、噪声较低，导致在实际复杂工况下，模型的普适性和适应性有所下降。此外，多目标优化与集成风险评估等模型为提升系统性和决策性，必然带来了参数多、结构复杂、计算量增大的问题，某些算法在大规模实时应用中存在效率瓶颈。部分传统方法对非线性、非平稳等特性处理有限，对极端波动时段拟合效果不佳。所有缺点均在“表3-x-3 模型优缺点评价表”中一并归纳，并在后续改进建议中予以回应。</w:t>
      </w:r>
    </w:p>
    <w:p w14:paraId="6000EB9A">
      <w:pPr>
        <w:rPr>
          <w:rFonts w:hint="default"/>
          <w:lang w:val="en-US" w:eastAsia="zh-CN"/>
        </w:rPr>
      </w:pPr>
      <w:r>
        <w:rPr>
          <w:rFonts w:hint="default"/>
          <w:lang w:val="en-US" w:eastAsia="zh-CN"/>
        </w:rPr>
        <w:t xml:space="preserve">【需插入表格：  </w:t>
      </w:r>
    </w:p>
    <w:p w14:paraId="7380C4B3">
      <w:pPr>
        <w:rPr>
          <w:rFonts w:hint="default"/>
          <w:lang w:val="en-US" w:eastAsia="zh-CN"/>
        </w:rPr>
      </w:pPr>
      <w:r>
        <w:rPr>
          <w:rFonts w:hint="default"/>
          <w:lang w:val="en-US" w:eastAsia="zh-CN"/>
        </w:rPr>
        <w:t>表3-x-3 模型优缺点评价表（缺点部分）】</w:t>
      </w:r>
    </w:p>
    <w:p w14:paraId="7618FDEF">
      <w:pPr>
        <w:pStyle w:val="3"/>
        <w:bidi w:val="0"/>
        <w:ind w:left="575" w:leftChars="0" w:hanging="575" w:firstLineChars="0"/>
        <w:rPr>
          <w:rFonts w:hint="default"/>
          <w:lang w:val="en-US" w:eastAsia="zh-CN"/>
        </w:rPr>
      </w:pPr>
      <w:r>
        <w:rPr>
          <w:rFonts w:hint="default"/>
          <w:lang w:val="en-US" w:eastAsia="zh-CN"/>
        </w:rPr>
        <w:t>模型的改进与推广</w:t>
      </w:r>
    </w:p>
    <w:p w14:paraId="3D08658B">
      <w:pPr>
        <w:rPr>
          <w:rFonts w:hint="default"/>
          <w:lang w:val="en-US" w:eastAsia="zh-CN"/>
        </w:rPr>
      </w:pPr>
      <w:r>
        <w:rPr>
          <w:rFonts w:hint="default"/>
          <w:lang w:val="en-US" w:eastAsia="zh-CN"/>
        </w:rPr>
        <w:t>针对上述不足，模型未来的改进方向主要包括以下几个方面。其一，在数据层面积极引入更多高频、全量、异构数据源，如卫星遥感、现场监控与物联网传感数据，以提升模型对极端和异常场景的适应能力。其二，算法层面可引入深度学习、集成学习等非线性建模框架，结合时空特征与注意力机制，突破传统方法在复杂时序和强非线性条件下的精度瓶颈。其三，针对大规模实时应用场景，优化算法结构、提升并行计算能力，采用分布式建模与推理方案，以降低计算资源消耗并提升响应速度。</w:t>
      </w:r>
    </w:p>
    <w:p w14:paraId="3571B971">
      <w:pPr>
        <w:rPr>
          <w:rFonts w:hint="default"/>
          <w:lang w:val="en-US" w:eastAsia="zh-CN"/>
        </w:rPr>
      </w:pPr>
      <w:r>
        <w:rPr>
          <w:rFonts w:hint="default"/>
          <w:lang w:val="en-US" w:eastAsia="zh-CN"/>
        </w:rPr>
        <w:t>在模型推广应用方面，应建立标准化的模型评价体系和迁移学习平台，便于模型在不同电站、不同气象区的灵活部署和二次开发。结合实际电站运维需求，逐步完善模型与调度管理、风险预警系统的融合，推动智能化电站的全流程闭环优化。建议插入“图3-x-4 模型改进与推广框架图”，以可视化展示未来模型的发展方向和推广路径。</w:t>
      </w:r>
    </w:p>
    <w:p w14:paraId="59C701D7">
      <w:pPr>
        <w:rPr>
          <w:rFonts w:hint="default"/>
          <w:lang w:val="en-US" w:eastAsia="zh-CN"/>
        </w:rPr>
      </w:pPr>
      <w:r>
        <w:rPr>
          <w:rFonts w:hint="default"/>
          <w:lang w:val="en-US" w:eastAsia="zh-CN"/>
        </w:rPr>
        <w:t xml:space="preserve">【需插入可视化图表：  </w:t>
      </w:r>
    </w:p>
    <w:p w14:paraId="59DF5D41">
      <w:pPr>
        <w:rPr>
          <w:rFonts w:hint="default"/>
          <w:lang w:val="en-US" w:eastAsia="zh-CN"/>
        </w:rPr>
      </w:pPr>
      <w:r>
        <w:rPr>
          <w:rFonts w:hint="default"/>
          <w:lang w:val="en-US" w:eastAsia="zh-CN"/>
        </w:rPr>
        <w:t>图3-x-4 模型改进与推广框架图】</w:t>
      </w:r>
    </w:p>
    <w:p w14:paraId="5D6A25FA">
      <w:pPr>
        <w:pStyle w:val="3"/>
        <w:bidi w:val="0"/>
        <w:ind w:left="575" w:leftChars="0" w:hanging="575" w:firstLineChars="0"/>
        <w:rPr>
          <w:rFonts w:hint="default"/>
          <w:lang w:val="en-US" w:eastAsia="zh-CN"/>
        </w:rPr>
      </w:pPr>
      <w:r>
        <w:rPr>
          <w:rFonts w:hint="default"/>
          <w:lang w:val="en-US" w:eastAsia="zh-CN"/>
        </w:rPr>
        <w:t>小结</w:t>
      </w:r>
    </w:p>
    <w:p w14:paraId="295764E3">
      <w:pPr>
        <w:rPr>
          <w:rFonts w:hint="default"/>
          <w:lang w:val="en-US" w:eastAsia="zh-CN"/>
        </w:rPr>
      </w:pPr>
      <w:r>
        <w:rPr>
          <w:rFonts w:hint="default"/>
          <w:lang w:val="en-US" w:eastAsia="zh-CN"/>
        </w:rPr>
        <w:t>综上所述，本节围绕模型优缺点评价、理论检验与改进推广，系统梳理了本研究建模方案的优势、局限及提升路径。通过科学表述与可视化总结，为后续研究和工程实际提供了理论基础和方法借鉴，推动光伏智能化运行与管理的持续进步。</w:t>
      </w:r>
    </w:p>
    <w:p w14:paraId="4D152368">
      <w:pPr>
        <w:rPr>
          <w:rFonts w:hint="default"/>
          <w:lang w:val="en-US" w:eastAsia="zh-CN"/>
        </w:rPr>
      </w:pPr>
    </w:p>
    <w:p w14:paraId="094BC342">
      <w:pPr>
        <w:rPr>
          <w:rFonts w:hint="default"/>
          <w:lang w:val="en-US" w:eastAsia="zh-CN"/>
        </w:rPr>
      </w:pPr>
      <w:r>
        <w:rPr>
          <w:rFonts w:hint="default"/>
          <w:lang w:val="en-US" w:eastAsia="zh-CN"/>
        </w:rPr>
        <w:t xml:space="preserve">【需插入表格与图表：  </w:t>
      </w:r>
    </w:p>
    <w:p w14:paraId="5AAB7DF5">
      <w:pPr>
        <w:rPr>
          <w:rFonts w:hint="default"/>
          <w:lang w:val="en-US" w:eastAsia="zh-CN"/>
        </w:rPr>
      </w:pPr>
      <w:r>
        <w:rPr>
          <w:rFonts w:hint="default"/>
          <w:lang w:val="en-US" w:eastAsia="zh-CN"/>
        </w:rPr>
        <w:t xml:space="preserve">表3-x-3 模型优缺点评价表  </w:t>
      </w:r>
    </w:p>
    <w:p w14:paraId="43F6E059">
      <w:pPr>
        <w:rPr>
          <w:rFonts w:hint="default"/>
          <w:lang w:val="en-US" w:eastAsia="zh-CN"/>
        </w:rPr>
      </w:pPr>
      <w:r>
        <w:rPr>
          <w:rFonts w:hint="default"/>
          <w:lang w:val="en-US" w:eastAsia="zh-CN"/>
        </w:rPr>
        <w:t>图3-x-4 模型改进与推广框架图】</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FD2E2"/>
    <w:multiLevelType w:val="multilevel"/>
    <w:tmpl w:val="885FD2E2"/>
    <w:lvl w:ilvl="0" w:tentative="0">
      <w:start w:val="1"/>
      <w:numFmt w:val="decimal"/>
      <w:pStyle w:val="2"/>
      <w:suff w:val="nothing"/>
      <w:lvlText w:val="%1."/>
      <w:lvlJc w:val="left"/>
      <w:pPr>
        <w:tabs>
          <w:tab w:val="left" w:pos="0"/>
        </w:tabs>
        <w:ind w:left="432" w:hanging="432"/>
      </w:pPr>
      <w:rPr>
        <w:rFonts w:hint="default"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4"/>
      <w:isLgl/>
      <w:suff w:val="nothing"/>
      <w:lvlText w:val="%1.%2.%3."/>
      <w:lvlJc w:val="left"/>
      <w:pPr>
        <w:tabs>
          <w:tab w:val="left" w:pos="420"/>
        </w:tabs>
        <w:ind w:left="720" w:hanging="72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83AC8"/>
    <w:rsid w:val="03884D63"/>
    <w:rsid w:val="086A7489"/>
    <w:rsid w:val="0A4F320E"/>
    <w:rsid w:val="0B6158EF"/>
    <w:rsid w:val="0EB43F87"/>
    <w:rsid w:val="1117660C"/>
    <w:rsid w:val="12015736"/>
    <w:rsid w:val="257D111F"/>
    <w:rsid w:val="28886E0E"/>
    <w:rsid w:val="2ABD5054"/>
    <w:rsid w:val="2C5A3F68"/>
    <w:rsid w:val="401F1766"/>
    <w:rsid w:val="40FE7C54"/>
    <w:rsid w:val="43D85A47"/>
    <w:rsid w:val="4616188D"/>
    <w:rsid w:val="46683AC8"/>
    <w:rsid w:val="4BDE3E16"/>
    <w:rsid w:val="51E93CD6"/>
    <w:rsid w:val="534800E1"/>
    <w:rsid w:val="54020BBE"/>
    <w:rsid w:val="55024293"/>
    <w:rsid w:val="61502C69"/>
    <w:rsid w:val="61E810F3"/>
    <w:rsid w:val="622B55A9"/>
    <w:rsid w:val="638B442C"/>
    <w:rsid w:val="707240EE"/>
    <w:rsid w:val="75061B64"/>
    <w:rsid w:val="7E833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420"/>
        <w:tab w:val="clear" w:pos="0"/>
      </w:tabs>
      <w:spacing w:before="340" w:beforeLines="0" w:beforeAutospacing="0" w:after="330" w:afterLines="0" w:afterAutospacing="0" w:line="240" w:lineRule="auto"/>
      <w:ind w:left="432" w:hanging="432" w:firstLineChars="0"/>
      <w:jc w:val="left"/>
      <w:outlineLvl w:val="0"/>
    </w:pPr>
    <w:rPr>
      <w:rFonts w:eastAsia="黑体"/>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240" w:lineRule="auto"/>
      <w:ind w:left="575" w:hanging="575" w:firstLineChars="0"/>
      <w:jc w:val="left"/>
      <w:outlineLvl w:val="1"/>
    </w:pPr>
    <w:rPr>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jc w:val="left"/>
      <w:outlineLvl w:val="2"/>
    </w:pPr>
    <w:rPr>
      <w:rFonts w:eastAsia="宋体"/>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5371</Words>
  <Characters>5800</Characters>
  <Lines>0</Lines>
  <Paragraphs>0</Paragraphs>
  <TotalTime>21</TotalTime>
  <ScaleCrop>false</ScaleCrop>
  <LinksUpToDate>false</LinksUpToDate>
  <CharactersWithSpaces>5994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2025-05-24T09:05:00Z</dcterms:created>
  <dc:creator>行星</dc:creator>
  <cp:lastModifiedBy>123</cp:lastModifiedBy>
  <dcterms:modified xsi:type="dcterms:W3CDTF">2025-05-25T03:50:08Z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30CF9E8E11DC426DA832A80B4CB26A20_13</vt:lpwstr>
  </property>
  <property fmtid="{D5CDD505-2E9C-101B-9397-08002B2CF9AE}" pid="4" name="KSOTemplateDocerSaveRecord">
    <vt:lpwstr>eyJoZGlkIjoiOWUwOWY1OThjOTBmY2I1M2U5OGEyOWE4OWU3MTI0MDIiLCJ1c2VySWQiOiIxMzg4MTAzNTA0In0=</vt:lpwstr>
  </property>
</Properties>
</file>