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snapToGrid/>
        <w:spacing w:before="240" w:after="60" w:line="257"/>
        <w:ind w:left="0" w:right="0"/>
        <w:jc w:val="center"/>
        <w:rPr/>
      </w:pPr>
      <w:bookmarkStart w:id="1" w:name="_Toc85038246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IAG</w:t>
      </w:r>
      <w:bookmarkEnd w:id="1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集成指南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pBdr/>
        <w:tabs>
          <w:tab w:val="right" w:leader="dot" w:pos="8630"/>
        </w:tabs>
        <w:snapToGrid/>
        <w:spacing w:before="0" w:after="160" w:line="257"/>
        <w:ind w:left="0" w:right="0"/>
        <w:jc w:val="center"/>
        <w:rPr>
          <w:rFonts w:ascii="等线 Light" w:hAnsi="等线 Light" w:eastAsia="等线 Light" w:cs="等线 Light"/>
          <w:b/>
          <w:i w:val="false"/>
          <w:strike w:val="false"/>
          <w:color w:val="000000"/>
          <w:sz w:val="32"/>
          <w:u w:val="none"/>
        </w:rPr>
      </w:pPr>
      <w:r>
        <w:rPr>
          <w:rFonts w:ascii="等线 Light" w:hAnsi="等线 Light" w:eastAsia="等线 Light" w:cs="等线 Light"/>
          <w:b/>
          <w:i w:val="false"/>
          <w:strike w:val="false"/>
          <w:color w:val="000000"/>
          <w:sz w:val="32"/>
          <w:u w:val="none"/>
        </w:rPr>
        <w:t>目录</w:t>
      </w:r>
    </w:p>
    <w:p>
      <w:pPr>
        <w:tabs>
          <w:tab w:val="right" w:leader="dot" w:pos="8630"/>
        </w:tabs>
        <w:snapToGrid/>
        <w:spacing w:before="0" w:after="160" w:line="257"/>
        <w:ind w:left="0" w:right="0"/>
        <w:rPr/>
      </w:pPr>
      <w:r>
        <w:rPr/>
        <w:fldChar w:fldCharType="begin"/>
      </w: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instrText>TOC \o  "1-3" \h \z \u</w:instrText>
      </w:r>
      <w:r>
        <w:rPr/>
        <w:fldChar w:fldCharType="separate"/>
      </w:r>
      <w:r>
        <w:rPr/>
        <w:fldChar w:fldCharType="begin"/>
      </w:r>
      <w:r>
        <w:rPr/>
        <w:instrText>HYPERLINK \l _Toc85038246 \tdkey ih7jdx</w:instrText>
      </w:r>
      <w:r>
        <w:rPr/>
        <w:fldChar w:fldCharType="separate"/>
      </w:r>
      <w:r>
        <w:rPr>
          <w:rStyle w:val="qb3z7i"/>
          <w:color/>
        </w:rPr>
        <w:t>IAG集成指南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_Toc85038246 \h</w:instrText>
      </w:r>
      <w:r>
        <w:rPr/>
        <w:fldChar w:fldCharType="separate"/>
      </w:r>
      <w:r>
        <w:rPr>
          <w:rStyle w:val="qb3z7i"/>
          <w:color/>
        </w:rPr>
        <w:t>1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_Toc85038247 \tdkey 8t8u6z</w:instrText>
      </w:r>
      <w:r>
        <w:rPr/>
        <w:fldChar w:fldCharType="separate"/>
      </w:r>
      <w:r>
        <w:rPr>
          <w:rStyle w:val="qb3z7i"/>
          <w:color/>
        </w:rPr>
        <w:t>IAG是什么？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_Toc85038247 \h</w:instrText>
      </w:r>
      <w:r>
        <w:rPr/>
        <w:fldChar w:fldCharType="separate"/>
      </w:r>
      <w:r>
        <w:rPr>
          <w:rStyle w:val="qb3z7i"/>
          <w:color/>
        </w:rPr>
        <w:t>2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_Toc85038248 \tdkey htnp2g</w:instrText>
      </w:r>
      <w:r>
        <w:rPr/>
        <w:fldChar w:fldCharType="separate"/>
      </w:r>
      <w:r>
        <w:rPr>
          <w:rStyle w:val="qb3z7i"/>
          <w:color/>
        </w:rPr>
        <w:t>IAG不是什么？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_Toc85038248 \h</w:instrText>
      </w:r>
      <w:r>
        <w:rPr/>
        <w:fldChar w:fldCharType="separate"/>
      </w:r>
      <w:r>
        <w:rPr>
          <w:rStyle w:val="qb3z7i"/>
          <w:color/>
        </w:rPr>
        <w:t>2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_Toc85038249 \tdkey cbt133</w:instrText>
      </w:r>
      <w:r>
        <w:rPr/>
        <w:fldChar w:fldCharType="separate"/>
      </w:r>
      <w:r>
        <w:rPr>
          <w:rStyle w:val="qb3z7i"/>
          <w:color/>
        </w:rPr>
        <w:t>我为什么应该采用IAG?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_Toc85038249 \h</w:instrText>
      </w:r>
      <w:r>
        <w:rPr/>
        <w:fldChar w:fldCharType="separate"/>
      </w:r>
      <w:r>
        <w:rPr>
          <w:rStyle w:val="qb3z7i"/>
          <w:color/>
        </w:rPr>
        <w:t>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_Toc85038250 \tdkey km747l</w:instrText>
      </w:r>
      <w:r>
        <w:rPr/>
        <w:fldChar w:fldCharType="separate"/>
      </w:r>
      <w:r>
        <w:rPr>
          <w:rStyle w:val="qb3z7i"/>
          <w:color/>
        </w:rPr>
        <w:t>我的应用和IAG互动的基本步骤是什么?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_Toc85038250 \h</w:instrText>
      </w:r>
      <w:r>
        <w:rPr/>
        <w:fldChar w:fldCharType="separate"/>
      </w:r>
      <w:r>
        <w:rPr>
          <w:rStyle w:val="qb3z7i"/>
          <w:color/>
        </w:rPr>
        <w:t>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_Toc85038251 \tdkey jx3nfs</w:instrText>
      </w:r>
      <w:r>
        <w:rPr/>
        <w:fldChar w:fldCharType="separate"/>
      </w:r>
      <w:r>
        <w:rPr>
          <w:rStyle w:val="qb3z7i"/>
          <w:color/>
        </w:rPr>
        <w:t>哪些用户可以使用IAG？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_Toc85038251 \h</w:instrText>
      </w:r>
      <w:r>
        <w:rPr/>
        <w:fldChar w:fldCharType="separate"/>
      </w:r>
      <w:r>
        <w:rPr>
          <w:rStyle w:val="qb3z7i"/>
          <w:color/>
        </w:rPr>
        <w:t>4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_Toc85038252 \tdkey 40v0xl</w:instrText>
      </w:r>
      <w:r>
        <w:rPr/>
        <w:fldChar w:fldCharType="separate"/>
      </w:r>
      <w:r>
        <w:rPr>
          <w:rStyle w:val="qb3z7i"/>
          <w:color/>
        </w:rPr>
        <w:t>使用IAG的费用和维护成本？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_Toc85038252 \h</w:instrText>
      </w:r>
      <w:r>
        <w:rPr/>
        <w:fldChar w:fldCharType="separate"/>
      </w:r>
      <w:r>
        <w:rPr>
          <w:rStyle w:val="qb3z7i"/>
          <w:color/>
        </w:rPr>
        <w:t>5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_Toc85038253 \tdkey ue815g</w:instrText>
      </w:r>
      <w:r>
        <w:rPr/>
        <w:fldChar w:fldCharType="separate"/>
      </w:r>
      <w:r>
        <w:rPr>
          <w:rStyle w:val="qb3z7i"/>
          <w:color/>
        </w:rPr>
        <w:t>我的应用可以和IAG集成吗?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_Toc85038253 \h</w:instrText>
      </w:r>
      <w:r>
        <w:rPr/>
        <w:fldChar w:fldCharType="separate"/>
      </w:r>
      <w:r>
        <w:rPr>
          <w:rStyle w:val="qb3z7i"/>
          <w:color/>
        </w:rPr>
        <w:t>5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_Toc85038254 \tdkey yi5ym5</w:instrText>
      </w:r>
      <w:r>
        <w:rPr/>
        <w:fldChar w:fldCharType="separate"/>
      </w:r>
      <w:r>
        <w:rPr>
          <w:rStyle w:val="qb3z7i"/>
          <w:color/>
        </w:rPr>
        <w:t>配置我的应用和IAG集成需要哪些信息？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_Toc85038254 \h</w:instrText>
      </w:r>
      <w:r>
        <w:rPr/>
        <w:fldChar w:fldCharType="separate"/>
      </w:r>
      <w:r>
        <w:rPr>
          <w:rStyle w:val="qb3z7i"/>
          <w:color/>
        </w:rPr>
        <w:t>5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_Toc85038255 \tdkey 1gdty1</w:instrText>
      </w:r>
      <w:r>
        <w:rPr/>
        <w:fldChar w:fldCharType="separate"/>
      </w:r>
      <w:r>
        <w:rPr>
          <w:rStyle w:val="qb3z7i"/>
          <w:color/>
        </w:rPr>
        <w:t>我的应用应该对接IAG的测试环境还是生产环境？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_Toc85038255 \h</w:instrText>
      </w:r>
      <w:r>
        <w:rPr/>
        <w:fldChar w:fldCharType="separate"/>
      </w:r>
      <w:r>
        <w:rPr>
          <w:rStyle w:val="qb3z7i"/>
          <w:color/>
        </w:rPr>
        <w:t>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_Toc85038256 \tdkey vemzil</w:instrText>
      </w:r>
      <w:r>
        <w:rPr/>
        <w:fldChar w:fldCharType="separate"/>
      </w:r>
      <w:r>
        <w:rPr>
          <w:rStyle w:val="qb3z7i"/>
          <w:color/>
        </w:rPr>
        <w:t>如何一步一步完成我的应用和IAG的集成？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_Toc85038256 \h</w:instrText>
      </w:r>
      <w:r>
        <w:rPr/>
        <w:fldChar w:fldCharType="separate"/>
      </w:r>
      <w:r>
        <w:rPr>
          <w:rStyle w:val="qb3z7i"/>
          <w:color/>
        </w:rPr>
        <w:t>7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_Toc85038257 \tdkey ha77da</w:instrText>
      </w:r>
      <w:r>
        <w:rPr/>
        <w:fldChar w:fldCharType="separate"/>
      </w:r>
      <w:r>
        <w:rPr>
          <w:rStyle w:val="qb3z7i"/>
          <w:color/>
        </w:rPr>
        <w:t>IAG的联系人是谁？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_Toc85038257 \h</w:instrText>
      </w:r>
      <w:r>
        <w:rPr/>
        <w:fldChar w:fldCharType="separate"/>
      </w:r>
      <w:r>
        <w:rPr>
          <w:rStyle w:val="qb3z7i"/>
          <w:color/>
        </w:rPr>
        <w:t>8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_Toc85038258 \tdkey vbfo3f</w:instrText>
      </w:r>
      <w:r>
        <w:rPr/>
        <w:fldChar w:fldCharType="separate"/>
      </w:r>
      <w:r>
        <w:rPr>
          <w:rStyle w:val="qb3z7i"/>
          <w:color/>
        </w:rPr>
        <w:t>完成和IAG的集成后是否就高枕无忧了？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_Toc85038258 \h</w:instrText>
      </w:r>
      <w:r>
        <w:rPr/>
        <w:fldChar w:fldCharType="separate"/>
      </w:r>
      <w:r>
        <w:rPr>
          <w:rStyle w:val="qb3z7i"/>
          <w:color/>
        </w:rPr>
        <w:t>8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_Toc85038259 \tdkey ycknc4</w:instrText>
      </w:r>
      <w:r>
        <w:rPr/>
        <w:fldChar w:fldCharType="separate"/>
      </w:r>
      <w:r>
        <w:rPr>
          <w:rStyle w:val="qb3z7i"/>
          <w:color/>
        </w:rPr>
        <w:t>应用发起的SAML Request示例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_Toc85038259 \h</w:instrText>
      </w:r>
      <w:r>
        <w:rPr/>
        <w:fldChar w:fldCharType="separate"/>
      </w:r>
      <w:r>
        <w:rPr>
          <w:rStyle w:val="qb3z7i"/>
          <w:color/>
        </w:rPr>
        <w:t>9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_Toc85038260 \tdkey jv5c4w</w:instrText>
      </w:r>
      <w:r>
        <w:rPr/>
        <w:fldChar w:fldCharType="separate"/>
      </w:r>
      <w:r>
        <w:rPr>
          <w:rStyle w:val="qb3z7i"/>
          <w:color/>
        </w:rPr>
        <w:t>IAG返回的SAML令牌示例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_Toc85038260 \h</w:instrText>
      </w:r>
      <w:r>
        <w:rPr/>
        <w:fldChar w:fldCharType="separate"/>
      </w:r>
      <w:r>
        <w:rPr>
          <w:rStyle w:val="qb3z7i"/>
          <w:color/>
        </w:rPr>
        <w:t>10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_Toc85038261 \tdkey 84gws2</w:instrText>
      </w:r>
      <w:r>
        <w:rPr/>
        <w:fldChar w:fldCharType="separate"/>
      </w:r>
      <w:r>
        <w:rPr>
          <w:rStyle w:val="qb3z7i"/>
          <w:color/>
        </w:rPr>
        <w:t>应用发起的Single Log Out (SLO) request示例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_Toc85038261 \h</w:instrText>
      </w:r>
      <w:r>
        <w:rPr/>
        <w:fldChar w:fldCharType="separate"/>
      </w:r>
      <w:r>
        <w:rPr>
          <w:rStyle w:val="qb3z7i"/>
          <w:color/>
        </w:rPr>
        <w:t>16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_Toc85038262 \tdkey jrw0l5</w:instrText>
      </w:r>
      <w:r>
        <w:rPr/>
        <w:fldChar w:fldCharType="separate"/>
      </w:r>
      <w:r>
        <w:rPr>
          <w:rStyle w:val="qb3z7i"/>
          <w:color/>
        </w:rPr>
        <w:t>常用工具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_Toc85038262 \h</w:instrText>
      </w:r>
      <w:r>
        <w:rPr/>
        <w:fldChar w:fldCharType="separate"/>
      </w:r>
      <w:r>
        <w:rPr>
          <w:rStyle w:val="qb3z7i"/>
          <w:color/>
        </w:rPr>
        <w:t>16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630"/>
        </w:tabs>
        <w:snapToGrid/>
        <w:spacing w:before="0" w:after="160" w:line="257"/>
        <w:ind w:left="440" w:right="0"/>
        <w:rPr/>
      </w:pPr>
      <w:r>
        <w:rPr/>
        <w:fldChar w:fldCharType="begin"/>
      </w:r>
      <w:r>
        <w:rPr/>
        <w:instrText>HYPERLINK \l _Toc85038263 \tdkey auccq7</w:instrText>
      </w:r>
      <w:r>
        <w:rPr/>
        <w:fldChar w:fldCharType="separate"/>
      </w:r>
      <w:r>
        <w:rPr>
          <w:rStyle w:val="qb3z7i"/>
          <w:color/>
        </w:rPr>
        <w:t>修订历史</w:t>
      </w:r>
      <w:r>
        <w:rPr/>
        <w:tab/>
      </w:r>
      <w:r>
        <w:rPr/>
        <w:fldChar w:fldCharType="begin"/>
      </w:r>
      <w:r>
        <w:rPr>
          <w:rStyle w:val="qb3z7i"/>
          <w:color/>
        </w:rPr>
        <w:instrText>PAGEREF _Toc85038263 \h</w:instrText>
      </w:r>
      <w:r>
        <w:rPr/>
        <w:fldChar w:fldCharType="separate"/>
      </w:r>
      <w:r>
        <w:rPr>
          <w:rStyle w:val="qb3z7i"/>
          <w:color/>
        </w:rPr>
        <w:t>17</w:t>
      </w:r>
      <w:r>
        <w:rPr/>
        <w:fldChar w:fldCharType="end"/>
      </w:r>
      <w:r>
        <w:rPr/>
        <w:fldChar w:fldCharType="end"/>
      </w:r>
    </w:p>
    <w:p>
      <w:pPr>
        <w:snapToGrid/>
        <w:spacing w:before="0" w:after="160" w:line="257"/>
        <w:ind w:left="0" w:right="0"/>
        <w:rPr/>
      </w:pPr>
      <w:r>
        <w:rPr/>
        <w:fldChar w:fldCharType="end"/>
      </w: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 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pStyle w:val="bai4ds"/>
        <w:snapToGrid/>
        <w:spacing w:before="260" w:after="260" w:line="415"/>
        <w:ind w:left="0" w:right="0"/>
        <w:rPr/>
      </w:pPr>
      <w:bookmarkStart w:id="2" w:name="_Toc85038247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IAG</w:t>
      </w:r>
      <w:bookmarkEnd w:id="2"/>
      <w:r>
        <w:rPr>
          <w:rFonts w:ascii="微软雅黑" w:hAnsi="微软雅黑" w:eastAsia="微软雅黑" w:cs="微软雅黑"/>
          <w:i w:val="false"/>
          <w:strike w:val="false"/>
          <w:color w:val="000000"/>
          <w:sz w:val="32"/>
          <w:u w:val="none"/>
        </w:rPr>
        <w:t>是什么？</w:t>
      </w:r>
    </w:p>
    <w:p>
      <w:pPr>
        <w:snapToGrid/>
        <w:spacing w:before="0" w:after="160" w:line="257"/>
        <w:ind w:left="110" w:right="0" w:hanging="110" w:hangingChars="-5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IAG全称Identity Access Gateway，它是一套统一身份验证服务，或者说单点登录（SSO -Single Sign-On）服务。IAG完成以下工作：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numPr>
          <w:ilvl w:val="0"/>
          <w:numId w:val="1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接受应用转来的身份验证请求（HTTP post/redirect形式）</w:t>
      </w:r>
    </w:p>
    <w:p>
      <w:pPr>
        <w:numPr>
          <w:ilvl w:val="0"/>
          <w:numId w:val="1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提供一个统一界面让用户输入他/她的AD（Active Directory）用户名和密码</w:t>
      </w:r>
    </w:p>
    <w:p>
      <w:pPr>
        <w:numPr>
          <w:ilvl w:val="0"/>
          <w:numId w:val="1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向AD验证用户名和密码的正确与否</w:t>
      </w:r>
    </w:p>
    <w:p>
      <w:pPr>
        <w:numPr>
          <w:ilvl w:val="0"/>
          <w:numId w:val="1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根据配置，要求用户完成多因素验证（MFA – Multi-Factor Authentication）。支持短信、电子邮件、手机app等验证码发送方式。</w:t>
      </w:r>
    </w:p>
    <w:p>
      <w:pPr>
        <w:numPr>
          <w:ilvl w:val="0"/>
          <w:numId w:val="1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完成所有验证后，HTTP post/redirect返回安全令牌给应用，应用验证并读取令牌内对于用户身份的描述（比如员工号），以该用户身份登入。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 </w:t>
      </w:r>
    </w:p>
    <w:p>
      <w:pPr>
        <w:pStyle w:val="0mfi8p"/>
        <w:snapToGrid/>
        <w:spacing w:before="260" w:after="260" w:line="415"/>
        <w:ind w:left="0" w:right="0"/>
        <w:rPr/>
      </w:pPr>
      <w:bookmarkStart w:id="3" w:name="_Toc85038248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IAG</w:t>
      </w:r>
      <w:bookmarkEnd w:id="3"/>
      <w:r>
        <w:rPr>
          <w:rFonts w:ascii="微软雅黑" w:hAnsi="微软雅黑" w:eastAsia="微软雅黑" w:cs="微软雅黑"/>
          <w:i w:val="false"/>
          <w:strike w:val="false"/>
          <w:color w:val="000000"/>
          <w:sz w:val="32"/>
          <w:u w:val="none"/>
        </w:rPr>
        <w:t>不是什么？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不是一个账号数据库。IAG自身不保存任何账号，更不保存账号的任何属性（如密码等）。IAG依赖AD来验证账号密码、获取账号信息。举例来说，如果要更改IAG发送验证码的手机号码，非零售伙伴需要联系服务台更改存在AD中的手机号码，零售伙伴需要联系PRO，PRO在SuccessFactor中更新手机号码并自动同步到AD。IAG会自动采用新号码（可能有延迟）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IAG不是一个目录服务接口，IAG无法充当对用户账号做增删改查的接口。如有这样的需求，请考虑接入AD或SuccessFactor。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IAG不是一个用户访问控制列表（ACL）。每个应用仍需维护自己的ACL来区分不同账号的各自权限。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pStyle w:val="ctlep7"/>
        <w:snapToGrid/>
        <w:spacing w:before="260" w:after="260" w:line="415"/>
        <w:ind w:left="0" w:right="0"/>
        <w:rPr/>
      </w:pPr>
      <w:bookmarkStart w:id="4" w:name="_Toc85038249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我为什么应该采用IAG?</w:t>
      </w:r>
      <w:bookmarkEnd w:id="4"/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采用IAG实质是就是采用了SSO。直接的好处包括：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从用户角度：用户使用各自唯一的AD账号来访问所有应用，免除了记忆、维护多套用户名密码的弊端。并且登陆界面、多因素验证方式始终如一，免除用户学习成本。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从应用管理者角度：从根本上免除了验证用户身份的一系列工作量，如密码复杂性要求、密码定期更换要求、预防针对密码的各种攻击手段（爆破、撞库等）、多因素验证方式的建立维护、离职用户账号的及时禁用等等。应用管理者得以将工作重心转移到更高层次的管理工作中去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间接的好处包括：高可用性（IAG已实现全球分布），多语言支持，移动设备显示优化等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pStyle w:val="d6otsu"/>
        <w:snapToGrid/>
        <w:spacing w:before="260" w:after="260" w:line="415"/>
        <w:ind w:left="0" w:right="0"/>
        <w:rPr/>
      </w:pPr>
      <w:bookmarkStart w:id="5" w:name="_Toc85038250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我的应用和IAG互动的基本步骤是什么?</w:t>
      </w:r>
      <w:bookmarkEnd w:id="5"/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互动分为三个部分：</w:t>
      </w:r>
    </w:p>
    <w:p>
      <w:pPr>
        <w:numPr>
          <w:ilvl w:val="0"/>
          <w:numId w:val="2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初始配置部分</w:t>
      </w:r>
    </w:p>
    <w:p>
      <w:pPr>
        <w:snapToGrid/>
        <w:spacing w:before="0" w:after="160" w:line="257"/>
        <w:ind w:left="360" w:right="0" w:hanging="0" w:hangingChars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应用需要和IAG互相建立federation关系，具体包括：</w:t>
      </w:r>
    </w:p>
    <w:p>
      <w:pPr>
        <w:numPr>
          <w:ilvl w:val="0"/>
          <w:numId w:val="3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互相交换双方传输SAML协议的URL（SAML endpoint）</w:t>
      </w:r>
    </w:p>
    <w:p>
      <w:pPr>
        <w:numPr>
          <w:ilvl w:val="0"/>
          <w:numId w:val="3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双方的名字（entity id）</w:t>
      </w:r>
    </w:p>
    <w:p>
      <w:pPr>
        <w:numPr>
          <w:ilvl w:val="0"/>
          <w:numId w:val="3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token里面应该携带的关于用户属性的声明（claim）</w:t>
      </w:r>
    </w:p>
    <w:p>
      <w:pPr>
        <w:numPr>
          <w:ilvl w:val="0"/>
          <w:numId w:val="3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应用端还需要导入IAG的一个签名证书，IAG会使用该证书对其颁发的每一个SAML token做数字签名，应用端应该用同一个证书来验证签证来确保token确实来自星巴克IAG而非伪造。</w:t>
      </w:r>
    </w:p>
    <w:p>
      <w:pPr>
        <w:numPr>
          <w:ilvl w:val="0"/>
          <w:numId w:val="2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正常使用部分</w:t>
      </w:r>
    </w:p>
    <w:p>
      <w:pPr>
        <w:numPr>
          <w:ilvl w:val="0"/>
          <w:numId w:val="4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用户正常访问应用端，应用端可以以以下方式判断是否使用星巴克IAG认证：</w:t>
      </w:r>
    </w:p>
    <w:p>
      <w:pPr>
        <w:numPr>
          <w:ilvl w:val="0"/>
          <w:numId w:val="5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无条件让全部用户使用IAG认证。这种方式适用于仅面向星巴克员工的应用。</w:t>
      </w:r>
    </w:p>
    <w:p>
      <w:pPr>
        <w:numPr>
          <w:ilvl w:val="0"/>
          <w:numId w:val="5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在页面提供按钮，用户自主选择使用IAG认证。这种方式适用于同时面向星巴克员工和外部供应商的应用。</w:t>
      </w:r>
    </w:p>
    <w:p>
      <w:pPr>
        <w:numPr>
          <w:ilvl w:val="0"/>
          <w:numId w:val="5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根据用户输入的部分信息（如UPN或者email地址），把符合条件的用户使用IAG认证。这种方式多见于多租户的云服务。</w:t>
      </w:r>
    </w:p>
    <w:p>
      <w:pPr>
        <w:numPr>
          <w:ilvl w:val="0"/>
          <w:numId w:val="4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应用端通过HTTP POST方式向预先配置的IAG SAML endpoint提交SAML request。</w:t>
      </w:r>
    </w:p>
    <w:p>
      <w:pPr>
        <w:numPr>
          <w:ilvl w:val="0"/>
          <w:numId w:val="4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IAG根据SAML request中的entity id来识别应用端并决定如何验证用户和生成哪些claim。</w:t>
      </w:r>
    </w:p>
    <w:p>
      <w:pPr>
        <w:numPr>
          <w:ilvl w:val="0"/>
          <w:numId w:val="4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IAG完成用户的身份验证</w:t>
      </w:r>
    </w:p>
    <w:p>
      <w:pPr>
        <w:numPr>
          <w:ilvl w:val="0"/>
          <w:numId w:val="4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IAG根据预先配置生成SAML response token，通过HTTP POST提交到预先配置的应用端SAML endpoint</w:t>
      </w:r>
    </w:p>
    <w:p>
      <w:pPr>
        <w:numPr>
          <w:ilvl w:val="0"/>
          <w:numId w:val="4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应用端用预先配置的IAG签名证书验证SAML response token的合法性，验证通过后读取token内的claim来识别用户。</w:t>
      </w:r>
    </w:p>
    <w:p>
      <w:pPr>
        <w:numPr>
          <w:ilvl w:val="0"/>
          <w:numId w:val="4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应用端完成用户登录</w:t>
      </w:r>
    </w:p>
    <w:p>
      <w:pPr>
        <w:numPr>
          <w:ilvl w:val="0"/>
          <w:numId w:val="2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日常维护：应用端需要根据星巴克要求替换新的IAG签名证书。IAG签名证书一般每两年更新一次。</w:t>
      </w:r>
    </w:p>
    <w:p>
      <w:pPr>
        <w:snapToGrid/>
        <w:spacing w:before="0" w:after="160" w:line="257"/>
        <w:ind w:left="720" w:right="0" w:hanging="0" w:hangingChars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pStyle w:val="31h2y6"/>
        <w:pBdr/>
        <w:snapToGrid/>
        <w:spacing w:before="260" w:after="260" w:line="415"/>
        <w:ind w:left="0" w:right="0"/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I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A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G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流程图</w:t>
      </w:r>
    </w:p>
    <w:p>
      <w:pPr>
        <w:pStyle w:val="ablt93"/>
        <w:pBdr>
          <w:bottom/>
        </w:pBdr>
        <w:snapToGrid/>
        <w:spacing w:before="260" w:after="260" w:line="415"/>
        <w:ind w:left="0" w:right="0"/>
        <w:rPr/>
      </w:pPr>
      <w:r>
        <w:rPr/>
        <w:drawing>
          <wp:inline distT="0" distB="0" distL="0" distR="0">
            <wp:extent cx="5760085" cy="561047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561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1h2y6"/>
        <w:snapToGrid/>
        <w:spacing w:before="260" w:after="260" w:line="415"/>
        <w:ind w:left="0" w:right="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哪些用户可以使用IAG？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IAG已支持以下用户：</w:t>
      </w:r>
    </w:p>
    <w:p>
      <w:pPr>
        <w:numPr>
          <w:ilvl w:val="0"/>
          <w:numId w:val="6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所有的星巴克零售伙伴，中国零售伙伴的用户名为前缀CN加上各自员工编号</w:t>
      </w:r>
    </w:p>
    <w:p>
      <w:pPr>
        <w:numPr>
          <w:ilvl w:val="0"/>
          <w:numId w:val="6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所有的非零售伙伴，用户名为各自AD账号</w:t>
      </w:r>
    </w:p>
    <w:p>
      <w:pPr>
        <w:numPr>
          <w:ilvl w:val="0"/>
          <w:numId w:val="6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所有PSP、CW，用户名为各自AD账号</w:t>
      </w:r>
    </w:p>
    <w:p>
      <w:pPr>
        <w:numPr>
          <w:ilvl w:val="0"/>
          <w:numId w:val="6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使用店号作为用户名的店长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pStyle w:val="pziez4"/>
        <w:snapToGrid/>
        <w:spacing w:before="260" w:after="260" w:line="415"/>
        <w:ind w:left="0" w:right="0"/>
        <w:rPr/>
      </w:pPr>
      <w:bookmarkStart w:id="6" w:name="_Toc85038252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使用IAG的费用和维护成本？</w:t>
      </w:r>
      <w:bookmarkEnd w:id="6"/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IAG无偿提供服务。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应用管理者需要自行承担改造应用以支持统一验证服务的费用。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处于安全考虑，IAG会定期（一般为每两年）替换其数字签名证书，应用管理者承担在应用端做相应配置更改的责任。未及时更改会造成用户无法登入。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pStyle w:val="09nuw5"/>
        <w:snapToGrid/>
        <w:spacing w:before="260" w:after="260" w:line="415"/>
        <w:ind w:left="0" w:right="0"/>
        <w:rPr/>
      </w:pPr>
      <w:bookmarkStart w:id="7" w:name="_Toc85038253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我的应用可以和IAG集成吗?</w:t>
      </w:r>
      <w:bookmarkEnd w:id="7"/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您的程序必须支持SAML或者WS-Trust两种协议之一。前者的支持更为广泛，取决于您的应用，有大量开源或者收费低廉的方案可供采用。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IAG最适用于web网页端，在移动app端应用亦非常广泛（通过Webview打开IAG页面），但是对于复杂客户端（例如SAP GUI）需要做具体调研。</w:t>
      </w:r>
    </w:p>
    <w:p>
      <w:pPr>
        <w:snapToGrid/>
        <w:spacing w:before="0" w:after="160" w:line="257"/>
        <w:ind w:left="0" w:right="0"/>
        <w:rPr>
          <w:shd w:val="clear" w:color="auto" w:fill="98D7B6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  <w:shd w:val="clear" w:color="auto" w:fill="98D7B6"/>
        </w:rPr>
        <w:t>IAG管理员不承担改造您的应用以支持IAG的职责，但是可以提供有限的意见建议。</w:t>
      </w:r>
    </w:p>
    <w:p>
      <w:pPr>
        <w:pStyle w:val="gtf1l1"/>
        <w:snapToGrid/>
        <w:spacing w:before="260" w:after="260" w:line="415"/>
        <w:ind w:left="0" w:right="0"/>
        <w:rPr/>
      </w:pPr>
      <w:bookmarkStart w:id="8" w:name="_Toc85038254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配置我的应用和IAG集成需要哪些信息？</w:t>
      </w:r>
      <w:bookmarkEnd w:id="8"/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应用端（称之为SP – Service Provider）必须准备以下信息给IAG管理员：</w:t>
      </w:r>
    </w:p>
    <w:p>
      <w:pPr>
        <w:numPr>
          <w:ilvl w:val="0"/>
          <w:numId w:val="7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应用的唯一识别名，亦称作URN（Uniform Resource Name）或者Entity ID。IAG通过这个值识别应用，看上去类似于一个网址或者一个URN开头的字符串。</w:t>
      </w:r>
    </w:p>
    <w:p>
      <w:pPr>
        <w:numPr>
          <w:ilvl w:val="0"/>
          <w:numId w:val="7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SAML/WS-Trust endpoint，这是一个https开头的网址。IAG完成用户验证后，会将符合SAML/WS-Trust协议的安全令牌通过http post/redirect提交给该网址。</w:t>
      </w:r>
    </w:p>
    <w:p>
      <w:pPr>
        <w:numPr>
          <w:ilvl w:val="0"/>
          <w:numId w:val="7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需要包含在安全令牌中的关于当前用户身份的声明（claim），可以是以下内容中的一项或多项，用以匹配应用内账号：</w:t>
      </w:r>
    </w:p>
    <w:p>
      <w:pPr>
        <w:numPr>
          <w:ilvl w:val="1"/>
          <w:numId w:val="7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用户员工号</w:t>
      </w:r>
    </w:p>
    <w:p>
      <w:pPr>
        <w:numPr>
          <w:ilvl w:val="1"/>
          <w:numId w:val="7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AD用户名</w:t>
      </w:r>
    </w:p>
    <w:p>
      <w:pPr>
        <w:numPr>
          <w:ilvl w:val="1"/>
          <w:numId w:val="7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电子邮箱地址</w:t>
      </w:r>
    </w:p>
    <w:p>
      <w:pPr>
        <w:numPr>
          <w:ilvl w:val="1"/>
          <w:numId w:val="7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所属安全组（Security Group）</w:t>
      </w:r>
    </w:p>
    <w:p>
      <w:pPr>
        <w:numPr>
          <w:ilvl w:val="1"/>
          <w:numId w:val="7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其他保存在AD中的属性内容</w:t>
      </w:r>
    </w:p>
    <w:p>
      <w:pPr>
        <w:numPr>
          <w:ilvl w:val="0"/>
          <w:numId w:val="7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应用所有者及其长期有效的联系方式，用于通知IAG端的任何变更。如果应用所有者未能及时获悉并采取相应行动，可能会造成用户无法登入。</w:t>
      </w:r>
    </w:p>
    <w:p>
      <w:pPr>
        <w:numPr>
          <w:ilvl w:val="0"/>
          <w:numId w:val="7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其他信息请参考“如何一步一步完成我的应用和IAG的集成？”一节内容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IAG端（称之为IdP – Identity Provider）会提供一个metadata XML文件给应用管理员，该文件中完整的描述了：</w:t>
      </w:r>
    </w:p>
    <w:p>
      <w:pPr>
        <w:numPr>
          <w:ilvl w:val="0"/>
          <w:numId w:val="8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IAG的唯一识别名</w:t>
      </w:r>
    </w:p>
    <w:p>
      <w:pPr>
        <w:numPr>
          <w:ilvl w:val="0"/>
          <w:numId w:val="8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 SAML/WS-Trust endpoint，同样是一个https开头的网址，应用把身份验证请求发往该网址。</w:t>
      </w:r>
    </w:p>
    <w:p>
      <w:pPr>
        <w:numPr>
          <w:ilvl w:val="0"/>
          <w:numId w:val="8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IAG数字签名证书的公钥部分，应用通过该证书验证安全令牌确实是由星巴克IAG签发而非伪造的。</w:t>
      </w:r>
    </w:p>
    <w:p>
      <w:pPr>
        <w:snapToGrid/>
        <w:spacing w:before="0" w:after="160" w:line="257"/>
        <w:ind w:left="420" w:right="0" w:hanging="0" w:hangingChars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pStyle w:val="9evsbd"/>
        <w:snapToGrid/>
        <w:spacing w:before="260" w:after="260" w:line="415"/>
        <w:ind w:left="0" w:right="0"/>
        <w:rPr/>
      </w:pPr>
      <w:bookmarkStart w:id="9" w:name="_Toc85038255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我的应用应该对接IAG的测试环境还是生产环境？</w:t>
      </w:r>
      <w:bookmarkEnd w:id="9"/>
    </w:p>
    <w:p>
      <w:pPr>
        <w:numPr>
          <w:ilvl w:val="0"/>
          <w:numId w:val="9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IAG提供测试和生产两种环境的搭建。原则上集成步骤分为如下3步：</w:t>
      </w:r>
    </w:p>
    <w:p>
      <w:pPr>
        <w:numPr>
          <w:ilvl w:val="0"/>
          <w:numId w:val="10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应用测试环境对IAG测试环境，用于技术验证，仅少量测试账号可登入</w:t>
      </w:r>
    </w:p>
    <w:p>
      <w:pPr>
        <w:numPr>
          <w:ilvl w:val="0"/>
          <w:numId w:val="10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应用测试环境对IAG生产环境，可长期稳定使用，所有人员都可登入</w:t>
      </w:r>
    </w:p>
    <w:p>
      <w:pPr>
        <w:numPr>
          <w:ilvl w:val="0"/>
          <w:numId w:val="10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应用生产环境对IAG生产环境，可长期稳定使用，所有人员可登入</w:t>
      </w:r>
    </w:p>
    <w:p>
      <w:pPr>
        <w:numPr>
          <w:ilvl w:val="0"/>
          <w:numId w:val="9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 测试环境相关要素：</w:t>
      </w:r>
    </w:p>
    <w:p>
      <w:pPr>
        <w:snapToGrid/>
        <w:spacing w:before="0" w:after="160" w:line="257"/>
        <w:ind w:left="0" w:right="0"/>
        <w:rPr/>
      </w:pPr>
      <w:bookmarkStart w:id="10" w:name="_Hlk100869094"/>
      <w:bookmarkEnd w:id="10"/>
      <w:bookmarkStart w:id="11" w:name="_Hlk100869108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2"/>
          <w:u w:val="none"/>
        </w:rPr>
        <w:t>Metadata:</w:t>
      </w:r>
      <w:bookmarkEnd w:id="11"/>
      <w:r>
        <w:rPr>
          <w:color/>
        </w:rPr>
        <w:t>https://sts-vis-cert-cloud3.starbucks.com.cn/ofis/FederationMetadata/2007-06/FederationMetadata.xml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EntityID: urn:VISCertC3CN:sts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SingleSignOnService endpoint：https://sts-vis-cert-cloud3.starbucks.com.cn/ofis/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SingleLogoutService endpoint：</w:t>
      </w:r>
      <w:r>
        <w:rPr/>
        <w:fldChar w:fldCharType="begin"/>
      </w:r>
      <w:r>
        <w:rPr/>
        <w:instrText>HYPERLINK https://sts-vis-cert-cloud3.starbucks.com.cn/ofis/ normalLink \tdfe -10 \tdlt inline \tdlf FromPaste \tdtf 1 \tdsub normalLink \tdkey wfiydu</w:instrText>
      </w:r>
      <w:r>
        <w:rPr/>
        <w:fldChar w:fldCharType="separate"/>
      </w:r>
      <w:r>
        <w:rPr>
          <w:rStyle w:val="qb3z7i"/>
          <w:color/>
        </w:rPr>
        <w:t>Optimal IdM :: Federation</w:t>
      </w:r>
      <w:r>
        <w:rPr/>
        <w:fldChar w:fldCharType="end"/>
      </w:r>
    </w:p>
    <w:p>
      <w:pPr>
        <w:pBdr/>
        <w:snapToGrid/>
        <w:spacing w:before="0" w:after="160" w:line="257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Token signing certificate: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t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-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v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-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c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e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r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t-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c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l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o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u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d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-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.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t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a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r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b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uc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k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.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c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o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m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.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c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er</w:t>
      </w:r>
    </w:p>
    <w:p>
      <w:pPr>
        <w:pBdr/>
        <w:snapToGrid/>
        <w:spacing w:before="0" w:after="160" w:line="257"/>
        <w:ind w:left="0" w:right="0"/>
        <w:rPr/>
      </w:pPr>
    </w:p>
    <w:tbl>
      <w:tblPr>
        <w:tblStyle w:val="pv5pjh"/>
        <w:tblLayout w:type="fixed"/>
      </w:tblPr>
      <w:tblGrid>
        <w:gridCol w:w="3210"/>
        <w:gridCol w:w="6030"/>
      </w:tblGrid>
      <w:tr>
        <w:trPr>
          <w:trHeight w:val="854"/>
        </w:trPr>
        <w:tc>
          <w:tcPr>
            <w:tcW w:w="3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276"/>
              <w:ind w:left="0" w:right="0"/>
              <w:jc w:val="center"/>
              <w:rPr/>
            </w:pPr>
            <w:r>
              <w:rPr>
                <w:rFonts w:ascii="SoDo Sans" w:hAnsi="SoDo Sans" w:eastAsia="SoDo Sans" w:cs="SoDo Sans"/>
                <w:i w:val="false"/>
                <w:strike w:val="false"/>
                <w:color w:val="0070C0"/>
                <w:spacing w:val="0"/>
                <w:sz w:val="24"/>
                <w:u w:val="none"/>
              </w:rPr>
              <w:t>Certificate Common Name</w:t>
            </w:r>
          </w:p>
        </w:tc>
        <w:tc>
          <w:tcPr>
            <w:tcW w:w="603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160" w:line="276"/>
              <w:ind w:left="0" w:right="0"/>
              <w:jc w:val="center"/>
              <w:rPr/>
            </w:pPr>
            <w:r>
              <w:rPr>
                <w:rFonts w:ascii="SoDo Sans" w:hAnsi="SoDo Sans" w:eastAsia="SoDo Sans" w:cs="SoDo Sans"/>
                <w:i w:val="false"/>
                <w:strike w:val="false"/>
                <w:color w:val="0070C0"/>
                <w:spacing w:val="0"/>
                <w:sz w:val="24"/>
                <w:u w:val="none"/>
              </w:rPr>
              <w:t>New Serial Number</w:t>
            </w:r>
          </w:p>
        </w:tc>
      </w:tr>
      <w:tr>
        <w:trPr/>
        <w:tc>
          <w:tcPr>
            <w:tcW w:w="32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160" w:line="276"/>
              <w:ind w:left="0" w:right="0"/>
              <w:rPr/>
            </w:pPr>
            <w:r>
              <w:rPr>
                <w:rStyle w:val="qb3z7i"/>
                <w:color/>
              </w:rPr>
              <w:fldChar w:fldCharType="begin"/>
            </w:r>
            <w:r>
              <w:rPr>
                <w:rStyle w:val="qb3z7i"/>
                <w:color/>
              </w:rPr>
              <w:instrText xml:space="preserve">HYPERLINK https://sts-vis-cert-cloud-s.starbucks.com.cn normalLink \tdkey gy97jy \tdfe -10 \tdfn sts-vis-cert-cloud-s.starbucks.com.cn \tdfu https://sts-vis-cert-cloud-s.starbucks.com.cn \tdlt inline </w:instrText>
            </w:r>
            <w:r>
              <w:rPr>
                <w:rStyle w:val="qb3z7i"/>
                <w:color/>
              </w:rPr>
              <w:fldChar w:fldCharType="separate"/>
            </w:r>
            <w:r>
              <w:rPr>
                <w:rStyle w:val="qb3z7i"/>
                <w:color/>
              </w:rPr>
              <w:t>sts-vis-cert-cloud-s.starbucks.com.cn</w:t>
            </w:r>
            <w:r>
              <w:rPr>
                <w:rStyle w:val="qb3z7i"/>
                <w:color/>
              </w:rPr>
              <w:fldChar w:fldCharType="end"/>
            </w:r>
          </w:p>
        </w:tc>
        <w:tc>
          <w:tcPr>
            <w:tcW w:w="603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160" w:line="276"/>
              <w:ind w:left="0" w:right="0"/>
              <w:rPr/>
            </w:pPr>
            <w:r>
              <w:rPr>
                <w:rFonts w:ascii="SoDo Sans" w:hAnsi="SoDo Sans" w:eastAsia="SoDo Sans" w:cs="SoDo Sans"/>
                <w:i w:val="false"/>
                <w:strike w:val="false"/>
                <w:color w:val="000000"/>
                <w:spacing w:val="0"/>
                <w:sz w:val="24"/>
                <w:u w:val="none"/>
              </w:rPr>
              <w:t>55001BA27675EF191D69BF09170000001BA276</w:t>
            </w:r>
          </w:p>
        </w:tc>
      </w:tr>
    </w:tbl>
    <w:p>
      <w:pPr>
        <w:pBdr/>
        <w:snapToGrid/>
        <w:spacing w:before="0" w:after="160" w:line="257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</w:p>
    <w:p>
      <w:pPr>
        <w:pBdr/>
        <w:snapToGrid/>
        <w:spacing w:before="0" w:after="160" w:line="257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drawing>
          <wp:inline distT="0" distB="0" distL="0" distR="0">
            <wp:extent cx="1209675" cy="8477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1209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160" w:line="257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下面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包含.cer 和.pem 两种格式。如果您使用的是其他格式，请使用诸如 OpenSSL 之类的工具将其转换为您所需的格式。请务必根据最后一条证书的通用名称以及上述列出的旧/新序列号来导入正确的证书。</w:t>
      </w:r>
    </w:p>
    <w:p>
      <w:pPr>
        <w:pBdr/>
        <w:snapToGrid/>
        <w:spacing w:before="0" w:after="160" w:line="257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下面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是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sts-vis-cert-cloud-s.starbucks.com.cn.cer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文件</w:t>
      </w:r>
    </w:p>
    <w:p>
      <w:pPr>
        <w:pBdr/>
        <w:snapToGrid/>
        <w:spacing w:before="0" w:after="160" w:line="257"/>
        <w:ind w:left="0" w:righ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49d4g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-----BEGIN CERTIFICATE-----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MIIF2zCCBMOgAwIBAgITVQAbonZ17xkdab8JFwAAABuidjANBgkqhkiG9w0BAQsF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ADCBkDELMAkGA1UEBhMCVVMxEzARBgNVBAgTCldhc2hpbmd0b24xEDAOBgNVBAcT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B1NlYXR0bGUxITAfBgNVBAoTGFN0YXJidWNrcyBDb2ZmZWUgQ29tcGFueTELMAkG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A1UECxMCSVQxKjAoBgNVBAMTIVN0YXJidWNrcyBDb3Jwb3JhdGUgSXNzdWluZyBD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QSAwODAeFw0yNjAzMjYxNjM1NTlaFw0yODAzMjUxNjM1NTlaMIGUMQswCQYDVQQG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EwJVUzETMBEGA1UECBMKV2FzaGluZ3RvbjEQMA4GA1UEBxMHU2VhdHRsZTEhMB8G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A1UEChMYU3RhcmJ1Y2tzIENvZmZlZSBDb21wYW55MQswCQYDVQQLEwJJVDEuMCwG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A1UEAxMlc3RzLXZpcy1jZXJ0LWNsb3VkLXMuc3RhcmJ1Y2tzLmNvbS5jbjCCASIw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DQYJKoZIhvcNAQEBBQADggEPADCCAQoCggEBALnOvjwO2vk/dN8FNsX9AwAWbwRl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TCimC7WYrAtf2kcMb64I+T/Iq2jznAzA7WmQTK/2v9JvmfpSo8DcIaPMvLZKzXOU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aWDOaomdh0p9RJHHS7Mzit+NgtSYSQLkOCDmchKO/a7iFxRyIGCJOWSpcKNMBsvh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reQgLykwB2fFBABSYUVLFy8q3fp2piDNnzc9RI5HdwZTWIFcRPSAtdWDVIwi0I+R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8AcC7X0y/9PH6BfkdecTsfAxa8hOsBZDRXXQSjkuB/H5pJCW1F8CcL6SYKrHEhWa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VgYK1tdMakO5r4oT/0UrtSaWxbPrHbE0EWIjvp1mmi/5pJNwUuSqV0Tei88CAwEA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AaOCAiYwggIiMB0GA1UdDgQWBBSVeu/9kPW8Ctqxz0JjFrFY8Zl6WTAfBgNVHSME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GDAWgBRihFwpvUqUkR1KB0Srxek3HTh6/TBbBgNVHR8EVDBSMFCgTqBMhkpodHRw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Oi8vY3JsLnN0YXJidWNrcy5jb20vcGtpL1N0YXJidWNrcyUyMENvcnBvcmF0ZSUy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MElzc3VpbmclMjBDQSUyMDA4LmNybDCBqgYIKwYBBQUHAQEEgZ0wgZowbAYIKwYB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BQUHMAKGYGh0dHA6Ly9jcmwuc3RhcmJ1Y2tzLmNvbS9wa2kvbXM2MTk0Ny5zdGFy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YnVja3MubmV0X1N0YXJidWNrcyUyMENvcnBvcmF0ZSUyMElzc3VpbmclMjBDQSUy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MDA4LmNydDAqBggrBgEFBQcwAYYeaHR0cDovL29jc3Auc3RhcmJ1Y2tzLmNvbS9v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Y3NwMA4GA1UdDwEB/wQEAwIFoDA9BgkrBgEEAYI3FQcEMDAuBiYrBgEEAYI3FQiB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v8VqhsWfRYGBmS2Gss0Dh423HIFJgaKzCLTHZQIBZAIBBjATBgNVHSUEDDAKBggr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BgEFBQcDATAbBgkrBgEEAYI3FQoEDjAMMAoGCCsGAQUFBwMBMFUGA1UdIAROMEww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SgYMKwYBBAGC5W+DfQECMDowOAYIKwYBBQUHAgEWLGh0dHA6Ly9jcmwuc3RhcmJ1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Y2tzLmNvbS9wb2xpY2llcy9iYXNpYy5odG1sMA0GCSqGSIb3DQEBCwUAA4IBAQAf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ko3hC+N8HofJBmG44obJPlZpBDlAuJJ10NBWCvgkf/hBkMR9mk3SAKZAqVJME+yB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KbXmIr3VWacmnceZsP/iH0XHN1n+uuurUw+rAz43GfOMS+few9ZxavR2DJ3h2/te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0x9wS4nEeonnxWZmi6hZ84hW644mU0OR55z8cNA53f48gLbjDnLp+DPO5Xi6N5xK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DLL9wOCiNHMG67kJ/kdS43BnNbQubgQMU/xP0HIK5iCEysfb2/SjgMJ/gtifvvk9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xDbk0IIH2WtF5/OuTGh6UDYwPTW/PS8dFuOoX0BVuulLu+ebJAnu3d8AqbIE0D2A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wl6ZVS3cfFOvQFPBAH16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-----END CERTIFICATE-----</w:t>
                        </w:r>
                      </w:p>
                      <w:p>
                        <w:pPr>
                          <w:pStyle w:val="66baf6"/>
                          <w:rPr>
                            <w:rStyle w:val="bczbm1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before="0" w:after="160" w:line="257"/>
        <w:ind w:left="0" w:right="0"/>
        <w:rPr/>
      </w:pPr>
      <w:r>
        <w:rPr>
          <w:rFonts w:hint="eastAsia"/>
        </w:rPr>
        <w:t>下面</w:t>
      </w:r>
      <w:r>
        <w:rPr>
          <w:rFonts w:hint="eastAsia"/>
        </w:rPr>
        <w:t>是</w:t>
      </w:r>
      <w:r>
        <w:rPr>
          <w:i w:val="false"/>
          <w:strike w:val="false"/>
          <w:spacing w:val="0"/>
          <w:u w:val="none"/>
        </w:rPr>
        <w:t>sts-vis-cert-cloud-s.starbucks.com.cn.</w:t>
      </w:r>
      <w:r>
        <w:rPr>
          <w:rFonts w:hint="eastAsia"/>
          <w:i w:val="false"/>
          <w:strike w:val="false"/>
          <w:spacing w:val="0"/>
          <w:u w:val="none"/>
        </w:rPr>
        <w:t>PEM</w:t>
      </w:r>
      <w:r>
        <w:rPr>
          <w:rFonts w:hint="eastAsia"/>
        </w:rPr>
        <w:t>文件</w:t>
      </w:r>
    </w:p>
    <w:p>
      <w:pPr>
        <w:pBdr/>
        <w:snapToGrid/>
        <w:spacing w:before="0" w:after="160" w:line="257"/>
        <w:ind w:left="0" w:righ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yftwt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-----BEGIN CERTIFICATE-----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LS0tLS1CRUdJTiBDRVJUSUZJQ0FURS0tLS0tDQpNSUlGMnpDQ0JNT2dBd0lCQWdJ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VFZRQWJvbloxN3hrZGFiOEpGd0FBQUJ1aWRqQU5CZ2txaGtpRzl3MEJBUXNGDQpB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RENCa0RFTE1Ba0dBMVVFQmhNQ1ZWTXhFekFSQmdOVkJBZ1RDbGRoYzJocGJtZDBi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MjR4RURBT0JnTlZCQWNUDQpCMU5sWVhSMGJHVXhJVEFmQmdOVkJBb1RHRk4wWVhK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aWRXTnJjeUJEYjJabVpXVWdRMjl0Y0dGdWVURUxNQWtHDQpBMVVFQ3hNQ1NWUXhL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akFvQmdOVkJBTVRJVk4wWVhKaWRXTnJjeUJEYjNKd2IzSmhkR1VnU1hOemRXbHVa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eUJEDQpRU0F3T0RBZUZ3MHlOakF6TWpZeE5qTTFOVGxhRncweU9EQXpNalV4TmpN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MU5UbGFNSUdVTVFzd0NRWURWUVFHDQpFd0pWVXpFVE1CRUdBMVVFQ0JNS1YyRnph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R2x1WjNSdmJqRVFNQTRHQTFVRUJ4TUhVMlZoZEhSc1pURWhNQjhHDQpBMVVFQ2hN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WVUzUmhjbUoxWTJ0eklFTnZabVpsWlNCRGIyMXdZVzU1TVFzd0NRWURWUVFMRXdK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SlZERXVNQ3dHDQpBMVVFQXhNbGMzUnpMWFpwY3kxalpYSjBMV05zYjNWa0xYTXVj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M1JoY21KMVkydHpMbU52YlM1amJqQ0NBU0l3DQpEUVlKS29aSWh2Y05BUUVCQlFB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RGdnRVBBRENDQVFvQ2dnRUJBTG5Pdmp3TzJ2ay9kTjhGTnNYOUF3QVdid1JsDQpU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Q2ltQzdXWXJBdGYya2NNYjY0SStUL0lxMmp6bkF6QTdXbVFUSy8ydjlKdm1mcFNv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OERjSWFQTXZMWkt6WE9VDQphV0RPYW9tZGgwcDlSSkhIUzdNeml0K05ndFNZU1FM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a09DRG1jaEtPL2E3aUZ4UnlJR0NKT1dTcGNLTk1Cc3ZoDQpyZVFnTHlrd0IyZkZC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QUJTWVVWTEZ5OHEzZnAycGlETm56YzlSSTVIZHdaVFdJRmNSUFNBdGRXRFZJd2kw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SStSDQo4QWNDN1gweS85UEg2QmZrZGVjVHNmQXhhOGhPc0JaRFJYWFFTamt1Qi9I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NXBKQ1cxRjhDY0w2U1lLckhFaFdhDQpWZ1lLMXRkTWFrTzVyNG9ULzBVcnRTYVd4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YlBySGJFMEVXSWp2cDFtbWkvNXBKTndVdVNxVjBUZWk4OENBd0VBDQpBYU9DQWlZ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d2dnSWlNQjBHQTFVZERnUVdCQlNWZXUvOWtQVzhDdHF4ejBKakZyRlk4Wmw2V1RB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ZkJnTlZIU01FDQpHREFXZ0JSaWhGd3B2VXFVa1IxS0IwU3J4ZWszSFRoNi9UQmJC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Z05WSFI4RVZEQlNNRkNnVHFCTWhrcG9kSFJ3DQpPaTh2WTNKc0xuTjBZWEppZFdO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cmN5NWpiMjB2Y0d0cEwxTjBZWEppZFdOcmN5VXlNRU52Y25CdmNtRjBaU1V5DQpN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RWx6YzNWcGJtY2xNakJEUVNVeU1EQTRMbU55YkRDQnFnWUlLd1lCQlFVSEFRRUVn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WjB3Z1pvd2JBWUlLd1lCDQpCUVVITUFLR1lHaDBkSEE2THk5amNtd3VjM1JoY21K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MVkydHpMbU52YlM5d2Eya3ZiWE0yTVRrME55NXpkR0Z5DQpZblZqYTNNdWJtVjBY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MU4wWVhKaWRXTnJjeVV5TUVOdmNuQnZjbUYwWlNVeU1FbHpjM1ZwYm1jbE1qQkRR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U1V5DQpNREE0TG1OeWREQXFCZ2dyQmdFRkJRY3dBWVllYUhSMGNEb3ZMMjlqYzNB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dWMzUmhjbUoxWTJ0ekxtTnZiUzl2DQpZM053TUE0R0ExVWREd0VCL3dRRUF3SUZv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REE5QmdrckJnRUVBWUkzRlFjRU1EQXVCaVlyQmdFRUFZSTNGUWlCDQp2OFZxaHNX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ZlJZR0JtUzJHc3MwRGg0MjNISUZKZ2FLekNMVEhaUUlCWkFJQkJqQVRCZ05WSFNV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RUREQUtCZ2dyDQpCZ0VGQlFjREFUQWJCZ2tyQmdFRUFZSTNGUW9FRGpBTU1Bb0dD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Q3NHQVFVRkJ3TUJNRlVHQTFVZElBUk9NRXd3DQpTZ1lNS3dZQkJBR0M1VytEZlFF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Q01Eb3dPQVlJS3dZQkJRVUhBZ0VXTEdoMGRIQTZMeTlqY213dWMzUmhjbUoxDQpZ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MnR6TG1OdmJTOXdiMnhwWTJsbGN5OWlZWE5wWXk1b2RHMXNNQTBHQ1NxR1NJYjNE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UUVCQ3dVQUE0SUJBUUFmDQprbzNoQytOOEhvZkpCbUc0NG9iSlBsWnBCRGxBdUpK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MTBOQldDdmdrZi9oQmtNUjltazNTQUtaQXFWSk1FK3lCDQpLYlhtSXIzVldhY21u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Y2Vac1AvaUgwWEhOMW4rdXV1clV3K3JBejQzR2ZPTVMrZmV3OVp4YXZSMkRKM2gy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L3RlDQoweDl3UzRuRWVvbm54V1ptaTZoWjg0aFc2NDRtVTBPUjU1ejhjTkE1M2Y0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OGdMYmpEbkxwK0RQTzVYaTZONXhLDQpETEw5d09DaU5ITUc2N2tKL2tkUzQzQm5O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YlF1YmdRTVUveFAwSElLNWlDRXlzZmIyL1NqZ01KL2d0aWZ2dms5DQp4RGJrMElJ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SDJXdEY1L091VEdoNlVEWXdQVFcvUFM4ZEZ1T29YMEJWdXVsTHUrZWJKQW51M2Q4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QXFiSUUwRDJBDQp3bDZaVlMzY2ZGT3ZRRlBCQUgxNg0KLS0tLS1FTkQgQ0VSVElG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SUNBVEUtLS0tLQ0K</w:t>
                        </w:r>
                      </w:p>
                      <w:p>
                        <w:pPr>
                          <w:pStyle w:val="66baf6"/>
                          <w:rPr>
                            <w:rStyle w:val="bczbm1"/>
                          </w:rPr>
                        </w:pPr>
                        <w:r>
                          <w:rPr>
                            <w:rStyle w:val="bczbm1"/>
                          </w:rPr>
                          <w:t>-----END CERTIFICATE-----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160" w:line="257"/>
        <w:ind w:left="0" w:right="0"/>
        <w:rPr/>
      </w:pPr>
    </w:p>
    <w:p>
      <w:pPr>
        <w:snapToGrid/>
        <w:spacing w:before="0" w:after="160" w:line="257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（</w:t>
      </w:r>
      <w:r>
        <w:rPr>
          <w:rFonts w:ascii="Calibri" w:hAnsi="Calibri" w:eastAsia="Calibri" w:cs="Calibri"/>
          <w:b/>
          <w:i w:val="false"/>
          <w:strike w:val="false"/>
          <w:color w:val="000000"/>
          <w:sz w:val="22"/>
          <w:u w:val="none"/>
        </w:rPr>
        <w:t>202</w:t>
      </w:r>
      <w:r>
        <w:rPr>
          <w:rFonts w:hint="eastAsia" w:ascii="Calibri" w:hAnsi="Calibri" w:eastAsia="Calibri" w:cs="Calibri"/>
          <w:b/>
          <w:i w:val="false"/>
          <w:strike w:val="false"/>
          <w:color w:val="000000"/>
          <w:sz w:val="22"/>
          <w:u w:val="none"/>
        </w:rPr>
        <w:t>6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2"/>
          <w:u w:val="none"/>
        </w:rPr>
        <w:t>年</w:t>
      </w:r>
      <w:r>
        <w:rPr>
          <w:rFonts w:hint="eastAsia" w:ascii="等线" w:hAnsi="等线" w:eastAsia="等线" w:cs="等线"/>
          <w:b/>
          <w:i w:val="false"/>
          <w:strike w:val="false"/>
          <w:color w:val="000000"/>
          <w:sz w:val="22"/>
          <w:u w:val="none"/>
        </w:rPr>
        <w:t>4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2"/>
          <w:u w:val="none"/>
        </w:rPr>
        <w:t>月</w:t>
      </w:r>
      <w:r>
        <w:rPr>
          <w:rFonts w:ascii="Calibri" w:hAnsi="Calibri" w:eastAsia="Calibri" w:cs="Calibri"/>
          <w:b/>
          <w:i w:val="false"/>
          <w:strike w:val="false"/>
          <w:color w:val="000000"/>
          <w:sz w:val="22"/>
          <w:u w:val="none"/>
        </w:rPr>
        <w:t>1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2"/>
          <w:u w:val="none"/>
        </w:rPr>
        <w:t>日更新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）</w:t>
      </w:r>
    </w:p>
    <w:p>
      <w:pPr>
        <w:numPr>
          <w:ilvl w:val="0"/>
          <w:numId w:val="9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IAG生产环境相关要素：</w:t>
      </w:r>
    </w:p>
    <w:p>
      <w:pPr>
        <w:snapToGrid/>
        <w:spacing w:before="0" w:after="160" w:line="257"/>
        <w:ind w:left="0" w:right="0"/>
        <w:rPr/>
      </w:pPr>
      <w:bookmarkStart w:id="12" w:name="_Hlk100869300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2"/>
          <w:u w:val="none"/>
        </w:rPr>
        <w:t xml:space="preserve">Metadata: </w:t>
      </w:r>
      <w:bookmarkEnd w:id="12"/>
      <w:r>
        <w:rPr/>
        <w:fldChar w:fldCharType="begin"/>
      </w:r>
      <w:r>
        <w:rPr/>
        <w:instrText>HYPERLINK https://sts-vis-cloud3.starbucks.com.cn/ofis/FederationMetadata/2007-06/FederationMetadata.xml normalLink \tdft \tdfe -10 \tdfid \tddp \tdop \tdlt inline \tdds \tdfvi \tdlf \tdtf \l \tdsub normalLink \tdkey ksiucf \tdkey ksiucf</w:instrText>
      </w:r>
      <w:r>
        <w:rPr/>
        <w:fldChar w:fldCharType="separate"/>
      </w:r>
      <w:r>
        <w:rPr>
          <w:rStyle w:val="qb3z7i"/>
          <w:color/>
        </w:rPr>
        <w:t>https://sts-vis-cloud3.starbucks.com.cn/ofis/FederationMetadata/2007-06/FederationMetadata.xml</w:t>
      </w:r>
      <w:r>
        <w:rPr/>
        <w:fldChar w:fldCharType="end"/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EntityID: urn:VISC3CN:sts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SingleSignOnService endpoint：https://sts-vis-cloud3.starbucks.com.cn/ofis/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SingleLogoutService endpoint: </w:t>
      </w:r>
      <w:r>
        <w:rPr/>
        <w:fldChar w:fldCharType="begin"/>
      </w:r>
      <w:r>
        <w:rPr/>
        <w:instrText>HYPERLINK https://sts-vis-cloud3.starbucks.com.cn/ofis/ normalLink \tdfe -10 \tdlt inline \tdlf FromPaste \tdtf 1 \tdsub normalLink \tdkey se3zee</w:instrText>
      </w:r>
      <w:r>
        <w:rPr/>
        <w:fldChar w:fldCharType="separate"/>
      </w:r>
      <w:r>
        <w:rPr>
          <w:rStyle w:val="qb3z7i"/>
          <w:color/>
        </w:rPr>
        <w:t>Optimal IdM :: Federation</w:t>
      </w:r>
      <w:r>
        <w:rPr/>
        <w:fldChar w:fldCharType="end"/>
      </w:r>
    </w:p>
    <w:p>
      <w:pPr>
        <w:pBdr/>
        <w:snapToGrid/>
        <w:spacing w:before="0" w:after="160" w:line="257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Token signing certificate: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sts-vis-prod-cloud-s.starbucks.com.cn.cer</w:t>
      </w:r>
    </w:p>
    <w:p>
      <w:pPr>
        <w:pBdr/>
        <w:snapToGrid/>
        <w:spacing w:before="0" w:after="160" w:line="257"/>
        <w:ind w:left="0" w:right="0"/>
        <w:rPr/>
      </w:pPr>
    </w:p>
    <w:tbl>
      <w:tblPr>
        <w:tblStyle w:val="pv5pjh"/>
        <w:tblLayout w:type="fixed"/>
      </w:tblPr>
      <w:tblGrid>
        <w:gridCol w:w="2940"/>
        <w:gridCol w:w="6180"/>
      </w:tblGrid>
      <w:tr>
        <w:trPr/>
        <w:tc>
          <w:tcPr>
            <w:tcW w:w="2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276"/>
              <w:ind w:left="0" w:right="0"/>
              <w:jc w:val="center"/>
              <w:rPr/>
            </w:pPr>
            <w:r>
              <w:rPr>
                <w:rFonts w:ascii="SoDo Sans" w:hAnsi="SoDo Sans" w:eastAsia="SoDo Sans" w:cs="SoDo Sans"/>
                <w:i w:val="false"/>
                <w:strike w:val="false"/>
                <w:color w:val="0070C0"/>
                <w:spacing w:val="0"/>
                <w:sz w:val="24"/>
                <w:u w:val="none"/>
              </w:rPr>
              <w:t>Certificate Common Name</w:t>
            </w:r>
          </w:p>
        </w:tc>
        <w:tc>
          <w:tcPr>
            <w:tcW w:w="618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160" w:line="276"/>
              <w:ind w:left="0" w:right="0"/>
              <w:jc w:val="center"/>
              <w:rPr/>
            </w:pPr>
            <w:r>
              <w:rPr>
                <w:rFonts w:ascii="SoDo Sans" w:hAnsi="SoDo Sans" w:eastAsia="SoDo Sans" w:cs="SoDo Sans"/>
                <w:i w:val="false"/>
                <w:strike w:val="false"/>
                <w:color w:val="0070C0"/>
                <w:spacing w:val="0"/>
                <w:sz w:val="24"/>
                <w:u w:val="none"/>
              </w:rPr>
              <w:t>New Serial Number</w:t>
            </w:r>
          </w:p>
        </w:tc>
      </w:tr>
      <w:tr>
        <w:trPr>
          <w:trHeight w:val="782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160" w:line="276"/>
              <w:ind w:left="0" w:right="0"/>
              <w:rPr/>
            </w:pPr>
            <w:r>
              <w:rPr>
                <w:rStyle w:val="qb3z7i"/>
                <w:color/>
              </w:rPr>
              <w:fldChar w:fldCharType="begin"/>
            </w:r>
            <w:r>
              <w:rPr>
                <w:rStyle w:val="qb3z7i"/>
                <w:color/>
              </w:rPr>
              <w:instrText xml:space="preserve">HYPERLINK https://sts-vis-prod-cloud-s.starbucks.com.cn normalLink \tdkey x0ox9y \tdfe -10 \tdfn sts-vis-prod-cloud-s.starbucks.com.cn \tdfu https://sts-vis-prod-cloud-s.starbucks.com.cn \tdlt inline </w:instrText>
            </w:r>
            <w:r>
              <w:rPr>
                <w:rStyle w:val="qb3z7i"/>
                <w:color/>
              </w:rPr>
              <w:fldChar w:fldCharType="separate"/>
            </w:r>
            <w:r>
              <w:rPr>
                <w:rStyle w:val="qb3z7i"/>
                <w:color/>
              </w:rPr>
              <w:t>sts-vis-prod-cloud-s.starbucks.com.cn</w:t>
            </w:r>
            <w:r>
              <w:rPr>
                <w:rStyle w:val="qb3z7i"/>
                <w:color/>
              </w:rPr>
              <w:fldChar w:fldCharType="end"/>
            </w:r>
          </w:p>
        </w:tc>
        <w:tc>
          <w:tcPr>
            <w:tcW w:w="61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160" w:line="276"/>
              <w:ind w:left="0" w:right="0"/>
              <w:rPr/>
            </w:pPr>
            <w:r>
              <w:rPr>
                <w:rFonts w:ascii="SoDo Sans" w:hAnsi="SoDo Sans" w:eastAsia="SoDo Sans" w:cs="SoDo Sans"/>
                <w:i w:val="false"/>
                <w:strike w:val="false"/>
                <w:color w:val="000000"/>
                <w:spacing w:val="0"/>
                <w:sz w:val="24"/>
                <w:u w:val="none"/>
              </w:rPr>
              <w:t>55001BA277A7FB80E9E72CB2D30000001BA277</w:t>
            </w:r>
          </w:p>
        </w:tc>
      </w:tr>
    </w:tbl>
    <w:p>
      <w:pPr>
        <w:pBdr/>
        <w:snapToGrid/>
        <w:spacing w:before="0" w:after="160" w:line="257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</w:pPr>
    </w:p>
    <w:p>
      <w:pPr>
        <w:pBdr/>
        <w:snapToGrid/>
        <w:spacing w:before="0" w:after="160" w:line="257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drawing>
          <wp:inline distT="0" distB="0" distL="0" distR="0">
            <wp:extent cx="1219200" cy="847725"/>
            <wp:effectExtent l="0" t="0" r="0" b="0"/>
            <wp:docPr id="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tretch/>
                  </pic:blipFill>
                  <pic:spPr>
                    <a:xfrm>
                      <a:off x="0" y="0"/>
                      <a:ext cx="1219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napToGrid/>
        <w:spacing w:before="0" w:after="160" w:line="257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下面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u w:val="none"/>
        </w:rPr>
        <w:t>包含.cer 和.pem 两种格式。如果您使用的是其他格式，请使用诸如 OpenSSL 之类的工具将其转换为您所需的格式。请务必根据最后一条证书的通用名称以及上述列出的旧/新序列号来导入正确的证书。</w:t>
      </w:r>
    </w:p>
    <w:p>
      <w:pPr>
        <w:pBdr/>
        <w:snapToGrid/>
        <w:spacing w:before="0" w:after="160" w:line="257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</w:pPr>
    </w:p>
    <w:p>
      <w:pPr>
        <w:pBdr/>
        <w:snapToGrid/>
        <w:spacing w:before="0" w:after="160" w:line="257"/>
        <w:ind w:left="0" w:right="0"/>
        <w:rPr/>
      </w:pPr>
      <w:r>
        <w:rPr>
          <w:rFonts w:hint="eastAsia"/>
        </w:rPr>
        <w:t>下面是</w:t>
      </w:r>
      <w:r>
        <w:rPr>
          <w:i w:val="false"/>
          <w:strike w:val="false"/>
          <w:spacing w:val="0"/>
          <w:u w:val="none"/>
        </w:rPr>
        <w:t>sts-vis-prod-cloud-s.starbucks.com.cn.cer</w:t>
      </w:r>
      <w:r>
        <w:rPr>
          <w:rFonts w:hint="eastAsia"/>
          <w:i w:val="false"/>
          <w:strike w:val="false"/>
          <w:spacing w:val="0"/>
          <w:u w:val="none"/>
        </w:rPr>
        <w:t>格式</w:t>
      </w:r>
      <w:r>
        <w:rPr/>
        <w:drawing>
          <wp:inline distT="0" distB="0" distL="0" distR="0">
            <wp:extent cx="5760085" cy="5760085"/>
            <wp:effectExtent l="0" t="0" r="0" b="0"/>
            <wp:docPr id="15" name="文本框 hhvjl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-----BEGIN CERTIFICATE-----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MIIF2zCCBMOgAwIBAgITVQAbonen+4Dp5yyy0wAAABuidzANBgkqhkiG9w0BAQsF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ADCBkDELMAkGA1UEBhMCVVMxEzARBgNVBAgTCldhc2hpbmd0b24xEDAOBgNVBAcT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B1NlYXR0bGUxITAfBgNVBAoTGFN0YXJidWNrcyBDb2ZmZWUgQ29tcGFueTELMAkG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A1UECxMCSVQxKjAoBgNVBAMTIVN0YXJidWNrcyBDb3Jwb3JhdGUgSXNzdWluZyBD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QSAwODAeFw0yNjAzMjYxNjM2MDVaFw0yODAzMjUxNjM2MDVaMIGUMQswCQYDVQQG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EwJVUzETMBEGA1UECBMKV2FzaGluZ3RvbjEQMA4GA1UEBxMHU2VhdHRsZTEhMB8G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A1UEChMYU3RhcmJ1Y2tzIENvZmZlZSBDb21wYW55MQswCQYDVQQLEwJJVDEuMCwG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A1UEAxMlc3RzLXZpcy1wcm9kLWNsb3VkLXMuc3RhcmJ1Y2tzLmNvbS5jbjCCASIw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DQYJKoZIhvcNAQEBBQADggEPADCCAQoCggEBAOO9g9piRhDivm3GpGLrVzLHtaJ+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ZS9QaW1l8tnLlDz+3Brn/SjJRepA7LghNjXCsr99ZGldTkMDy+mLIKnuM8vElGj3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YwZW0QIRa7hL6/rq3dFqXxNeCsfg8wp6SKFPH4eT6PrUtAruu3IWRKWEXbxMJqzA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gtvxqvvdu9Nf3BZ+BtJmJylswL1HF00eT70D987ldhqaaqqc1ILVi3oj+8SCJ3Lf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6Lbw2WCe1CD7QAS1qH+wPUlW2gA1HsQKoXCiNRDw2aB6SXyyWc9+FenEYBe/3m31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+/jB+8+FkoWapEzkroI7vednJ9kMOCc2FTSceMVlvVw53up4cys9msW/5+sCAwEA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AaOCAiYwggIiMB0GA1UdDgQWBBTbMpxFMuYO1UiSl1xUvsQNJO7tLTAfBgNVHSME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GDAWgBRihFwpvUqUkR1KB0Srxek3HTh6/TBbBgNVHR8EVDBSMFCgTqBMhkpodHRw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Oi8vY3JsLnN0YXJidWNrcy5jb20vcGtpL1N0YXJidWNrcyUyMENvcnBvcmF0ZSUy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MElzc3VpbmclMjBDQSUyMDA4LmNybDCBqgYIKwYBBQUHAQEEgZ0wgZowbAYIKwYB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BQUHMAKGYGh0dHA6Ly9jcmwuc3RhcmJ1Y2tzLmNvbS9wa2kvbXM2MTk0Ny5zdGFy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YnVja3MubmV0X1N0YXJidWNrcyUyMENvcnBvcmF0ZSUyMElzc3VpbmclMjBDQSUy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MDA4LmNydDAqBggrBgEFBQcwAYYeaHR0cDovL29jc3Auc3RhcmJ1Y2tzLmNvbS9v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Y3NwMA4GA1UdDwEB/wQEAwIFoDA9BgkrBgEEAYI3FQcEMDAuBiYrBgEEAYI3FQiB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v8VqhsWfRYGBmS2Gss0Dh423HIFJgaKzCLTHZQIBZAIBBjATBgNVHSUEDDAKBggr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BgEFBQcDATAbBgkrBgEEAYI3FQoEDjAMMAoGCCsGAQUFBwMBMFUGA1UdIAROMEww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SgYMKwYBBAGC5W+DfQECMDowOAYIKwYBBQUHAgEWLGh0dHA6Ly9jcmwuc3RhcmJ1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Y2tzLmNvbS9wb2xpY2llcy9iYXNpYy5odG1sMA0GCSqGSIb3DQEBCwUAA4IBAQBS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QnhZNjTFXHtDgkFazPSVeBjCZf43mARDwfEoZgYqwEYCAKM5b/Fr38Q4Fb5bsoDL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W3X6zuAZZ8yR2bMNvuHbWY3AkdAmkleNUaSNZLr6qx4niCwYEuXhAC5v/FnBUF1m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TRh+jMDVQ4uarJER98AslmLTQ36e/PRh2xBmavtLFPAPsy6eCBydale8wdOl9Qv5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QCg3A7dJib4gd9xzsx6//fkeIjffkmUfsF2Bs3L15GBm19I8IfbFwV5SmrYDBZOU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i1sZdcrpcJBsUKJO0pCURQ150TcW77QIOXqHU6KAvBzqPBa/HLQOATBznOo2An7+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5GbJRiu9Z4uYv5Z048eU</w:t>
                        </w:r>
                      </w:p>
                      <w:p>
                        <w:pPr>
                          <w:pStyle w:val="66baf6"/>
                          <w:rPr>
                            <w:rStyle w:val="bczbm1"/>
                          </w:rPr>
                        </w:pPr>
                        <w:r>
                          <w:rPr>
                            <w:rStyle w:val="bczbm1"/>
                          </w:rPr>
                          <w:t>-----END CERTIFICATE-----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before="0" w:after="160" w:line="257"/>
        <w:ind w:left="0" w:right="0"/>
        <w:rPr/>
      </w:pPr>
      <w:r>
        <w:rPr>
          <w:rFonts w:hint="eastAsia"/>
        </w:rPr>
        <w:t>下面是</w:t>
      </w:r>
      <w:r>
        <w:rPr>
          <w:i w:val="false"/>
          <w:strike w:val="false"/>
          <w:spacing w:val="0"/>
          <w:u w:val="none"/>
        </w:rPr>
        <w:t>sts-vis-prod-cloud-s.starbucks.com.cn.pem</w:t>
      </w:r>
      <w:r>
        <w:rPr>
          <w:rFonts w:hint="eastAsia"/>
          <w:i w:val="false"/>
          <w:strike w:val="false"/>
          <w:spacing w:val="0"/>
          <w:u w:val="none"/>
        </w:rPr>
        <w:t>格式</w:t>
      </w:r>
    </w:p>
    <w:p>
      <w:pPr>
        <w:snapToGrid/>
        <w:spacing w:before="0" w:after="160" w:line="257"/>
        <w:ind w:left="0" w:righ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7" name="文本框 aln97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-----BEGIN CERTIFICATE-----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LS0tLS1CRUdJTiBDRVJUSUZJQ0FURS0tLS0tDQpNSUlGMnpDQ0JNT2dBd0lCQWdJ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VFZRQWJvbmVuKzREcDV5eXkwd0FBQUJ1aWR6QU5CZ2txaGtpRzl3MEJBUXNGDQpB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RENCa0RFTE1Ba0dBMVVFQmhNQ1ZWTXhFekFSQmdOVkJBZ1RDbGRoYzJocGJtZDBi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MjR4RURBT0JnTlZCQWNUDQpCMU5sWVhSMGJHVXhJVEFmQmdOVkJBb1RHRk4wWVhK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aWRXTnJjeUJEYjJabVpXVWdRMjl0Y0dGdWVURUxNQWtHDQpBMVVFQ3hNQ1NWUXhL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akFvQmdOVkJBTVRJVk4wWVhKaWRXTnJjeUJEYjNKd2IzSmhkR1VnU1hOemRXbHVa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eUJEDQpRU0F3T0RBZUZ3MHlOakF6TWpZeE5qTTJNRFZhRncweU9EQXpNalV4TmpN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Mk1EVmFNSUdVTVFzd0NRWURWUVFHDQpFd0pWVXpFVE1CRUdBMVVFQ0JNS1YyRnph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R2x1WjNSdmJqRVFNQTRHQTFVRUJ4TUhVMlZoZEhSc1pURWhNQjhHDQpBMVVFQ2hN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WVUzUmhjbUoxWTJ0eklFTnZabVpsWlNCRGIyMXdZVzU1TVFzd0NRWURWUVFMRXdK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SlZERXVNQ3dHDQpBMVVFQXhNbGMzUnpMWFpwY3kxd2NtOWtMV05zYjNWa0xYTXVj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M1JoY21KMVkydHpMbU52YlM1amJqQ0NBU0l3DQpEUVlKS29aSWh2Y05BUUVCQlFB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RGdnRVBBRENDQVFvQ2dnRUJBT085ZzlwaVJoRGl2bTNHcEdMclZ6TEh0YUorDQpa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UzlRYVcxbDh0bkxsRHorM0Jybi9TakpSZXBBN0xnaE5qWENzcjk5WkdsZFRrTUR5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K21MSUtudU04dkVsR2ozDQpZd1pXMFFJUmE3aEw2L3JxM2RGcVh4TmVDc2ZnOHdw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NlNLRlBINGVUNlByVXRBcnV1M0lXUktXRVhieE1KcXpBDQpndHZ4cXZ2ZHU5TmYz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QlorQnRKbUp5bHN3TDFIRjAwZVQ3MEQ5ODdsZGhxYWFxcWMxSUxWaTNvais4U0NK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M0xmDQo2TGJ3MldDZTFDRDdRQVMxcUgrd1BVbFcyZ0ExSHNRS29YQ2lOUkR3MmFC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NlNYeXlXYzkrRmVuRVlCZS8zbTMxDQorL2pCKzgrRmtvV2FwRXprcm9JN3ZlZG5K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OWtNT0NjMkZUU2NlTVZsdlZ3NTN1cDRjeXM5bXNXLzUrc0NBd0VBDQpBYU9DQWlZ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d2dnSWlNQjBHQTFVZERnUVdCQlRiTXB4Rk11WU8xVWlTbDF4VXZzUU5KTzd0TFRB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ZkJnTlZIU01FDQpHREFXZ0JSaWhGd3B2VXFVa1IxS0IwU3J4ZWszSFRoNi9UQmJC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Z05WSFI4RVZEQlNNRkNnVHFCTWhrcG9kSFJ3DQpPaTh2WTNKc0xuTjBZWEppZFdO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cmN5NWpiMjB2Y0d0cEwxTjBZWEppZFdOcmN5VXlNRU52Y25CdmNtRjBaU1V5DQpN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RWx6YzNWcGJtY2xNakJEUVNVeU1EQTRMbU55YkRDQnFnWUlLd1lCQlFVSEFRRUVn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WjB3Z1pvd2JBWUlLd1lCDQpCUVVITUFLR1lHaDBkSEE2THk5amNtd3VjM1JoY21K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MVkydHpMbU52YlM5d2Eya3ZiWE0yTVRrME55NXpkR0Z5DQpZblZqYTNNdWJtVjBY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MU4wWVhKaWRXTnJjeVV5TUVOdmNuQnZjbUYwWlNVeU1FbHpjM1ZwYm1jbE1qQkRR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U1V5DQpNREE0TG1OeWREQXFCZ2dyQmdFRkJRY3dBWVllYUhSMGNEb3ZMMjlqYzNB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dWMzUmhjbUoxWTJ0ekxtTnZiUzl2DQpZM053TUE0R0ExVWREd0VCL3dRRUF3SUZv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REE5QmdrckJnRUVBWUkzRlFjRU1EQXVCaVlyQmdFRUFZSTNGUWlCDQp2OFZxaHNX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ZlJZR0JtUzJHc3MwRGg0MjNISUZKZ2FLekNMVEhaUUlCWkFJQkJqQVRCZ05WSFNV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RUREQUtCZ2dyDQpCZ0VGQlFjREFUQWJCZ2tyQmdFRUFZSTNGUW9FRGpBTU1Bb0dD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Q3NHQVFVRkJ3TUJNRlVHQTFVZElBUk9NRXd3DQpTZ1lNS3dZQkJBR0M1VytEZlFF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Q01Eb3dPQVlJS3dZQkJRVUhBZ0VXTEdoMGRIQTZMeTlqY213dWMzUmhjbUoxDQpZ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MnR6TG1OdmJTOXdiMnhwWTJsbGN5OWlZWE5wWXk1b2RHMXNNQTBHQ1NxR1NJYjNE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UUVCQ3dVQUE0SUJBUUJTDQpRbmhaTmpURlhIdERna0ZhelBTVmVCakNaZjQzbUFS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RHdmRW9aZ1lxd0VZQ0FLTTViL0ZyMzhRNEZiNWJzb0RMDQpXM1g2enVBWlo4eVIy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Yk1OdnVIYldZM0FrZEFta2xlTlVhU05aTHI2cXg0bmlDd1lFdVhoQUM1di9GbkJV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RjFtDQpUUmgrak1EVlE0dWFySkVSOThBc2xtTFRRMzZlL1BSaDJ4Qm1hdnRMRlBB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UHN5NmVDQnlkYWxlOHdkT2w5UXY1DQpRQ2czQTdkSmliNGdkOXh6c3g2Ly9ma2VJ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amZma21VZnNGMkJzM0wxNUdCbTE5SThJZmJGd1Y1U21yWURCWk9VDQppMXNaZGNy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cGNKQnNVS0pPMHBDVVJRMTUwVGNXNzdRSU9YcUhVNktBdkJ6cVBCYS9ITFFPQVRC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em5PbzJBbjcrDQo1R2JKUml1OVo0dVl2NVowNDhlVQ0KLS0tLS1FTkQgQ0VSVElG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SUNBVEUtLS0tLQ0K</w:t>
                        </w:r>
                      </w:p>
                      <w:p>
                        <w:pPr>
                          <w:pStyle w:val="66baf6"/>
                          <w:rPr>
                            <w:rStyle w:val="bczbm1"/>
                          </w:rPr>
                        </w:pPr>
                        <w:r>
                          <w:rPr>
                            <w:rStyle w:val="bczbm1"/>
                          </w:rPr>
                          <w:t>-----END CERTIFICATE-----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160" w:line="257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（</w:t>
      </w:r>
      <w:r>
        <w:rPr>
          <w:rFonts w:ascii="Calibri" w:hAnsi="Calibri" w:eastAsia="Calibri" w:cs="Calibri"/>
          <w:b/>
          <w:i w:val="false"/>
          <w:strike w:val="false"/>
          <w:color w:val="000000"/>
          <w:sz w:val="22"/>
          <w:u w:val="none"/>
        </w:rPr>
        <w:t>202</w:t>
      </w:r>
      <w:r>
        <w:rPr>
          <w:rFonts w:hint="eastAsia" w:ascii="Calibri" w:hAnsi="Calibri" w:eastAsia="Calibri" w:cs="Calibri"/>
          <w:b/>
          <w:i w:val="false"/>
          <w:strike w:val="false"/>
          <w:color w:val="000000"/>
          <w:sz w:val="22"/>
          <w:u w:val="none"/>
        </w:rPr>
        <w:t>6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2"/>
          <w:u w:val="none"/>
        </w:rPr>
        <w:t>年</w:t>
      </w:r>
      <w:r>
        <w:rPr>
          <w:rFonts w:hint="eastAsia" w:ascii="等线" w:hAnsi="等线" w:eastAsia="等线" w:cs="等线"/>
          <w:b/>
          <w:i w:val="false"/>
          <w:strike w:val="false"/>
          <w:color w:val="000000"/>
          <w:sz w:val="22"/>
          <w:u w:val="none"/>
        </w:rPr>
        <w:t>4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2"/>
          <w:u w:val="none"/>
        </w:rPr>
        <w:t>月</w:t>
      </w:r>
      <w:r>
        <w:rPr>
          <w:rFonts w:ascii="Calibri" w:hAnsi="Calibri" w:eastAsia="Calibri" w:cs="Calibri"/>
          <w:b/>
          <w:i w:val="false"/>
          <w:strike w:val="false"/>
          <w:color w:val="000000"/>
          <w:sz w:val="22"/>
          <w:u w:val="none"/>
        </w:rPr>
        <w:t>1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2"/>
          <w:u w:val="none"/>
        </w:rPr>
        <w:t>日更新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）</w:t>
      </w:r>
    </w:p>
    <w:p>
      <w:pPr>
        <w:pStyle w:val="od02nu"/>
        <w:snapToGrid/>
        <w:spacing w:before="260" w:after="260" w:line="415"/>
        <w:ind w:left="0" w:right="0"/>
        <w:rPr/>
      </w:pPr>
      <w:bookmarkStart w:id="13" w:name="_Toc85038256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如何一步一步完成我的应用和IAG的集成？</w:t>
      </w:r>
      <w:bookmarkEnd w:id="13"/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简单分为以下步骤：</w:t>
      </w:r>
    </w:p>
    <w:p>
      <w:pPr>
        <w:numPr>
          <w:ilvl w:val="0"/>
          <w:numId w:val="11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准备工作：确认应用支持SAML/WS-Trust协议，确认供应商有相关配置的知识和经验。</w:t>
      </w:r>
    </w:p>
    <w:p>
      <w:pPr>
        <w:numPr>
          <w:ilvl w:val="0"/>
          <w:numId w:val="11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正式集成：接洽IAG中国联系人，进行集成工作。一般可在半个工作日内完成。</w:t>
      </w:r>
    </w:p>
    <w:p>
      <w:pPr>
        <w:numPr>
          <w:ilvl w:val="0"/>
          <w:numId w:val="11"/>
        </w:numPr>
        <w:snapToGrid/>
        <w:spacing w:before="0" w:after="160" w:line="257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维护：除了两年一次的IAG证书更新之外，应用和IAG的集成基本是免维护的。但是应用owner如发生变更请即使告知IAG中国联系人</w:t>
      </w:r>
    </w:p>
    <w:p>
      <w:pPr>
        <w:snapToGrid/>
        <w:spacing w:before="0" w:after="160" w:line="257"/>
        <w:ind w:left="420" w:right="0" w:hanging="0" w:hangingChars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pStyle w:val="ee4b1y"/>
        <w:snapToGrid/>
        <w:spacing w:before="260" w:after="260" w:line="415"/>
        <w:ind w:left="0" w:right="0"/>
        <w:rPr/>
      </w:pPr>
      <w:bookmarkStart w:id="14" w:name="_Toc85038257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IAG</w:t>
      </w:r>
      <w:bookmarkEnd w:id="14"/>
      <w:r>
        <w:rPr>
          <w:rFonts w:ascii="微软雅黑" w:hAnsi="微软雅黑" w:eastAsia="微软雅黑" w:cs="微软雅黑"/>
          <w:i w:val="false"/>
          <w:strike w:val="false"/>
          <w:color w:val="000000"/>
          <w:sz w:val="32"/>
          <w:u w:val="none"/>
        </w:rPr>
        <w:t>的联系人是谁？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中国联系人: </w:t>
      </w:r>
    </w:p>
    <w:p>
      <w:pPr>
        <w:numPr/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Pony</w:t>
      </w:r>
      <w:r>
        <w:rPr/>
        <w:tab/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ab/>
      </w:r>
      <w:r>
        <w:rPr>
          <w:rFonts w:ascii="Calibri Light" w:hAnsi="Calibri Light" w:eastAsia="Calibri Light" w:cs="Calibri Light"/>
          <w:b/>
          <w:i w:val="false"/>
          <w:strike w:val="false"/>
          <w:color w:val="000000"/>
          <w:sz w:val="24"/>
          <w:u w:val="none"/>
        </w:rPr>
        <w:t>Pony.Ma2@starbucks.cn</w:t>
      </w:r>
      <w:r>
        <w:rPr/>
        <w:tab/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 Information Security Manager</w:t>
      </w:r>
    </w:p>
    <w:p>
      <w:pPr>
        <w:numPr/>
        <w:snapToGrid/>
        <w:spacing w:before="0" w:after="160" w:line="257"/>
        <w:ind w:left="0" w:right="0"/>
        <w:rPr/>
      </w:pPr>
      <w:r>
        <w:rPr/>
        <w:t>l</w:t>
      </w:r>
      <w:r>
        <w:rPr/>
        <w:t>u</w:t>
      </w:r>
      <w:r>
        <w:rPr/>
        <w:t>k</w:t>
      </w:r>
      <w:r>
        <w:rPr/>
        <w:t>a</w:t>
      </w:r>
      <w:r>
        <w:rPr/>
        <w:t>i</w:t>
      </w:r>
      <w:r>
        <w:rPr/>
        <w:tab/>
        <w:tab/>
        <w:t>kai.lu</w:t>
      </w:r>
      <w:r>
        <w:rPr>
          <w:rFonts w:ascii="Calibri Light" w:hAnsi="Calibri Light" w:eastAsia="Calibri Light" w:cs="Calibri Light"/>
          <w:b/>
          <w:i w:val="false"/>
          <w:strike w:val="false"/>
          <w:color w:val="000000"/>
          <w:sz w:val="22"/>
          <w:u w:val="none"/>
        </w:rPr>
        <w:t>@starbucks.cn</w:t>
      </w:r>
      <w:r>
        <w:rPr/>
        <w:tab/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ab/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Security Operation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全球联系人: 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Greg Reevosh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2"/>
          <w:u w:val="none"/>
        </w:rPr>
        <w:t>greevosh@starbucks.com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 Information Security Manager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Team DL: DL-IdM Lifecycle Services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2"/>
          <w:u w:val="none"/>
        </w:rPr>
        <w:t>DL-IdMLifecycleServices@starbucks.com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Slack: #ias-iag-services</w:t>
      </w:r>
      <w:r>
        <w:rPr/>
        <w:fldChar w:fldCharType="begin"/>
      </w:r>
      <w:r>
        <w:rPr/>
        <w:instrText>HYPERLINK https://starbucks.slack.com/messages/C969LKERE normalLink \tdfe -10 \tdlt inline \tdlf FromPaste \tdtf 1 \tdsub normalLink \tdkey cwwr1k</w:instrText>
      </w:r>
      <w:r>
        <w:rPr/>
        <w:fldChar w:fldCharType="separate"/>
      </w:r>
      <w:r>
        <w:rPr>
          <w:rStyle w:val="qb3z7i"/>
          <w:color/>
        </w:rPr>
        <w:t>Slack</w:t>
      </w:r>
      <w:r>
        <w:rPr/>
        <w:fldChar w:fldCharType="end"/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 xml:space="preserve"> 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 </w:t>
      </w:r>
    </w:p>
    <w:p>
      <w:pPr>
        <w:pStyle w:val="gcsd8o"/>
        <w:snapToGrid/>
        <w:spacing w:before="260" w:after="260" w:line="415"/>
        <w:ind w:left="0" w:right="0"/>
        <w:rPr/>
      </w:pPr>
      <w:bookmarkStart w:id="15" w:name="_Toc85038258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完成和IAG的集成后是否就高枕无忧了？</w:t>
      </w:r>
      <w:bookmarkEnd w:id="15"/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集成完成后，唯一的维护工作是每两年一次的IAG数字签名证书更新。新证书会提前发给应用管理者，应用管理者负责在约定的时间点配置应用端以信任该证书（签署的数字签名）。未及时完成新证书的导入可能会造成用户无法登入。</w:t>
      </w:r>
    </w:p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为了确保正确及时接收到新证书，应用管理者的联系方式如有变化，须主动及时告知IAG联系人。</w:t>
      </w:r>
    </w:p>
    <w:p>
      <w:pPr>
        <w:pStyle w:val="q8vqrh"/>
        <w:pBdr/>
        <w:snapToGrid/>
        <w:spacing w:before="260" w:after="260" w:line="415"/>
        <w:ind w:left="0" w:right="0"/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</w:pPr>
      <w:bookmarkStart w:id="16" w:name="_Toc85038259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应用发起的SAML Request示例</w:t>
      </w:r>
      <w:bookmarkEnd w:id="16"/>
    </w:p>
    <w:p>
      <w:pPr>
        <w:pStyle w:val="ablt93"/>
        <w:snapToGrid/>
        <w:spacing w:before="260" w:after="260" w:line="415"/>
        <w:ind w:left="0" w:righ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0tmt9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&lt;samlp:AuthnRequest xmlns:samlp="urn:oasis:names:tc:SAML:2.0:protocol" #表明协议为SAML2.0#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xmlns:saml="urn:oasis:names:tc:SAML:2.0:assertion"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ID="_20f2bf1c0388acd7931bf0ebb7ba3ef0cf51827895" #SAML请求的编号。IAG返回的令牌中会同样带有此编号，帮助应用识别session#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Version="2.0"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IssueInstant="2019-06-27T03:45:50.632Z 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Destination="https://sts-vis-cloud3.starbucks.com/ofis/" #目的地为IAG接受请求的URL#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AssertionConsumerServiceURL="https://starbucksuat.joywok.com/jwsaml/www/module.php/saml/sp/saml2-acs.php/starbucksuat"</w:t>
                          <w:tab/>
                          <w:t>#告知IAG返回令牌给此URL#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ProtocolBinding="urn:oasis:names:tc:SAML:2.0:bindings:HTTP-POST" #告知IAG返回令牌的方式为HTTP post#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&lt;saml:Issuer&gt;https://starbucksuat.joywok.com/jwsaml/www/module.php/saml/sp/metadata.php/starbucksuat&lt;/saml:Issuer&gt; #告知IAG这个SAML请求的发起方的名字，即应用唯一识别名#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&lt;samlp:NameIDPolicy Format="urn:oasis:names:tc:SAML:2.0:nameid-format:transient"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AllowCreate="true"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/&gt;</w:t>
                        </w:r>
                      </w:p>
                      <w:p>
                        <w:pPr>
                          <w:pStyle w:val="66baf6"/>
                          <w:rPr>
                            <w:rStyle w:val="bczbm1"/>
                          </w:rPr>
                        </w:pPr>
                        <w:r>
                          <w:rPr>
                            <w:rStyle w:val="bczbm1"/>
                          </w:rPr>
                          <w:t>&lt;/samlp:AuthnRequest&gt;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160" w:line="257"/>
        <w:ind w:left="0" w:right="0"/>
        <w:rPr/>
      </w:pPr>
    </w:p>
    <w:p>
      <w:pPr>
        <w:pStyle w:val="gegw3t"/>
        <w:pBdr/>
        <w:snapToGrid/>
        <w:spacing w:before="260" w:after="260" w:line="415"/>
        <w:ind w:left="0" w:right="0"/>
        <w:rPr>
          <w:rFonts w:ascii="微软雅黑" w:hAnsi="微软雅黑" w:eastAsia="微软雅黑" w:cs="微软雅黑"/>
          <w:i w:val="false"/>
          <w:strike w:val="false"/>
          <w:color w:val="000000"/>
          <w:sz w:val="32"/>
          <w:u w:val="none"/>
        </w:rPr>
      </w:pPr>
      <w:bookmarkStart w:id="17" w:name="_Toc85038260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IAG</w:t>
      </w:r>
      <w:bookmarkEnd w:id="17"/>
      <w:r>
        <w:rPr>
          <w:rFonts w:ascii="微软雅黑" w:hAnsi="微软雅黑" w:eastAsia="微软雅黑" w:cs="微软雅黑"/>
          <w:i w:val="false"/>
          <w:strike w:val="false"/>
          <w:color w:val="000000"/>
          <w:sz w:val="32"/>
          <w:u w:val="none"/>
        </w:rPr>
        <w:t>返回的SAML令牌示例</w:t>
      </w:r>
    </w:p>
    <w:p>
      <w:pPr>
        <w:pStyle w:val="ablt93"/>
        <w:snapToGrid/>
        <w:spacing w:before="260" w:after="260" w:line="415"/>
        <w:ind w:left="0" w:righ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nsyr8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&lt;samlp:Response xmlns:samlp="urn:oasis:names:tc:SAML:2.0:protocol" #表明协议为SAML2.0#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ID="_9cd4dc95-09f1-4405-8b95-c99fc483c1b6"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InResponseTo="_20f2bf1c0388acd7931bf0ebb7ba3ef0cf51827895"  #与SAML请求的编号对应，告知应用这是响应哪个请求的#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Version="2.0"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IssueInstant="2019-06-27T03:46:03.689Z"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Destination="https://starbucks.joywok.com/jwsaml/www/module.php/saml/sp/saml2-acs.php/starbucks" #申明令牌的接收方URL，和SAML请求中的AssertionConsumerServiceURL一致#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 xml:space="preserve">                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 xml:space="preserve">    &lt;saml:Issuer xmlns:saml="urn:oasis:names:tc:SAML:2.0:assertion"&gt;urn:VISC3:sts&lt;/saml:Issuer&gt; #IAG的唯一识别名#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 xml:space="preserve">    &lt;Signature xmlns="http://www.w3.org/2000/09/xmldsig#"&gt;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&lt;SignedInfo&gt;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&lt;CanonicalizationMethod Algorithm="http://www.w3.org/2001/10/xml-exc-c14n#" /&gt;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&lt;SignatureMethod Algorithm="http://www.w3.org/2001/04/xmldsig-more#rsa-sha256" /&gt; #数字签名的算法为rsa-sha256#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&lt;Reference URI="#_9cd4dc95-09f1-4405-8b95-c99fc483c1b6"&gt;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&lt;Transforms&gt;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 xml:space="preserve">                    &lt;Transform Algorithm="http://www.w3.org/2000/09/xmldsig#enveloped-signature" /&gt;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&lt;Transform Algorithm="http://www.w3.org/2001/10/xml-exc-c14n#"&gt;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&lt;InclusiveNamespaces xmlns="http://www.w3.org/2001/10/xml-exc-c14n#"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PrefixList="#default samlp saml ds xs xsi"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/&gt;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&lt;/Transform&gt;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&lt;/Transforms&gt;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&lt;DigestMethod Algorithm="http://www.w3.org/2001/04/xmlenc#sha256" /&gt;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&lt;DigestValue&gt;GO7Vrtrg5zDtRLK6QdBeLPxp0WIXTU0VaU9L7gS5ArA=&lt;/DigestValue&gt;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&lt;/Reference&gt;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&lt;/SignedInfo&gt;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ignatureValue&gt;VM+ey+XovAGlZeMMkCdnFzJid9Ri0W/Gell7lZcWnVnejFFY2honTCphZncckhXjx0EorkfnsKBrBD/2KAROCcDuzwgO+ghdmK5pKQEQ+tRJJ0pgawkFPXYZ3332DU7GAUCM2U3uHmHAlA6rGqqmG3i868Zn2YLYYAnSrWm7/aJyaREGvhhFrT3QGv5ZPljXQC8ohAr0JEUAfHFsWaE7n2+huEYOFUQouiSVmfKJ4DDFLR6AdqOQs5c9SjADgcvltdWqG8tpW/d9p8UOzeVc7fJa9Yi2Zps6ctn14NQP9P5OzMV6Mn7yHnWfcURXcK5n54wZL+Wna9i1e93Fk44p9A==&lt;/SignatureValue&gt; #IAG对这个令牌的数字签名#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 xml:space="preserve">        &lt;KeyInfo&gt;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&lt;X509Data&gt;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X509Certificate&gt;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&lt;/X509Certificate&gt;</w:t>
                          <w:tab/>
                          <w:t>#IAG的数字签名证书#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&lt;/X509Data&gt;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&lt;/KeyInfo&gt;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 xml:space="preserve">    &lt;/Signature&gt;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&lt;samlp:Status&gt;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&lt;samlp:StatusCode Value="urn:oasis:names:tc:SAML:2.0:status:Success" /&gt; #身份验证结果#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&lt;/samlp:Status&gt;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 xml:space="preserve">    &lt;saml:Assertion xmlns:saml="urn:oasis:names:tc:SAML:2.0:assertion"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Version="2.0"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ID="_398987a8-235c-4818-9902-e55a477810ee"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IssueInstant="2019-06-27T03:46:03.689Z"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&lt;saml:Issuer&gt;urn:VISC3:sts&lt;/saml:Issuer&gt;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&lt;saml:Subject&gt;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&lt;saml:NameID Format="urn:oasis:names:tc:SAML:1.1:nameid-format:unspecified"&gt;28025784&lt;/saml:NameID&gt; #发送员工号28025784为Name ID#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&lt;saml:SubjectConfirmation Method="urn:oasis:names:tc:SAML:2.0:cm:bearer"&gt;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&lt;saml:SubjectConfirmationData NotOnOrAfter="2019-06-27T11:46:03.689Z"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Recipient="https://starbucks.joywok.com/jwsaml/www/module.php/saml/sp/saml2-acs.php/starbucks" #再次声明令牌接收方URL#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InResponseTo="_20f2bf1c0388acd7931bf0ebb7ba3ef0cf51827895" #再次声明请求编号#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/&gt;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&lt;/saml:SubjectConfirmation&gt;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&lt;/saml:Subject&gt;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&lt;saml:Conditions NotBefore="2019-06-26T19:46:03.689Z"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NotOnOrAfter="2019-06-27T11:46:03.689Z"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&lt;saml:AudienceRestriction&gt;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&lt;saml:Audience&gt;https://starbucks.joywok.com/jwsaml/www/module.php/saml/sp/metadata.php/starbucks&lt;/saml:Audience&gt; #申明令牌接收方的唯一识别名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&lt;/saml:AudienceRestriction&gt;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&lt;/saml:Conditions&gt;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&lt;saml:AuthnStatement AuthnInstant="2019-06-27T03:46:03.689Z"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SessionIndex="_398987a8-235c-4818-9902-e55a477810ee"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&lt;saml:AuthnContext&gt;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&lt;saml:AuthnContextClassRef&gt;urn:oasis:names:tc:SAML:2.0:ac:classes:unspecified&lt;/saml:AuthnContextClassRef&gt;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&lt;/saml:AuthnContext&gt;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&lt;/saml:AuthnStatement&gt;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&lt;saml:AttributeStatement&gt;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&lt;saml:Attribute Name="http://schemas.xmlsoap.org/ws/2005/05/identity/claims/sbuxLocalMarketEmployeeID"&gt; #发送员工号#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&lt;saml:AttributeValue&gt;28025784&lt;/saml:AttributeValue&gt;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&lt;/saml:Attribute&gt;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&lt;saml:Attribute Name="http://schemas.xmlsoap.org/ws/2005/05/identity/claims/sn"&gt;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&lt;saml:AttributeValue&gt;Dong&lt;/saml:AttributeValue&gt; #发送姓#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&lt;/saml:Attribute&gt;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&lt;saml:Attribute Name="http://schemas.xmlsoap.org/ws/2005/05/identity/claims/givenName"&gt;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&lt;saml:AttributeValue&gt;Oliver Yinghui&lt;/saml:AttributeValue&gt; #应发送名#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&lt;/saml:Attribute&gt;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&lt;/saml:AttributeStatement&gt;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&lt;/saml:Assertion&gt;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&lt;/samlp:Response&gt;</w:t>
                        </w:r>
                      </w:p>
                      <w:p>
                        <w:pPr>
                          <w:pStyle w:val="66baf6"/>
                          <w:rPr>
                            <w:rStyle w:val="bczbm1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cnkmbd"/>
        <w:snapToGrid/>
        <w:spacing w:before="260" w:after="260" w:line="415"/>
        <w:ind w:left="0" w:right="0"/>
        <w:rPr/>
      </w:pPr>
      <w:bookmarkStart w:id="18" w:name="_Toc85038261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应用发起的Single Log Out (SLO) request示例</w:t>
      </w:r>
      <w:bookmarkEnd w:id="18"/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3" name="文本框 dwyzd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&lt;saml2p:LogoutRequest xmlns:saml2p="urn:oasis:names:tc:SAML:2.0:protocol" Destination="https://sts-vis-cloud3.starbucks.com.cn/ofis/" ID="a575e8fa2a298fd75b915g4f9dai045" IssueInstant="2021-10-13T09:03:11.412Z" Version="2.0"&gt;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&lt;saml2:Issuer xmlns:saml2="urn:oasis:names:tc:SAML:2.0:assertion"&gt;https://itsmchn.starbucks.net/idm-service/saml/metadata&lt;/saml2:Issuer&gt;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&lt;saml2:NameID xmlns:saml2="urn:oasis:names:tc:SAML:2.0:assertion" Format="urn:oasis:names:tc:SAML:1.1:nameid-format:unspecified"&gt;oldong&lt;/saml2:NameID&gt;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&lt;saml2p:SessionIndex&gt;_63856864-b9ba-4109-9281-a72d6c942c9e&lt;/saml2p:SessionIndex&gt;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&lt;/saml2p:LogoutRequest&gt;</w:t>
                        </w:r>
                      </w:p>
                      <w:p>
                        <w:pPr>
                          <w:pStyle w:val="66baf6"/>
                          <w:rPr/>
                        </w:pPr>
                        <w:r>
                          <w:rPr>
                            <w:rStyle w:val="bczbm1"/>
                          </w:rPr>
                          <w:t> </w:t>
                        </w:r>
                      </w:p>
                      <w:p>
                        <w:pPr>
                          <w:pStyle w:val="66baf6"/>
                          <w:rPr>
                            <w:rStyle w:val="bczbm1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160" w:line="257"/>
        <w:ind w:left="0" w:right="0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 </w:t>
      </w:r>
    </w:p>
    <w:p>
      <w:pPr>
        <w:pStyle w:val="j1ipn4"/>
        <w:snapToGrid/>
        <w:spacing w:before="260" w:after="260" w:line="415"/>
        <w:ind w:left="0" w:right="0"/>
        <w:rPr/>
      </w:pPr>
      <w:bookmarkStart w:id="19" w:name="_Toc85038262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常用工具</w:t>
      </w:r>
      <w:bookmarkEnd w:id="19"/>
    </w:p>
    <w:p>
      <w:pPr>
        <w:snapToGrid/>
        <w:spacing w:before="0" w:after="160" w:line="257"/>
        <w:ind w:left="0" w:right="0"/>
        <w:rPr/>
      </w:pPr>
      <w:r>
        <w:rPr/>
        <w:t>S</w:t>
      </w:r>
      <w:r>
        <w:rPr/>
        <w:t>A</w:t>
      </w:r>
      <w:r>
        <w:rPr/>
        <w:t>ML</w:t>
      </w:r>
      <w:r>
        <w:rPr/>
        <w:t xml:space="preserve"> </w:t>
      </w:r>
      <w:r>
        <w:rPr/>
        <w:t>D</w:t>
      </w:r>
      <w:r>
        <w:rPr/>
        <w:t>e</w:t>
      </w:r>
      <w:r>
        <w:rPr/>
        <w:t>cod</w:t>
      </w:r>
      <w:r>
        <w:rPr/>
        <w:t xml:space="preserve">er </w:t>
      </w:r>
      <w:r>
        <w:rPr/>
        <w:t>t</w:t>
      </w:r>
      <w:r>
        <w:rPr/>
        <w:t>oo</w:t>
      </w:r>
      <w:r>
        <w:rPr/>
        <w:t>ls</w:t>
      </w:r>
    </w:p>
    <w:p>
      <w:pPr>
        <w:pBdr>
          <w:bottom/>
        </w:pBdr>
        <w:snapToGrid/>
        <w:spacing w:before="0" w:after="160" w:line="257"/>
        <w:ind w:left="0" w:right="0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SAML Online Decoder</w:t>
      </w: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 xml:space="preserve"> </w:t>
      </w:r>
      <w:r>
        <w:rPr/>
        <w:fldChar w:fldCharType="begin"/>
      </w:r>
      <w:r>
        <w:rPr/>
        <w:instrText>HYPERLINK https://idp.ssocircle.com/sso/toolbox/samlDecode.jsp normalLink \tdfe -10 \tdlt inline \tdlf FromPaste \tdtf 1 \tdsub normalLink \tdkey bn1y2k</w:instrText>
      </w:r>
      <w:r>
        <w:rPr/>
        <w:fldChar w:fldCharType="separate"/>
      </w:r>
      <w:r>
        <w:rPr>
          <w:rStyle w:val="qb3z7i"/>
          <w:color/>
        </w:rPr>
        <w:t>SAML Decode</w:t>
      </w:r>
      <w:r>
        <w:rPr/>
        <w:fldChar w:fldCharType="end"/>
      </w:r>
    </w:p>
    <w:p>
      <w:pPr>
        <w:pBdr/>
        <w:snapToGrid/>
        <w:spacing w:before="0" w:after="160" w:line="257"/>
        <w:ind w:left="0" w:right="0"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SAML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onelogin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Decode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r</w:t>
      </w:r>
      <w:r>
        <w:rPr>
          <w:rStyle w:val="qb3z7i"/>
          <w:color/>
        </w:rPr>
        <w:fldChar w:fldCharType="begin"/>
      </w:r>
      <w:r>
        <w:rPr>
          <w:rStyle w:val="qb3z7i"/>
          <w:color/>
        </w:rPr>
        <w:instrText>HYPERLINK https://www.samltool.com/decode.php normalLink \tdfe -10 \tdlt inline \tdlf FromPaste \tdtf 1 \tdsub normalLink \tdkey gpspqk</w:instrText>
      </w:r>
      <w:r>
        <w:rPr>
          <w:rStyle w:val="qb3z7i"/>
          <w:color/>
        </w:rPr>
        <w:fldChar w:fldCharType="separate"/>
      </w:r>
      <w:r>
        <w:rPr>
          <w:rStyle w:val="qb3z7i"/>
          <w:color/>
        </w:rPr>
        <w:t>SAML Decoder - Online SAML Request-Response Decode Tool - Base64 - Inflate</w:t>
      </w:r>
      <w:r>
        <w:rPr>
          <w:rStyle w:val="qb3z7i"/>
          <w:color/>
        </w:rPr>
        <w:fldChar w:fldCharType="end"/>
      </w:r>
    </w:p>
    <w:p>
      <w:pPr>
        <w:snapToGrid/>
        <w:spacing w:before="0" w:after="160" w:line="257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在线网页工具，可以解码各类</w:t>
      </w: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SAML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请求</w:t>
      </w:r>
    </w:p>
    <w:p>
      <w:pPr>
        <w:snapToGrid/>
        <w:spacing w:before="0" w:after="160" w:line="257"/>
        <w:ind w:left="0" w:right="0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 </w:t>
      </w:r>
    </w:p>
    <w:p>
      <w:pPr>
        <w:snapToGrid/>
        <w:spacing w:before="0" w:after="160" w:line="257"/>
        <w:ind w:left="0" w:right="0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Fiddler</w:t>
      </w:r>
    </w:p>
    <w:p>
      <w:pPr>
        <w:pBdr/>
        <w:snapToGrid/>
        <w:spacing w:before="0" w:after="160" w:line="257"/>
        <w:ind w:left="0" w:right="0"/>
        <w:rPr/>
      </w:pPr>
      <w:r>
        <w:rPr/>
        <w:fldChar w:fldCharType="begin"/>
      </w:r>
      <w:r>
        <w:rPr/>
        <w:instrText>HYPERLINK https://www.telerik.com/fiddler normalLink \tdfe -10 \tdlt inline \tdlf FromPaste \tdtf 1 \tdsub normalLink \tdkey hxxp3p</w:instrText>
      </w:r>
      <w:r>
        <w:rPr/>
        <w:fldChar w:fldCharType="separate"/>
      </w:r>
      <w:r>
        <w:rPr>
          <w:rStyle w:val="qb3z7i"/>
          <w:color/>
        </w:rPr>
        <w:t>Web Debugging Proxy and Troubleshooting Tools | Fiddler</w:t>
      </w:r>
      <w:r>
        <w:rPr/>
        <w:fldChar w:fldCharType="end"/>
      </w:r>
    </w:p>
    <w:p>
      <w:pPr>
        <w:pBdr/>
        <w:snapToGrid/>
        <w:spacing w:before="0" w:after="160" w:line="257"/>
        <w:ind w:left="0" w:right="0"/>
        <w:rPr/>
      </w:pPr>
      <w:r>
        <w:rPr/>
        <w:t>e</w:t>
      </w:r>
      <w:r>
        <w:rPr/>
        <w:t>d</w:t>
      </w:r>
      <w:r>
        <w:rPr/>
        <w:t>g</w:t>
      </w:r>
      <w:r>
        <w:rPr/>
        <w:t>e</w:t>
      </w:r>
      <w:r>
        <w:rPr/>
        <w:t>浏览器插件</w:t>
      </w:r>
      <w:r>
        <w:rPr/>
        <w:t>安装地址</w:t>
      </w:r>
    </w:p>
    <w:p>
      <w:pPr>
        <w:pBdr/>
        <w:snapToGrid/>
        <w:spacing w:before="0" w:after="160" w:line="257"/>
        <w:ind w:left="0" w:right="0"/>
        <w:rPr/>
      </w:pPr>
      <w:r>
        <w:rPr/>
        <w:fldChar w:fldCharType="begin"/>
      </w:r>
      <w:r>
        <w:rPr/>
        <w:instrText>HYPERLINK https://microsoftedge.microsoft.com/addons/detail/boffpaecgbbojpkboijhbmhecoefdehi normalLink \tdft \tdfe -10 \tdfid \tddp \tdop \tdlt inline \tdds \tdfvi \tdlf \tdtf \l \tdsub normalLink \tdkey tdc6qw \tdkey tdc6qw</w:instrText>
      </w:r>
      <w:r>
        <w:rPr/>
        <w:fldChar w:fldCharType="separate"/>
      </w:r>
      <w:r>
        <w:rPr>
          <w:rStyle w:val="qb3z7i"/>
          <w:color/>
        </w:rPr>
        <w:t>SAML, WS-Federation and OAuth 2.0 tracer - Microsoft Edge Addons</w:t>
      </w:r>
      <w:r>
        <w:rPr/>
        <w:fldChar w:fldCharType="end"/>
      </w:r>
    </w:p>
    <w:p>
      <w:pPr>
        <w:numPr/>
        <w:pBdr/>
        <w:snapToGrid/>
        <w:spacing w:before="0" w:after="160" w:line="257"/>
        <w:ind w:left="0" w:right="0"/>
        <w:rPr/>
      </w:pPr>
      <w:r>
        <w:rPr/>
        <w:t>C</w:t>
      </w:r>
      <w:r>
        <w:rPr/>
        <w:t>h</w:t>
      </w:r>
      <w:r>
        <w:rPr/>
        <w:t>r</w:t>
      </w:r>
      <w:r>
        <w:rPr/>
        <w:t>om</w:t>
      </w:r>
      <w:r>
        <w:rPr/>
        <w:t>e</w:t>
      </w:r>
      <w:r>
        <w:rPr/>
        <w:t>浏览器</w:t>
      </w:r>
      <w:r>
        <w:rPr/>
        <w:t>插件</w:t>
      </w:r>
    </w:p>
    <w:p>
      <w:pPr>
        <w:numPr/>
        <w:snapToGrid/>
        <w:spacing w:before="0" w:after="160" w:line="257"/>
        <w:ind w:left="0" w:right="0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SAML tracer</w:t>
      </w:r>
    </w:p>
    <w:p>
      <w:pPr>
        <w:numPr/>
        <w:pBdr/>
        <w:snapToGrid/>
        <w:spacing w:before="0" w:after="160" w:line="257"/>
        <w:ind w:left="0" w:right="0"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Chrome/Edge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浏览器插件，用于查看浏览器发出</w:t>
      </w: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接收到的</w:t>
      </w: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SAML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。安装方式：解压缩到本地磁盘，浏览器内选择“加载已解压缩的插件”</w:t>
      </w: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/>
      </w:pPr>
      <w:r>
        <w:rPr/>
        <w:drawing>
          <wp:inline distT="0" distB="0" distL="0" distR="0">
            <wp:extent cx="1009650" cy="523875"/>
            <wp:effectExtent l="0" t="0" r="0" b="0"/>
            <wp:docPr id="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1009650" cy="5238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/>
        <w:spacing w:before="0" w:after="160" w:line="257"/>
        <w:ind w:left="0" w:right="0"/>
        <w:rPr/>
      </w:pPr>
      <w:r>
        <w:rPr>
          <w:rStyle w:val="qb3z7i"/>
          <w:color/>
        </w:rPr>
        <w:fldChar w:fldCharType="begin"/>
      </w:r>
      <w:r>
        <w:rPr>
          <w:rStyle w:val="qb3z7i"/>
          <w:color/>
        </w:rPr>
        <w:instrText xml:space="preserve">HYPERLINK https://chromewebstore.google.com/detail/saml-tracer/mpdajninpobndbfcldcmbpnnbhibjmch normalLink \tdkey rgfbek \tdfe -10 \tdfn https%3A//chromewebstore.google.com/detail/saml-tracer/mpdajninpobndbfcldcmbpnnbhibjmch \tdfu https://chromewebstore.google.com/detail/saml-tracer/mpdajninpobndbfcldcmbpnnbhibjmch \tdlt inline </w:instrText>
      </w:r>
      <w:r>
        <w:rPr>
          <w:rStyle w:val="qb3z7i"/>
          <w:color/>
        </w:rPr>
        <w:fldChar w:fldCharType="separate"/>
      </w:r>
      <w:r>
        <w:rPr>
          <w:rStyle w:val="qb3z7i"/>
          <w:color/>
        </w:rPr>
        <w:t>https://chromewebstore.google.com/detail/saml-tracer/mpdajninpobndbfcldcmbpnnbhibjmch</w:t>
      </w:r>
      <w:r>
        <w:rPr>
          <w:rStyle w:val="qb3z7i"/>
          <w:color/>
        </w:rPr>
        <w:fldChar w:fldCharType="end"/>
      </w:r>
    </w:p>
    <w:p>
      <w:pPr>
        <w:pBdr/>
        <w:snapToGrid/>
        <w:spacing w:before="0" w:after="160" w:line="257"/>
        <w:ind w:left="0" w:right="0"/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可抓取</w:t>
      </w:r>
      <w:r>
        <w:rPr>
          <w:rFonts w:ascii="Calibri" w:hAnsi="Calibri" w:eastAsia="Calibri" w:cs="Calibri"/>
          <w:i w:val="false"/>
          <w:strike w:val="false"/>
          <w:color w:val="000000"/>
          <w:sz w:val="22"/>
          <w:u w:val="none"/>
        </w:rPr>
        <w:t>HTTPS</w:t>
      </w:r>
    </w:p>
    <w:p>
      <w:pPr>
        <w:pBdr/>
        <w:snapToGrid/>
        <w:spacing w:before="0" w:after="160" w:line="257"/>
        <w:ind w:left="0" w:right="0"/>
        <w:rPr/>
      </w:pPr>
    </w:p>
    <w:p>
      <w:pPr>
        <w:pStyle w:val="31h2y6"/>
        <w:snapToGrid/>
        <w:spacing w:before="450" w:after="0" w:line="360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72B4D"/>
          <w:spacing w:val="-3"/>
          <w:sz w:val="30"/>
          <w:u w:val="none"/>
          <w:shd w:val="clear" w:color="auto" w:fill="FFFFFF"/>
          <w:vertAlign w:val="baseline"/>
        </w:rPr>
        <w:t>使用 SAML Tracer 调试您的应用程序</w:t>
      </w:r>
    </w:p>
    <w:p>
      <w:pPr>
        <w:snapToGrid/>
        <w:spacing w:before="150" w:after="0" w:line="24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72B4D"/>
          <w:spacing w:val="0"/>
          <w:sz w:val="21"/>
          <w:u w:val="none"/>
          <w:shd w:val="clear" w:color="auto" w:fill="FFFFFF"/>
          <w:vertAlign w:val="baseline"/>
        </w:rPr>
        <w:t>按照以下步骤在浏览器中执行 SAML 跟踪：</w:t>
      </w:r>
    </w:p>
    <w:p>
      <w:pPr>
        <w:numPr>
          <w:ilvl w:val="0"/>
          <w:numId w:val="12"/>
        </w:numPr>
        <w:snapToGrid/>
        <w:spacing w:before="150" w:after="0" w:line="240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72B4D"/>
          <w:spacing w:val="0"/>
          <w:sz w:val="21"/>
          <w:u w:val="none"/>
          <w:shd w:val="clear" w:color="auto" w:fill="FFFFFF"/>
          <w:vertAlign w:val="baseline"/>
        </w:rPr>
        <w:t xml:space="preserve">使用以下链接为您的浏览器下载并安装 SAML 跟踪器插件：Mozilla Firefox：  https: </w:t>
      </w:r>
      <w:r>
        <w:rPr/>
        <w:fldChar w:fldCharType="begin"/>
      </w:r>
      <w:r>
        <w:rPr/>
        <w:instrText>HYPERLINK https://addons.mozilla.org/en-US/firefox/addon/saml-tracer/ normalLink \tdfe -10 \tdlt inline \tdlf FromPaste \tdtf 1 \tdsub normalLink \tdkey y19o5h</w:instrText>
      </w:r>
      <w:r>
        <w:rPr/>
        <w:fldChar w:fldCharType="separate"/>
      </w:r>
      <w:r>
        <w:rPr>
          <w:rStyle w:val="qb3z7i"/>
          <w:color/>
        </w:rPr>
        <w:t>SAML-tracer – Get this Extension for 🦊 Firefox (en-US)</w:t>
      </w:r>
      <w:r>
        <w:rPr/>
        <w:fldChar w:fldCharType="end"/>
      </w:r>
    </w:p>
    <w:p>
      <w:pPr>
        <w:numPr>
          <w:ilvl w:val="1"/>
          <w:numId w:val="12"/>
        </w:numPr>
        <w:snapToGrid/>
        <w:spacing w:before="150" w:after="0" w:line="240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72B4D"/>
          <w:spacing w:val="0"/>
          <w:sz w:val="21"/>
          <w:u w:val="none"/>
          <w:shd w:val="clear" w:color="auto" w:fill="FFFFFF"/>
          <w:vertAlign w:val="baseline"/>
        </w:rPr>
        <w:t xml:space="preserve">谷歌浏览器：  https: </w:t>
      </w:r>
      <w:r>
        <w:rPr/>
        <w:fldChar w:fldCharType="begin"/>
      </w:r>
      <w:r>
        <w:rPr/>
        <w:instrText>HYPERLINK https://chrome.google.com/webstore/detail/saml-tracer/mpdajninpobndbfcldcmbpnnbhibjmch normalLink \tdft \tdfe -10 \tdfid \tddp \tdop \tdlt inline \tdds \tdfvi \tdlf \tdtf \l \tdsub normalLink \tdkey ywt9u0 \tdkey ywt9u0</w:instrText>
      </w:r>
      <w:r>
        <w:rPr/>
        <w:fldChar w:fldCharType="separate"/>
      </w:r>
      <w:r>
        <w:rPr>
          <w:rStyle w:val="qb3z7i"/>
          <w:color/>
        </w:rPr>
        <w:t>//chrome.google.com/webstore/detail/saml-tracer/mpdajninpobndbfcldcmbpnnbhibjmch</w:t>
      </w:r>
      <w:r>
        <w:rPr/>
        <w:fldChar w:fldCharType="end"/>
      </w:r>
    </w:p>
    <w:p>
      <w:pPr>
        <w:numPr>
          <w:ilvl w:val="0"/>
          <w:numId w:val="12"/>
        </w:numPr>
        <w:snapToGrid/>
        <w:spacing w:before="150" w:after="0" w:line="240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72B4D"/>
          <w:spacing w:val="0"/>
          <w:sz w:val="21"/>
          <w:u w:val="none"/>
          <w:shd w:val="clear" w:color="auto" w:fill="FFFFFF"/>
          <w:vertAlign w:val="baseline"/>
        </w:rPr>
        <w:t>安装插件后，点击浏览器右上角菜单中的 SAML 跟踪器图标。</w:t>
      </w:r>
    </w:p>
    <w:p>
      <w:pPr>
        <w:pStyle w:val="31h2y6"/>
        <w:snapToGrid/>
        <w:spacing w:before="450" w:after="0" w:line="360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72B4D"/>
          <w:spacing w:val="-3"/>
          <w:sz w:val="30"/>
          <w:u w:val="none"/>
          <w:shd w:val="clear" w:color="auto" w:fill="FFFFFF"/>
          <w:vertAlign w:val="baseline"/>
        </w:rPr>
        <w:t>我的应用程序显示意外错误：</w:t>
      </w:r>
    </w:p>
    <w:p>
      <w:pPr>
        <w:numPr>
          <w:ilvl w:val="0"/>
          <w:numId w:val="13"/>
        </w:numPr>
        <w:snapToGrid/>
        <w:spacing w:before="150" w:after="0" w:line="240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72B4D"/>
          <w:spacing w:val="0"/>
          <w:sz w:val="21"/>
          <w:u w:val="none"/>
          <w:shd w:val="clear" w:color="auto" w:fill="FFFFFF"/>
          <w:vertAlign w:val="baseline"/>
        </w:rPr>
        <w:t>出现提示时，请尝试使用您的凭据登录您的应用程序。身份验证完成后，系统会重定向回您的应用程序，您应该会在 SAML 追踪器中看到几个请求。所有 SAML 请求和响应的每一行都会带有 SAML 标记。</w:t>
      </w:r>
    </w:p>
    <w:p>
      <w:pPr>
        <w:snapToGrid/>
        <w:spacing w:before="150" w:after="0" w:line="240"/>
        <w:ind w:left="0" w:right="0" w:hanging="0"/>
        <w:rPr/>
      </w:pPr>
      <w:r>
        <w:rPr/>
        <w:drawing>
          <wp:inline distT="0" distB="0" distL="0" distR="0">
            <wp:extent cx="4467225" cy="3324225"/>
            <wp:effectExtent l="0" t="0" r="0" b="0"/>
            <wp:docPr id="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44672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snapToGrid/>
        <w:spacing w:before="150" w:after="0" w:line="240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72B4D"/>
          <w:spacing w:val="0"/>
          <w:sz w:val="21"/>
          <w:u w:val="none"/>
          <w:shd w:val="clear" w:color="auto" w:fill="FFFFFF"/>
          <w:vertAlign w:val="baseline"/>
        </w:rPr>
        <w:t>您要查找的行是发送回应用程序的 samlp:response。在此响应中，将有一个名为 &lt;AttributeStatement&gt; 的 XML 节点，其中包含您要求 SAS 团队配置或在自助服务中自行配置的所有请求声明。</w:t>
      </w:r>
    </w:p>
    <w:p>
      <w:pPr>
        <w:pStyle w:val="31h2y6"/>
        <w:snapToGrid/>
        <w:spacing w:before="450" w:after="0" w:line="360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72B4D"/>
          <w:spacing w:val="-3"/>
          <w:sz w:val="30"/>
          <w:u w:val="none"/>
          <w:shd w:val="clear" w:color="auto" w:fill="FFFFFF"/>
          <w:vertAlign w:val="baseline"/>
        </w:rPr>
        <w:t>当我的应用程序向 SAS（以前称为 IAG）发送请求时，它会立即重定向到注销页面</w:t>
      </w:r>
    </w:p>
    <w:p>
      <w:pPr>
        <w:numPr>
          <w:ilvl w:val="0"/>
          <w:numId w:val="15"/>
        </w:numPr>
        <w:snapToGrid/>
        <w:spacing w:before="150" w:after="0" w:line="240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72B4D"/>
          <w:spacing w:val="0"/>
          <w:sz w:val="21"/>
          <w:u w:val="none"/>
          <w:shd w:val="clear" w:color="auto" w:fill="FFFFFF"/>
          <w:vertAlign w:val="baseline"/>
        </w:rPr>
        <w:t>出现提示时，请尝试使用您的凭据登录您的应用程序。身份验证完成后，系统会重定向回您的应用程序，您应该会在 SAML 追踪器中看到几个请求。所有 SAML 请求和响应的每一行都会带有 SAML 标记。</w:t>
      </w:r>
    </w:p>
    <w:p>
      <w:pPr>
        <w:snapToGrid/>
        <w:spacing w:before="150" w:after="0" w:line="240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ascii="-apple-system" w:hAnsi="-apple-system" w:eastAsia="-apple-system" w:cs="-apple-system"/>
          <w:b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drawing>
          <wp:inline distT="0" distB="0" distL="0" distR="0">
            <wp:extent cx="4524375" cy="3457575"/>
            <wp:effectExtent l="0" t="0" r="0" b="0"/>
            <wp:docPr id="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4524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napToGrid/>
        <w:spacing w:before="150" w:after="0" w:line="240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72B4D"/>
          <w:spacing w:val="0"/>
          <w:sz w:val="21"/>
          <w:u w:val="none"/>
          <w:shd w:val="clear" w:color="auto" w:fill="FFFFFF"/>
          <w:vertAlign w:val="baseline"/>
        </w:rPr>
        <w:t>您在 SAML 追踪器中查找的行通常是从您的应用程序到 SAS 断言消费者服务端点的 302 重定向。（该端点在身份提供者元数据中定义）。此请求由您的应用程序发送至 SAS。仅当 &lt;Issuer&gt; 值与 SAS 中配置的信赖方完全匹配时，SAS 才会显示登录页面。自助服务中的此值也称为实体 ID。请确保此 &lt;Issuer&gt; 值与自助服务中输入的实体 ID 匹配。</w:t>
      </w:r>
    </w:p>
    <w:p>
      <w:pPr>
        <w:snapToGrid/>
        <w:spacing w:before="150" w:after="0" w:line="24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72B4D"/>
          <w:spacing w:val="0"/>
          <w:sz w:val="21"/>
          <w:u w:val="none"/>
          <w:shd w:val="clear" w:color="auto" w:fill="FFFFFF"/>
          <w:vertAlign w:val="baseline"/>
        </w:rPr>
        <w:t>如果您仍然不确定问题所在，请导出此 SAML 跟踪器并将其提供给 SAS 团队以进行进一步的故障排除。</w:t>
      </w: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>
          <w:rFonts w:hint="eastAsia"/>
        </w:rPr>
      </w:pPr>
      <w:r>
        <w:rPr>
          <w:rFonts w:hint="eastAsia"/>
        </w:rPr>
        <w:t>下列</w:t>
      </w:r>
      <w:r>
        <w:rPr>
          <w:rFonts w:hint="eastAsia"/>
        </w:rPr>
        <w:t>证书</w:t>
      </w:r>
      <w:r>
        <w:rPr>
          <w:rFonts w:hint="eastAsia"/>
        </w:rPr>
        <w:t>是</w:t>
      </w:r>
      <w:r>
        <w:rPr>
          <w:rFonts w:hint="eastAsia"/>
        </w:rPr>
        <w:t>2</w:t>
      </w:r>
      <w:r>
        <w:rPr>
          <w:rFonts w:hint="eastAsia"/>
        </w:rPr>
        <w:t>6</w:t>
      </w:r>
      <w:r>
        <w:rPr>
          <w:rFonts w:hint="eastAsia"/>
        </w:rPr>
        <w:t>年</w:t>
      </w:r>
      <w:r>
        <w:rPr>
          <w:rFonts w:hint="eastAsia"/>
        </w:rPr>
        <w:t>到期</w:t>
      </w:r>
      <w:r>
        <w:rPr>
          <w:rFonts w:hint="eastAsia"/>
        </w:rPr>
        <w:t>的</w:t>
      </w:r>
      <w:r>
        <w:rPr>
          <w:rFonts w:hint="eastAsia"/>
        </w:rPr>
        <w:t>老证书</w:t>
      </w:r>
      <w:r>
        <w:rPr>
          <w:rFonts w:hint="eastAsia"/>
        </w:rPr>
        <w:t>仅供</w:t>
      </w:r>
      <w:r>
        <w:rPr>
          <w:rFonts w:hint="eastAsia"/>
        </w:rPr>
        <w:t>用户</w:t>
      </w:r>
      <w:r>
        <w:rPr>
          <w:rFonts w:hint="eastAsia"/>
        </w:rPr>
        <w:t>对照</w:t>
      </w:r>
      <w:r>
        <w:rPr>
          <w:rFonts w:hint="eastAsia"/>
        </w:rPr>
        <w:t>使用</w:t>
      </w:r>
    </w:p>
    <w:p>
      <w:pPr>
        <w:pBdr/>
        <w:snapToGrid/>
        <w:spacing w:before="0" w:after="160" w:line="257"/>
        <w:ind w:left="0" w:right="0"/>
        <w:rPr/>
      </w:pPr>
      <w:r>
        <w:rPr/>
        <w:drawing>
          <wp:anchor distT="0" distB="0" distL="114300" distR="114300" simplePos="false" relativeHeight="1024" behindDoc="false" locked="false" layoutInCell="true" allowOverlap="true">
            <wp:simplePos x="0" y="0"/>
            <wp:positionH relativeFrom="column">
              <wp:posOffset>-6082</wp:posOffset>
            </wp:positionH>
            <wp:positionV relativeFrom="paragraph">
              <wp:posOffset>-14791</wp:posOffset>
            </wp:positionV>
            <wp:extent cx="6124575" cy="1152525"/>
            <wp:effectExtent l="0" t="0" r="0" b="0"/>
            <wp:wrapNone/>
            <wp:docPr id="34" name="文本框 0fb353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6124575" cy="1152525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pBdr/>
                          <w:snapToGrid/>
                          <w:spacing w:line="240"/>
                          <w:ind/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sts-vis-cert-cloud-s.starbucks.com.cn2026.cer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>证书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>内容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-----BEGIN CERTIFICATE-----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-----END CERTIFICATE-----</w:t>
                        </w:r>
                      </w:p>
                    </w:txbxContent>
                  </wps:txbx>
                  <wps:bodyPr rot="0" spcFirstLastPara="false" vertOverflow="overflow" horzOverflow="overflow" vert="horz" wrap="square" lIns="91440" tIns="45720" rIns="91440" bIns="45720" numCol="1" spcCol="0" rtlCol="false" fromWordArt="false" anchor="t" anchorCtr="false" forceAA="false" compatLnSpc="true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/>
      </w:pPr>
      <w:r>
        <w:rPr/>
        <w:drawing>
          <wp:anchor distT="0" distB="0" distL="114300" distR="114300" simplePos="false" relativeHeight="2048" behindDoc="false" locked="false" layoutInCell="true" allowOverlap="true">
            <wp:simplePos x="0" y="0"/>
            <wp:positionH relativeFrom="column">
              <wp:posOffset>146318</wp:posOffset>
            </wp:positionH>
            <wp:positionV relativeFrom="paragraph">
              <wp:posOffset>137609</wp:posOffset>
            </wp:positionV>
            <wp:extent cx="6124575" cy="1152525"/>
            <wp:effectExtent l="0" t="0" r="0" b="0"/>
            <wp:wrapNone/>
            <wp:docPr id="36" name="文本框 0fb353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6124575" cy="1152525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9525">
                      <a:solidFill>
                        <a:srgbClr val="000000"/>
                      </a:solidFill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snapToGrid/>
                          <w:spacing w:line="240"/>
                          <w:ind/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sts-vis-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>prod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-cloud-s.starbucks.com.cn2026.cer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>证书内容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-----BEGIN CERTIFICATE-----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</w:t>
                        </w:r>
                      </w:p>
                      <w:p>
                        <w:pPr>
                          <w:numPr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-----END CERTIFICATE-----</w:t>
                        </w:r>
                      </w:p>
                    </w:txbxContent>
                  </wps:txbx>
                  <wps:bodyPr rot="0" spcFirstLastPara="false" vertOverflow="overflow" horzOverflow="overflow" vert="horz" wrap="square" lIns="91440" tIns="45720" rIns="91440" bIns="45720" numCol="1" spcCol="0" rtlCol="false" fromWordArt="false" anchor="t" anchorCtr="false" forceAA="false" compatLnSpc="true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/>
      </w:pPr>
    </w:p>
    <w:p>
      <w:pPr>
        <w:pBdr/>
        <w:snapToGrid/>
        <w:spacing w:before="0" w:after="160" w:line="257"/>
        <w:ind w:left="0" w:right="0"/>
        <w:rPr/>
      </w:pPr>
      <w:r>
        <w:rPr/>
        <w:t>其他相关文档</w:t>
      </w:r>
      <w:r>
        <w:rPr/>
        <w:t>：</w:t>
      </w:r>
    </w:p>
    <w:p>
      <w:pPr>
        <w:pBdr/>
        <w:snapToGrid/>
        <w:spacing w:before="0" w:after="160" w:line="257"/>
        <w:ind w:left="0" w:right="0"/>
        <w:rPr/>
      </w:pPr>
      <w:r>
        <w:rPr>
          <w:rStyle w:val="qb3z7i"/>
          <w:color/>
        </w:rPr>
        <w:fldChar w:fldCharType="begin"/>
      </w:r>
      <w:r>
        <w:rPr>
          <w:rStyle w:val="qb3z7i"/>
          <w:color/>
        </w:rPr>
        <w:instrText>HYPERLINK https://doc.weixin.qq.com/doc/w3_Af4A9gbBAJ8rqL0ueAHQ0qSYVpWHd?scode=AGYAlAfPABAUnDJRfNAf4A9gbBAJ8 docLink \tdft Doc \tdfe 0 \tdfid i.1970325119013990.1688856835520254_w3.712635487yCXA \tdlt inline \tdlf FromPaste \tdtf 1 \l \tdsub docLink \tdkey 0hvp2f</w:instrText>
      </w:r>
      <w:r>
        <w:rPr>
          <w:rStyle w:val="qb3z7i"/>
          <w:color/>
        </w:rPr>
        <w:fldChar w:fldCharType="separate"/>
      </w:r>
      <w:r>
        <w:rPr>
          <w:rStyle w:val="qb3z7i"/>
          <w:color/>
        </w:rPr>
        <w:t>IAG整合文档</w:t>
      </w:r>
      <w:r>
        <w:rPr>
          <w:rStyle w:val="qb3z7i"/>
          <w:color/>
        </w:rPr>
        <w:fldChar w:fldCharType="end"/>
      </w:r>
    </w:p>
    <w:p>
      <w:pPr>
        <w:pBdr/>
        <w:snapToGrid/>
        <w:spacing w:before="0" w:after="160" w:line="257"/>
        <w:ind w:left="0" w:right="0"/>
        <w:rPr/>
      </w:pPr>
      <w:r>
        <w:rPr>
          <w:rStyle w:val="qb3z7i"/>
          <w:color/>
        </w:rPr>
        <w:fldChar w:fldCharType="begin"/>
      </w:r>
      <w:r>
        <w:rPr>
          <w:rStyle w:val="qb3z7i"/>
          <w:color/>
        </w:rPr>
        <w:instrText>HYPERLINK https://doc.weixin.qq.com/doc/w3_Af4A9gbBAJ8uH4TL0gcRTCE0iFoKC?scode=AGYAlAfPABAIcnynRKAf4A9gbBAJ8 docLink \tdft Doc \tdfe 0 \tdfid i.1970325119013990.1688856835520254_w3.734683670X7cW \tdlt inline \tdlf FromPaste \tdtf 1 \l \tdsub docLink \tdkey p7te9m</w:instrText>
      </w:r>
      <w:r>
        <w:rPr>
          <w:rStyle w:val="qb3z7i"/>
          <w:color/>
        </w:rPr>
        <w:fldChar w:fldCharType="separate"/>
      </w:r>
      <w:r>
        <w:rPr>
          <w:rStyle w:val="qb3z7i"/>
          <w:color/>
        </w:rPr>
        <w:t>IAG集成指南</w:t>
      </w:r>
      <w:r>
        <w:rPr>
          <w:rStyle w:val="qb3z7i"/>
          <w:color/>
        </w:rPr>
        <w:fldChar w:fldCharType="end"/>
      </w:r>
      <w:r>
        <w:rPr/>
        <w:t>（</w:t>
      </w:r>
      <w:r>
        <w:rPr/>
        <w:t>本文档</w:t>
      </w:r>
      <w:r>
        <w:rPr/>
        <w:t>）</w:t>
      </w:r>
    </w:p>
    <w:p>
      <w:pPr>
        <w:pBdr/>
        <w:snapToGrid/>
        <w:spacing w:before="0" w:after="160" w:line="257"/>
        <w:ind w:left="0" w:right="0"/>
        <w:rPr/>
      </w:pPr>
    </w:p>
    <w:p>
      <w:pPr>
        <w:snapToGrid/>
        <w:spacing w:before="0" w:after="160" w:line="257"/>
        <w:ind w:left="0" w:right="0"/>
        <w:rPr/>
      </w:pPr>
    </w:p>
    <w:p>
      <w:pPr>
        <w:pStyle w:val="n46e1r"/>
        <w:snapToGrid/>
        <w:spacing w:before="260" w:after="260" w:line="415"/>
        <w:ind w:left="0" w:right="0"/>
        <w:rPr/>
      </w:pPr>
      <w:bookmarkStart w:id="20" w:name="_Toc85038263"/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2"/>
          <w:u w:val="none"/>
        </w:rPr>
        <w:t>修订历史</w:t>
      </w:r>
      <w:bookmarkEnd w:id="20"/>
    </w:p>
    <w:tbl>
      <w:tblPr>
        <w:tblStyle w:val="pv5pjh"/>
        <w:tblLayout w:type="fixed"/>
      </w:tblPr>
      <w:tblGrid>
        <w:gridCol w:w="1305"/>
        <w:gridCol w:w="1770"/>
        <w:gridCol w:w="5415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Date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Author</w:t>
            </w:r>
          </w:p>
        </w:tc>
        <w:tc>
          <w:tcPr>
            <w:tcW w:w="5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Modification</w:t>
            </w:r>
          </w:p>
        </w:tc>
      </w:tr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righ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2019/9/30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Oliver Dong</w:t>
            </w:r>
          </w:p>
        </w:tc>
        <w:tc>
          <w:tcPr>
            <w:tcW w:w="54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Initial version</w:t>
            </w:r>
          </w:p>
        </w:tc>
      </w:tr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righ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2020/7/21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Oliver Dong</w:t>
            </w:r>
          </w:p>
        </w:tc>
        <w:tc>
          <w:tcPr>
            <w:tcW w:w="54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Remove IAG Intake Request process as it no longer applies to   China IT</w:t>
            </w:r>
          </w:p>
        </w:tc>
      </w:tr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righ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2020/8/24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Oliver Dong</w:t>
            </w:r>
          </w:p>
        </w:tc>
        <w:tc>
          <w:tcPr>
            <w:tcW w:w="54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Minor wording adjustment</w:t>
            </w:r>
          </w:p>
        </w:tc>
      </w:tr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righ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2020/9/4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Shelly Xie</w:t>
            </w:r>
          </w:p>
        </w:tc>
        <w:tc>
          <w:tcPr>
            <w:tcW w:w="54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Add metadata and service endpoint info for SHA IAG</w:t>
            </w:r>
          </w:p>
        </w:tc>
      </w:tr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righ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2021/10/13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Oliver Dong</w:t>
            </w:r>
          </w:p>
        </w:tc>
        <w:tc>
          <w:tcPr>
            <w:tcW w:w="54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Add SLO request example and useful tools</w:t>
            </w:r>
          </w:p>
        </w:tc>
      </w:tr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righ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2024/6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Luke Kai lu</w:t>
            </w:r>
          </w:p>
        </w:tc>
        <w:tc>
          <w:tcPr>
            <w:tcW w:w="54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Add New public certificate for FY24 </w:t>
            </w:r>
          </w:p>
        </w:tc>
      </w:tr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righ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l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u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ke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Kai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lu</w:t>
            </w:r>
          </w:p>
        </w:tc>
        <w:tc>
          <w:tcPr>
            <w:tcW w:w="54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160" w:line="257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a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d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d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i w:val="false"/>
                <w:strike w:val="false"/>
                <w:color w:val="000000"/>
                <w:sz w:val="22"/>
                <w:u w:val="none"/>
              </w:rPr>
              <w:t>SAML tracer</w:t>
            </w:r>
            <w:r>
              <w:rPr>
                <w:rFonts w:ascii="Calibri" w:hAnsi="Calibri" w:eastAsia="Calibri" w:cs="Calibri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i w:val="false"/>
                <w:strike w:val="false"/>
                <w:color w:val="000000"/>
                <w:sz w:val="22"/>
                <w:u w:val="none"/>
              </w:rPr>
              <w:t>tools</w:t>
            </w:r>
          </w:p>
        </w:tc>
      </w:tr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right"/>
              <w:rPr/>
            </w:pP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02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l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uk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e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k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ai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lu</w:t>
            </w:r>
          </w:p>
        </w:tc>
        <w:tc>
          <w:tcPr>
            <w:tcW w:w="54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a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dd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c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rt</w:t>
            </w:r>
          </w:p>
        </w:tc>
      </w:tr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jc w:val="righ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  <w:tc>
          <w:tcPr>
            <w:tcW w:w="17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  <w:tc>
          <w:tcPr>
            <w:tcW w:w="54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</w:tr>
    </w:tbl>
    <w:p>
      <w:pPr>
        <w:snapToGrid/>
        <w:spacing w:before="0" w:after="160" w:line="257"/>
        <w:ind w:left="0" w:right="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A5A5A5"/>
          <w:sz w:val="28"/>
          <w:u w:val="none"/>
        </w:rPr>
        <w:t> 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"/>
      <w:pPr>
        <w:ind w:left="2100" w:hanging="42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 w:left="420" w:hanging="42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"/>
      <w:pPr>
        <w:ind w:left="3360" w:hanging="42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pPr>
        <w:ind w:left="840" w:hanging="42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pPr>
        <w:ind w:left="3780" w:hanging="42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40" w:hanging="42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80" w:hanging="42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pPr>
        <w:ind w:left="2520" w:hanging="42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"/>
      <w:pPr>
        <w:ind w:left="1260" w:hanging="420"/>
      </w:pPr>
      <w:rPr>
        <w:rFonts w:hint="default" w:ascii="wingdings" w:hAnsi="wingdings" w:eastAsia="wingdings" w:cs="wingdings"/>
      </w:rPr>
    </w:lvl>
  </w:abstractNum>
  <w:abstractNum w:abstractNumId="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lowerLetter"/>
      <w:lvlText w:val="%5)"/>
      <w:pPr>
        <w:ind w:left="2100" w:hanging="420"/>
      </w:pPr>
      <w:rPr/>
    </w:lvl>
    <w:lvl w:ilvl="2">
      <w:start w:val="1"/>
      <w:numFmt w:val="lowerRoman"/>
      <w:lvlText w:val="%3."/>
      <w:pPr>
        <w:ind w:left="1260" w:hanging="420"/>
      </w:pPr>
      <w:rPr/>
    </w:lvl>
    <w:lvl w:ilvl="7">
      <w:start w:val="1"/>
      <w:numFmt w:val="lowerLetter"/>
      <w:lvlText w:val="%8)"/>
      <w:pPr>
        <w:ind w:left="3360" w:hanging="420"/>
      </w:pPr>
      <w:rPr/>
    </w:lvl>
    <w:lvl w:ilvl="3">
      <w:start w:val="1"/>
      <w:numFmt w:val="decimal"/>
      <w:lvlText w:val="%4."/>
      <w:pPr>
        <w:ind w:left="1680" w:hanging="420"/>
      </w:pPr>
      <w:rPr/>
    </w:lvl>
    <w:lvl w:ilvl="5">
      <w:start w:val="1"/>
      <w:numFmt w:val="lowerRoman"/>
      <w:lvlText w:val="%6."/>
      <w:pPr>
        <w:ind w:left="2520" w:hanging="420"/>
      </w:pPr>
      <w:rPr/>
    </w:lvl>
    <w:lvl w:ilvl="1">
      <w:start w:val="1"/>
      <w:numFmt w:val="lowerLetter"/>
      <w:lvlText w:val="%2)"/>
      <w:pPr>
        <w:ind w:left="840" w:hanging="420"/>
      </w:pPr>
      <w:rPr/>
    </w:lvl>
    <w:lvl w:ilvl="6">
      <w:start w:val="1"/>
      <w:numFmt w:val="decimal"/>
      <w:lvlText w:val="%7."/>
      <w:pPr>
        <w:ind w:left="2940" w:hanging="420"/>
      </w:pPr>
      <w:rPr/>
    </w:lvl>
    <w:lvl w:ilvl="8">
      <w:start w:val="1"/>
      <w:numFmt w:val="lowerRoman"/>
      <w:lvlText w:val="%9."/>
      <w:pPr>
        <w:ind w:left="3780" w:hanging="420"/>
      </w:pPr>
      <w:rPr/>
    </w:lvl>
    <w:lvl w:ilvl="0">
      <w:start w:val="1"/>
      <w:numFmt w:val="decimal"/>
      <w:lvlText w:val="%1."/>
      <w:pPr>
        <w:ind w:left="360" w:hanging="360"/>
      </w:pPr>
      <w:rPr/>
    </w:lvl>
  </w:abstractNum>
  <w:abstractNum w:abstractNumId="4">
    <w:lvl w:ilvl="8">
      <w:start w:val="1"/>
      <w:numFmt w:val="bullet"/>
      <w:lvlText w:val=""/>
      <w:pPr>
        <w:ind w:left="3780" w:hanging="42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pPr>
        <w:ind w:left="2100" w:hanging="42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40" w:hanging="42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pPr>
        <w:ind w:left="2520" w:hanging="42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 w:left="360" w:hanging="36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"/>
      <w:pPr>
        <w:ind w:left="1260" w:hanging="42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80" w:hanging="42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pPr>
        <w:ind w:left="840" w:hanging="42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"/>
      <w:pPr>
        <w:ind w:left="3360" w:hanging="420"/>
      </w:pPr>
      <w:rPr>
        <w:rFonts w:hint="default" w:ascii="wingdings" w:hAnsi="wingdings" w:eastAsia="wingdings" w:cs="wingdings"/>
      </w:rPr>
    </w:lvl>
  </w:abstractNum>
  <w:abstractNum w:abstractNumId="5">
    <w:lvl w:ilvl="3">
      <w:start w:val="1"/>
      <w:numFmt w:val="bullet"/>
      <w:lvlText w:val=""/>
      <w:pPr>
        <w:ind w:left="2040" w:hanging="42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-"/>
      <w:pPr>
        <w:ind w:hanging="36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pPr>
        <w:ind w:left="4140" w:hanging="42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pPr>
        <w:ind w:left="2880" w:hanging="42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"/>
      <w:pPr>
        <w:ind w:left="1620" w:hanging="42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300" w:hanging="42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pPr>
        <w:ind w:left="2460" w:hanging="42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"/>
      <w:pPr>
        <w:ind w:left="3720" w:hanging="42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pPr>
        <w:ind w:left="1200" w:hanging="420"/>
      </w:pPr>
      <w:rPr>
        <w:rFonts w:hint="default" w:ascii="wingdings" w:hAnsi="wingdings" w:eastAsia="wingdings" w:cs="wingdings"/>
      </w:rPr>
    </w:lvl>
  </w:abstractNum>
  <w:abstractNum w:abstractNumId="6">
    <w:lvl w:ilvl="5">
      <w:start w:val="1"/>
      <w:numFmt w:val="bullet"/>
      <w:lvlText w:val=""/>
      <w:pPr>
        <w:ind w:left="2520" w:hanging="42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"/>
      <w:pPr>
        <w:ind w:left="1260" w:hanging="42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 w:left="420" w:hanging="42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80" w:hanging="42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40" w:hanging="42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pPr>
        <w:ind w:left="840" w:hanging="42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pPr>
        <w:ind w:left="3780" w:hanging="42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pPr>
        <w:ind w:left="2100" w:hanging="42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"/>
      <w:pPr>
        <w:ind w:left="3360" w:hanging="420"/>
      </w:pPr>
      <w:rPr>
        <w:rFonts w:hint="default" w:ascii="wingdings" w:hAnsi="wingdings" w:eastAsia="wingdings" w:cs="wingdings"/>
      </w:rPr>
    </w:lvl>
  </w:abstractNum>
  <w:abstractNum w:abstractNumId="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9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0">
    <w:lvl w:ilvl="7">
      <w:start w:val="1"/>
      <w:numFmt w:val="bullet"/>
      <w:lvlText w:val=""/>
      <w:pPr>
        <w:ind w:left="3360" w:hanging="42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 w:left="420" w:hanging="42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pPr>
        <w:ind w:left="2520" w:hanging="42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pPr>
        <w:ind w:left="2100" w:hanging="42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80" w:hanging="42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pPr>
        <w:ind w:left="840" w:hanging="42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40" w:hanging="42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"/>
      <w:pPr>
        <w:ind w:left="1260" w:hanging="42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pPr>
        <w:ind w:left="3780" w:hanging="420"/>
      </w:pPr>
      <w:rPr>
        <w:rFonts w:hint="default" w:ascii="wingdings" w:hAnsi="wingdings" w:eastAsia="wingdings" w:cs="wingdings"/>
      </w:rPr>
    </w:lvl>
  </w:abstractNum>
  <w:abstractNum w:abstractNumId="1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2">
    <w:lvl w:ilvl="4">
      <w:start w:val="1"/>
      <w:numFmt w:val="bullet"/>
      <w:lvlText w:val=""/>
      <w:pPr>
        <w:ind w:left="2100" w:hanging="42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pPr>
        <w:ind w:left="840" w:hanging="42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80" w:hanging="42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pPr>
        <w:ind w:left="2520" w:hanging="42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"/>
      <w:pPr>
        <w:ind w:left="3360" w:hanging="42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"/>
      <w:pPr>
        <w:ind w:left="1260" w:hanging="42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40" w:hanging="42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pPr>
        <w:ind w:left="3780" w:hanging="42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 w:left="420" w:hanging="420"/>
      </w:pPr>
      <w:rPr>
        <w:rFonts w:hint="default" w:ascii="wingdings" w:hAnsi="wingdings" w:eastAsia="wingdings" w:cs="wingdings"/>
      </w:rPr>
    </w:lvl>
  </w:abstractNum>
  <w:abstractNum w:abstractNumId="13">
    <w:lvl w:ilvl="6">
      <w:start w:val="1"/>
      <w:numFmt w:val="decimal"/>
      <w:lvlText w:val="%7."/>
      <w:pPr>
        <w:ind w:left="3300" w:hanging="420"/>
      </w:pPr>
      <w:rPr/>
    </w:lvl>
    <w:lvl w:ilvl="2">
      <w:start w:val="1"/>
      <w:numFmt w:val="lowerRoman"/>
      <w:lvlText w:val="%3."/>
      <w:pPr>
        <w:ind w:left="1620" w:hanging="420"/>
      </w:pPr>
      <w:rPr/>
    </w:lvl>
    <w:lvl w:ilvl="1">
      <w:start w:val="1"/>
      <w:numFmt w:val="lowerLetter"/>
      <w:lvlText w:val="%2)"/>
      <w:pPr>
        <w:ind w:left="1200" w:hanging="420"/>
      </w:pPr>
      <w:rPr/>
    </w:lvl>
    <w:lvl w:ilvl="7">
      <w:start w:val="1"/>
      <w:numFmt w:val="lowerLetter"/>
      <w:lvlText w:val="%8)"/>
      <w:pPr>
        <w:ind w:left="3720" w:hanging="420"/>
      </w:pPr>
      <w:rPr/>
    </w:lvl>
    <w:lvl w:ilvl="4">
      <w:start w:val="1"/>
      <w:numFmt w:val="lowerLetter"/>
      <w:lvlText w:val="%5)"/>
      <w:pPr>
        <w:ind w:left="2460" w:hanging="420"/>
      </w:pPr>
      <w:rPr/>
    </w:lvl>
    <w:lvl w:ilvl="3">
      <w:start w:val="1"/>
      <w:numFmt w:val="decimal"/>
      <w:lvlText w:val="%4."/>
      <w:pPr>
        <w:ind w:left="2040" w:hanging="420"/>
      </w:pPr>
      <w:rPr/>
    </w:lvl>
    <w:lvl w:ilvl="0">
      <w:start w:val="1"/>
      <w:numFmt w:val="lowerLetter"/>
      <w:lvlText w:val="%1."/>
      <w:pPr>
        <w:ind w:hanging="360"/>
      </w:pPr>
      <w:rPr/>
    </w:lvl>
    <w:lvl w:ilvl="8">
      <w:start w:val="1"/>
      <w:numFmt w:val="lowerRoman"/>
      <w:lvlText w:val="%9."/>
      <w:pPr>
        <w:ind w:left="4140" w:hanging="420"/>
      </w:pPr>
      <w:rPr/>
    </w:lvl>
    <w:lvl w:ilvl="5">
      <w:start w:val="1"/>
      <w:numFmt w:val="lowerRoman"/>
      <w:lvlText w:val="%6."/>
      <w:pPr>
        <w:ind w:left="2880" w:hanging="420"/>
      </w:pPr>
      <w:rPr/>
    </w:lvl>
  </w:abstractNum>
  <w:abstractNum w:abstractNumId="14">
    <w:lvl w:ilvl="1">
      <w:start w:val="1"/>
      <w:numFmt w:val="bullet"/>
      <w:lvlText w:val=""/>
      <w:pPr>
        <w:ind w:left="840" w:hanging="42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pPr>
        <w:ind w:left="2100" w:hanging="42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40" w:hanging="42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pPr>
        <w:ind w:left="3780" w:hanging="420"/>
      </w:pPr>
      <w:rPr>
        <w:rFonts w:hint="default" w:ascii="wingdings" w:hAnsi="wingdings" w:eastAsia="wingdings" w:cs="wingdings"/>
      </w:rPr>
    </w:lvl>
    <w:lvl w:ilvl="0">
      <w:start w:val="1"/>
      <w:numFmt w:val="decimal"/>
      <w:lvlText w:val="%1."/>
      <w:pPr>
        <w:ind w:left="360" w:hanging="360"/>
      </w:pPr>
      <w:rPr/>
    </w:lvl>
    <w:lvl w:ilvl="7">
      <w:start w:val="1"/>
      <w:numFmt w:val="bullet"/>
      <w:lvlText w:val=""/>
      <w:pPr>
        <w:ind w:left="3360" w:hanging="42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pPr>
        <w:ind w:left="2520" w:hanging="42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80" w:hanging="42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"/>
      <w:pPr>
        <w:ind w:left="1260" w:hanging="420"/>
      </w:pPr>
      <w:rPr>
        <w:rFonts w:hint="default" w:ascii="wingdings" w:hAnsi="wingdings" w:eastAsia="wingdings" w:cs="wingdings"/>
      </w:rPr>
    </w:lvl>
  </w:abstractNum>
  <w:abstractNum w:abstractNumId="15">
    <w:lvl w:ilvl="0">
      <w:start w:val="1"/>
      <w:numFmt w:val="bullet"/>
      <w:lvlText w:val=""/>
      <w:pPr>
        <w:ind w:left="78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360" w:hanging="42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pPr>
        <w:ind w:left="2520" w:hanging="42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"/>
      <w:pPr>
        <w:ind w:left="3780" w:hanging="42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"/>
      <w:pPr>
        <w:ind w:left="1680" w:hanging="42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pPr>
        <w:ind w:left="4200" w:hanging="42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pPr>
        <w:ind w:left="2940" w:hanging="42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2100" w:hanging="420"/>
      </w:pPr>
      <w:rPr>
        <w:rFonts w:hint="default" w:ascii="wingdings" w:hAnsi="wingdings" w:eastAsia="wingdings" w:cs="wingdings"/>
      </w:rPr>
    </w:lvl>
    <w:lvl w:ilvl="1">
      <w:start w:val="1"/>
      <w:numFmt w:val="decimal"/>
      <w:lvlText w:val="%2."/>
      <w:pPr>
        <w:ind w:left="1260" w:hanging="420"/>
      </w:pPr>
      <w:rPr/>
    </w:lvl>
  </w:abstractNum>
  <w:abstractNum w:abstractNumId="16">
    <w:lvl w:ilvl="5">
      <w:start w:val="1"/>
      <w:numFmt w:val="lowerRoman"/>
      <w:lvlText w:val="%6."/>
      <w:pPr>
        <w:ind w:left="2880" w:hanging="420"/>
      </w:pPr>
      <w:rPr/>
    </w:lvl>
    <w:lvl w:ilvl="1">
      <w:start w:val="1"/>
      <w:numFmt w:val="lowerLetter"/>
      <w:lvlText w:val="%2)"/>
      <w:pPr>
        <w:ind w:left="1200" w:hanging="420"/>
      </w:pPr>
      <w:rPr/>
    </w:lvl>
    <w:lvl w:ilvl="6">
      <w:start w:val="1"/>
      <w:numFmt w:val="decimal"/>
      <w:lvlText w:val="%7."/>
      <w:pPr>
        <w:ind w:left="3300" w:hanging="420"/>
      </w:pPr>
      <w:rPr/>
    </w:lvl>
    <w:lvl w:ilvl="8">
      <w:start w:val="1"/>
      <w:numFmt w:val="lowerRoman"/>
      <w:lvlText w:val="%9."/>
      <w:pPr>
        <w:ind w:left="4140" w:hanging="420"/>
      </w:pPr>
      <w:rPr/>
    </w:lvl>
    <w:lvl w:ilvl="3">
      <w:start w:val="1"/>
      <w:numFmt w:val="decimal"/>
      <w:lvlText w:val="%4."/>
      <w:pPr>
        <w:ind w:left="2040" w:hanging="420"/>
      </w:pPr>
      <w:rPr/>
    </w:lvl>
    <w:lvl w:ilvl="0">
      <w:start w:val="1"/>
      <w:numFmt w:val="lowerLetter"/>
      <w:lvlText w:val="%1."/>
      <w:pPr>
        <w:ind w:hanging="360"/>
      </w:pPr>
      <w:rPr/>
    </w:lvl>
    <w:lvl w:ilvl="2">
      <w:start w:val="1"/>
      <w:numFmt w:val="lowerRoman"/>
      <w:lvlText w:val="%3."/>
      <w:pPr>
        <w:ind w:left="1620" w:hanging="420"/>
      </w:pPr>
      <w:rPr/>
    </w:lvl>
    <w:lvl w:ilvl="4">
      <w:start w:val="1"/>
      <w:numFmt w:val="lowerLetter"/>
      <w:lvlText w:val="%5)"/>
      <w:pPr>
        <w:ind w:left="2460" w:hanging="420"/>
      </w:pPr>
      <w:rPr/>
    </w:lvl>
    <w:lvl w:ilvl="7">
      <w:start w:val="1"/>
      <w:numFmt w:val="lowerLetter"/>
      <w:lvlText w:val="%8)"/>
      <w:pPr>
        <w:ind w:left="3720" w:hanging="420"/>
      </w:pPr>
      <w:rPr/>
    </w:lvl>
  </w:abstractNum>
  <w:num w:numId="5">
    <w:abstractNumId w:val="5"/>
  </w:num>
  <w:num w:numId="16">
    <w:abstractNumId w:val="9"/>
  </w:num>
  <w:num w:numId="6">
    <w:abstractNumId w:val="1"/>
  </w:num>
  <w:num w:numId="2">
    <w:abstractNumId w:val="3"/>
  </w:num>
  <w:num w:numId="12">
    <w:abstractNumId w:val="8"/>
  </w:num>
  <w:num w:numId="8">
    <w:abstractNumId w:val="10"/>
  </w:num>
  <w:num w:numId="7">
    <w:abstractNumId w:val="6"/>
  </w:num>
  <w:num w:numId="1">
    <w:abstractNumId w:val="14"/>
  </w:num>
  <w:num w:numId="3">
    <w:abstractNumId w:val="16"/>
  </w:num>
  <w:num w:numId="15">
    <w:abstractNumId w:val="11"/>
  </w:num>
  <w:num w:numId="13">
    <w:abstractNumId w:val="7"/>
  </w:num>
  <w:num w:numId="10">
    <w:abstractNumId w:val="15"/>
  </w:num>
  <w:num w:numId="9">
    <w:abstractNumId w:val="4"/>
  </w:num>
  <w:num w:numId="4">
    <w:abstractNumId w:val="13"/>
  </w:num>
  <w:num w:numId="14">
    <w:abstractNumId w:val="2"/>
  </w:num>
  <w:num w:numId="11">
    <w:abstractNumId w:val="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bai4d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bczbm1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gtf1l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09nuw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mfi8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q8vqrh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gcsd8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1h2y6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gegw3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j1ipn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pziez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d6otsu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n46e1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pv5pjh">
    <w:name w:val="Table Grid"/>
    <w:basedOn w:val="huz9h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ctlep7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d02nu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huz9h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uiqm7c" w:default="true">
    <w:name w:val="Default Paragraph Font"/>
    <w:basedOn w:val=""/>
    <w:next w:val=""/>
    <w:uiPriority w:val="1"/>
    <w:semiHidden/>
    <w:unhideWhenUsed/>
  </w:style>
  <w:style w:type="paragraph" w:styleId="66baf6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9evsb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cnkmb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qb3z7i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ee4b1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8" Type="http://schemas.openxmlformats.org/officeDocument/2006/relationships/image" Target="media/image5.png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2026-04-27T10:03:33Z</dcterms:created>
  <dcterms:modified xsi:type="dcterms:W3CDTF">2026-04-27T10:03:33Z</dcterms:modified>
</cp:coreProperties>
</file>