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9DCDC" w14:textId="07BC2E79" w:rsidR="00977E12" w:rsidRPr="0039321D" w:rsidRDefault="00C23CC5" w:rsidP="00977E12">
      <w:pPr>
        <w:jc w:val="center"/>
        <w:rPr>
          <w:b/>
          <w:bCs/>
          <w:sz w:val="28"/>
          <w:szCs w:val="28"/>
          <w:lang w:val="en-GB"/>
        </w:rPr>
      </w:pPr>
      <w:r>
        <w:rPr>
          <w:b/>
          <w:bCs/>
          <w:sz w:val="28"/>
          <w:szCs w:val="28"/>
          <w:lang w:val="en-GB"/>
        </w:rPr>
        <w:t>System Identification</w:t>
      </w:r>
      <w:r w:rsidR="00595809">
        <w:rPr>
          <w:b/>
          <w:bCs/>
          <w:sz w:val="28"/>
          <w:szCs w:val="28"/>
          <w:lang w:val="en-GB"/>
        </w:rPr>
        <w:t xml:space="preserve"> 5SMB0</w:t>
      </w:r>
    </w:p>
    <w:p w14:paraId="593AE5B2" w14:textId="2483B48E" w:rsidR="00977E12" w:rsidRPr="0039321D" w:rsidRDefault="00977E12" w:rsidP="00977E12">
      <w:pPr>
        <w:jc w:val="center"/>
        <w:rPr>
          <w:b/>
          <w:bCs/>
          <w:sz w:val="28"/>
          <w:szCs w:val="28"/>
          <w:lang w:val="en-GB"/>
        </w:rPr>
      </w:pPr>
      <w:r w:rsidRPr="0039321D">
        <w:rPr>
          <w:b/>
          <w:bCs/>
          <w:sz w:val="28"/>
          <w:szCs w:val="28"/>
          <w:lang w:val="en-GB"/>
        </w:rPr>
        <w:t>Assig</w:t>
      </w:r>
      <w:r>
        <w:rPr>
          <w:b/>
          <w:bCs/>
          <w:sz w:val="28"/>
          <w:szCs w:val="28"/>
          <w:lang w:val="en-GB"/>
        </w:rPr>
        <w:t>n</w:t>
      </w:r>
      <w:r w:rsidRPr="0039321D">
        <w:rPr>
          <w:b/>
          <w:bCs/>
          <w:sz w:val="28"/>
          <w:szCs w:val="28"/>
          <w:lang w:val="en-GB"/>
        </w:rPr>
        <w:t>ment</w:t>
      </w:r>
    </w:p>
    <w:p w14:paraId="06538139" w14:textId="0EB9E855" w:rsidR="002C6606" w:rsidRPr="00240E07" w:rsidRDefault="00977E12" w:rsidP="00977E12">
      <w:pPr>
        <w:rPr>
          <w:sz w:val="24"/>
          <w:szCs w:val="24"/>
          <w:lang w:val="en-GB"/>
        </w:rPr>
      </w:pPr>
      <w:r w:rsidRPr="0039321D">
        <w:rPr>
          <w:b/>
          <w:bCs/>
          <w:sz w:val="24"/>
          <w:szCs w:val="24"/>
          <w:lang w:val="en-GB"/>
        </w:rPr>
        <w:t>Name</w:t>
      </w:r>
      <w:r w:rsidRPr="0039321D">
        <w:rPr>
          <w:sz w:val="24"/>
          <w:szCs w:val="24"/>
          <w:lang w:val="en-GB"/>
        </w:rPr>
        <w:t xml:space="preserve">: </w:t>
      </w:r>
      <w:r w:rsidR="00240E07" w:rsidRPr="009A577C">
        <w:rPr>
          <w:sz w:val="24"/>
          <w:szCs w:val="24"/>
        </w:rPr>
        <w:t>Wen-Hung Huang</w:t>
      </w:r>
      <w:r w:rsidR="00E76408">
        <w:tab/>
      </w:r>
      <w:r w:rsidR="004B397B" w:rsidRPr="008D09CB">
        <w:rPr>
          <w:rFonts w:ascii="Arial" w:hAnsi="Arial" w:cs="Arial"/>
          <w:lang w:val="en-GB"/>
        </w:rPr>
        <w:t>1676482</w:t>
      </w:r>
    </w:p>
    <w:p w14:paraId="6D5B26F8" w14:textId="1F702E9D" w:rsidR="00EA1265" w:rsidRPr="00977E12" w:rsidRDefault="00977E12" w:rsidP="002C6606">
      <w:pPr>
        <w:ind w:firstLine="720"/>
        <w:rPr>
          <w:sz w:val="24"/>
          <w:szCs w:val="24"/>
          <w:lang w:val="en-GB"/>
        </w:rPr>
      </w:pPr>
      <w:r w:rsidRPr="0039321D">
        <w:rPr>
          <w:sz w:val="24"/>
          <w:szCs w:val="24"/>
          <w:lang w:val="en-GB"/>
        </w:rPr>
        <w:t>Gustavo David Cordova Cardenas</w:t>
      </w:r>
      <w:r w:rsidR="00E76408">
        <w:rPr>
          <w:sz w:val="24"/>
          <w:szCs w:val="24"/>
          <w:lang w:val="en-GB"/>
        </w:rPr>
        <w:tab/>
      </w:r>
      <w:r w:rsidRPr="0039321D">
        <w:rPr>
          <w:sz w:val="24"/>
          <w:szCs w:val="24"/>
          <w:lang w:val="en-GB"/>
        </w:rPr>
        <w:t>1686127</w:t>
      </w:r>
    </w:p>
    <w:p w14:paraId="7EDF0196" w14:textId="39839225" w:rsidR="001F0373" w:rsidRPr="00126C41" w:rsidRDefault="001E60C6" w:rsidP="00553975">
      <w:pPr>
        <w:spacing w:line="240" w:lineRule="auto"/>
        <w:jc w:val="both"/>
        <w:rPr>
          <w:rFonts w:ascii="Times New Roman" w:hAnsi="Times New Roman" w:cs="Times New Roman"/>
          <w:noProof/>
          <w:sz w:val="24"/>
          <w:szCs w:val="24"/>
          <w:lang w:val="en-GB"/>
        </w:rPr>
      </w:pPr>
      <w:r w:rsidRPr="00553975">
        <w:rPr>
          <w:rFonts w:ascii="Times New Roman" w:hAnsi="Times New Roman" w:cs="Times New Roman"/>
          <w:noProof/>
          <w:sz w:val="24"/>
          <w:szCs w:val="24"/>
          <w:lang w:val="en-GB"/>
        </w:rPr>
        <w:t>Part 1: Understanding saturation and Butterworth filter.</w:t>
      </w:r>
    </w:p>
    <w:p w14:paraId="3248E4CB" w14:textId="77777777" w:rsidR="004969A0" w:rsidRPr="00553975" w:rsidRDefault="004969A0" w:rsidP="00553975">
      <w:pPr>
        <w:spacing w:line="240" w:lineRule="auto"/>
        <w:jc w:val="both"/>
        <w:rPr>
          <w:rFonts w:ascii="Times New Roman" w:hAnsi="Times New Roman" w:cs="Times New Roman"/>
          <w:sz w:val="24"/>
          <w:szCs w:val="24"/>
        </w:rPr>
      </w:pPr>
      <w:r w:rsidRPr="00553975">
        <w:rPr>
          <w:rFonts w:ascii="Times New Roman" w:hAnsi="Times New Roman" w:cs="Times New Roman"/>
          <w:sz w:val="24"/>
          <w:szCs w:val="24"/>
        </w:rPr>
        <w:t xml:space="preserve">F(q) is a Butterworth filter. This filter attenuates frequencies that are above a specific cut-off frequency. This frequency can be determined using the Bode diagram. </w:t>
      </w:r>
    </w:p>
    <w:p w14:paraId="7E8FDEBE" w14:textId="36E59685" w:rsidR="00BA4107" w:rsidRDefault="00BA4107" w:rsidP="00553975">
      <w:pPr>
        <w:spacing w:line="240" w:lineRule="auto"/>
        <w:jc w:val="both"/>
        <w:rPr>
          <w:rFonts w:ascii="Times New Roman" w:hAnsi="Times New Roman" w:cs="Times New Roman"/>
          <w:sz w:val="24"/>
          <w:szCs w:val="24"/>
        </w:rPr>
      </w:pPr>
      <w:r w:rsidRPr="00553975">
        <w:rPr>
          <w:rFonts w:ascii="Times New Roman" w:hAnsi="Times New Roman" w:cs="Times New Roman"/>
          <w:sz w:val="24"/>
          <w:szCs w:val="24"/>
        </w:rPr>
        <w:t xml:space="preserve">The Bode diagram shows the filter's frequency response, as shown in Fig. 1, and It consists of magnitude and phase plots. This magnitude plot shows a 2.19 rad/sec cut-off frequency at -3dB. This frequency changes to Hertz by dividing </w:t>
      </w:r>
      <w:r w:rsidR="00240339">
        <w:rPr>
          <w:rFonts w:ascii="Times New Roman" w:hAnsi="Times New Roman" w:cs="Times New Roman"/>
          <w:sz w:val="24"/>
          <w:szCs w:val="24"/>
        </w:rPr>
        <w:t>π</w:t>
      </w:r>
      <w:r w:rsidRPr="00553975">
        <w:rPr>
          <w:rFonts w:ascii="Times New Roman" w:hAnsi="Times New Roman" w:cs="Times New Roman"/>
          <w:sz w:val="24"/>
          <w:szCs w:val="24"/>
        </w:rPr>
        <w:t>, resulting in 0.7 Hz.</w:t>
      </w:r>
    </w:p>
    <w:p w14:paraId="74F73F2B" w14:textId="77777777" w:rsidR="00126C41" w:rsidRDefault="00126C41" w:rsidP="00553975">
      <w:pPr>
        <w:spacing w:line="240" w:lineRule="auto"/>
        <w:jc w:val="both"/>
        <w:rPr>
          <w:rFonts w:ascii="Times New Roman" w:hAnsi="Times New Roman" w:cs="Times New Roman"/>
          <w:noProof/>
          <w:sz w:val="24"/>
          <w:szCs w:val="24"/>
        </w:rPr>
      </w:pPr>
    </w:p>
    <w:p w14:paraId="729FA30B" w14:textId="77777777" w:rsidR="002D4F87" w:rsidRDefault="00126C41" w:rsidP="002D4F87">
      <w:pPr>
        <w:keepNext/>
        <w:spacing w:line="240" w:lineRule="auto"/>
        <w:jc w:val="both"/>
      </w:pPr>
      <w:r w:rsidRPr="00553975">
        <w:rPr>
          <w:rFonts w:ascii="Times New Roman" w:hAnsi="Times New Roman" w:cs="Times New Roman"/>
          <w:noProof/>
          <w:sz w:val="24"/>
          <w:szCs w:val="24"/>
        </w:rPr>
        <w:drawing>
          <wp:inline distT="0" distB="0" distL="0" distR="0" wp14:anchorId="30044795" wp14:editId="517C3A8C">
            <wp:extent cx="5333365" cy="4011827"/>
            <wp:effectExtent l="0" t="0" r="635" b="8255"/>
            <wp:docPr id="5" name="Picture 5"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Figure 1"/>
                    <pic:cNvPicPr/>
                  </pic:nvPicPr>
                  <pic:blipFill rotWithShape="1">
                    <a:blip r:embed="rId5">
                      <a:extLst>
                        <a:ext uri="{28A0092B-C50C-407E-A947-70E740481C1C}">
                          <a14:useLocalDpi xmlns:a14="http://schemas.microsoft.com/office/drawing/2010/main" val="0"/>
                        </a:ext>
                      </a:extLst>
                    </a:blip>
                    <a:srcRect l="1114" t="15856" r="1381" b="1474"/>
                    <a:stretch/>
                  </pic:blipFill>
                  <pic:spPr bwMode="auto">
                    <a:xfrm>
                      <a:off x="0" y="0"/>
                      <a:ext cx="5335079" cy="4013116"/>
                    </a:xfrm>
                    <a:prstGeom prst="rect">
                      <a:avLst/>
                    </a:prstGeom>
                    <a:ln>
                      <a:noFill/>
                    </a:ln>
                    <a:extLst>
                      <a:ext uri="{53640926-AAD7-44D8-BBD7-CCE9431645EC}">
                        <a14:shadowObscured xmlns:a14="http://schemas.microsoft.com/office/drawing/2010/main"/>
                      </a:ext>
                    </a:extLst>
                  </pic:spPr>
                </pic:pic>
              </a:graphicData>
            </a:graphic>
          </wp:inline>
        </w:drawing>
      </w:r>
    </w:p>
    <w:p w14:paraId="63F3194D" w14:textId="68F777F3" w:rsidR="00126C41" w:rsidRDefault="002D4F87" w:rsidP="002D4F87">
      <w:pPr>
        <w:pStyle w:val="Caption"/>
        <w:jc w:val="both"/>
        <w:rPr>
          <w:rFonts w:ascii="Times New Roman" w:hAnsi="Times New Roman" w:cs="Times New Roman"/>
          <w:sz w:val="24"/>
          <w:szCs w:val="24"/>
        </w:rPr>
      </w:pPr>
      <w:r>
        <w:t xml:space="preserve">Fig.  </w:t>
      </w:r>
      <w:r w:rsidR="0000621A">
        <w:fldChar w:fldCharType="begin"/>
      </w:r>
      <w:r w:rsidR="0000621A">
        <w:instrText xml:space="preserve"> SEQ Fig._ \* ARABIC </w:instrText>
      </w:r>
      <w:r w:rsidR="0000621A">
        <w:fldChar w:fldCharType="separate"/>
      </w:r>
      <w:r w:rsidR="002B2463">
        <w:rPr>
          <w:noProof/>
        </w:rPr>
        <w:t>1</w:t>
      </w:r>
      <w:r w:rsidR="0000621A">
        <w:rPr>
          <w:noProof/>
        </w:rPr>
        <w:fldChar w:fldCharType="end"/>
      </w:r>
      <w:r>
        <w:rPr>
          <w:lang w:val="en-GB"/>
        </w:rPr>
        <w:t xml:space="preserve"> Bode Diagram of a Butterworth filter F</w:t>
      </w:r>
    </w:p>
    <w:p w14:paraId="276841CC" w14:textId="4F5846D0" w:rsidR="001F3DAE" w:rsidRPr="00553975" w:rsidRDefault="001F3DAE" w:rsidP="00553975">
      <w:pPr>
        <w:spacing w:line="240" w:lineRule="auto"/>
        <w:jc w:val="both"/>
        <w:rPr>
          <w:rFonts w:ascii="Times New Roman" w:hAnsi="Times New Roman" w:cs="Times New Roman"/>
          <w:sz w:val="24"/>
          <w:szCs w:val="24"/>
        </w:rPr>
      </w:pPr>
    </w:p>
    <w:p w14:paraId="61C3B274" w14:textId="6EB6B3A8" w:rsidR="00BA4107" w:rsidRDefault="0036284C" w:rsidP="00553975">
      <w:pPr>
        <w:spacing w:line="240" w:lineRule="auto"/>
        <w:jc w:val="both"/>
        <w:rPr>
          <w:rFonts w:ascii="Times New Roman" w:hAnsi="Times New Roman" w:cs="Times New Roman"/>
          <w:sz w:val="24"/>
          <w:szCs w:val="24"/>
          <w:lang w:val="en-GB"/>
        </w:rPr>
      </w:pPr>
      <w:r w:rsidRPr="00553975">
        <w:rPr>
          <w:rFonts w:ascii="Times New Roman" w:hAnsi="Times New Roman" w:cs="Times New Roman"/>
          <w:sz w:val="24"/>
          <w:szCs w:val="24"/>
          <w:lang w:val="en-GB"/>
        </w:rPr>
        <w:t xml:space="preserve">The saturation block bound a signal between lower and upper limits. These limits are -M and M values, equal to -3 and 3, shown in Fig. 2. Moreover, these bounds are essential to work within the safe operational limits of the system. In addition, the signal </w:t>
      </w:r>
      <m:oMath>
        <m:r>
          <m:rPr>
            <m:sty m:val="p"/>
          </m:rPr>
          <w:rPr>
            <w:rFonts w:ascii="Cambria Math" w:hAnsi="Cambria Math" w:cs="Times New Roman"/>
            <w:sz w:val="24"/>
            <w:szCs w:val="24"/>
            <w:lang w:val="en-GB"/>
          </w:rPr>
          <m:t>r(t)=t</m:t>
        </m:r>
      </m:oMath>
      <w:r w:rsidR="00E90D77">
        <w:rPr>
          <w:rFonts w:ascii="Times New Roman" w:eastAsiaTheme="minorEastAsia" w:hAnsi="Times New Roman" w:cs="Times New Roman"/>
          <w:sz w:val="24"/>
          <w:szCs w:val="24"/>
          <w:lang w:val="en-GB"/>
        </w:rPr>
        <w:t xml:space="preserve"> </w:t>
      </w:r>
      <w:r w:rsidRPr="00553975">
        <w:rPr>
          <w:rFonts w:ascii="Times New Roman" w:hAnsi="Times New Roman" w:cs="Times New Roman"/>
          <w:sz w:val="24"/>
          <w:szCs w:val="24"/>
          <w:lang w:val="en-GB"/>
        </w:rPr>
        <w:t>excites the assignment_sys_18(r) system from t=-50 to t=50 to find the bounds explained.</w:t>
      </w:r>
    </w:p>
    <w:p w14:paraId="41096A57" w14:textId="77777777" w:rsidR="00401903" w:rsidRDefault="00A9298F" w:rsidP="00401903">
      <w:pPr>
        <w:keepNext/>
        <w:spacing w:line="240" w:lineRule="auto"/>
        <w:jc w:val="both"/>
      </w:pPr>
      <w:r w:rsidRPr="00553975">
        <w:rPr>
          <w:rFonts w:ascii="Times New Roman" w:hAnsi="Times New Roman" w:cs="Times New Roman"/>
          <w:noProof/>
          <w:sz w:val="24"/>
          <w:szCs w:val="24"/>
        </w:rPr>
        <w:lastRenderedPageBreak/>
        <w:drawing>
          <wp:inline distT="0" distB="0" distL="0" distR="0" wp14:anchorId="4D9D0720" wp14:editId="1C2738EF">
            <wp:extent cx="5471159" cy="4099560"/>
            <wp:effectExtent l="0" t="0" r="0" b="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gure 1"/>
                    <pic:cNvPicPr/>
                  </pic:nvPicPr>
                  <pic:blipFill rotWithShape="1">
                    <a:blip r:embed="rId6">
                      <a:extLst>
                        <a:ext uri="{28A0092B-C50C-407E-A947-70E740481C1C}">
                          <a14:useLocalDpi xmlns:a14="http://schemas.microsoft.com/office/drawing/2010/main" val="0"/>
                        </a:ext>
                      </a:extLst>
                    </a:blip>
                    <a:srcRect t="15542"/>
                    <a:stretch/>
                  </pic:blipFill>
                  <pic:spPr bwMode="auto">
                    <a:xfrm>
                      <a:off x="0" y="0"/>
                      <a:ext cx="5471634" cy="4099916"/>
                    </a:xfrm>
                    <a:prstGeom prst="rect">
                      <a:avLst/>
                    </a:prstGeom>
                    <a:ln>
                      <a:noFill/>
                    </a:ln>
                    <a:extLst>
                      <a:ext uri="{53640926-AAD7-44D8-BBD7-CCE9431645EC}">
                        <a14:shadowObscured xmlns:a14="http://schemas.microsoft.com/office/drawing/2010/main"/>
                      </a:ext>
                    </a:extLst>
                  </pic:spPr>
                </pic:pic>
              </a:graphicData>
            </a:graphic>
          </wp:inline>
        </w:drawing>
      </w:r>
    </w:p>
    <w:p w14:paraId="7E02EF17" w14:textId="2DB19825" w:rsidR="00A9298F" w:rsidRDefault="00401903" w:rsidP="00401903">
      <w:pPr>
        <w:pStyle w:val="Caption"/>
        <w:jc w:val="both"/>
        <w:rPr>
          <w:rFonts w:ascii="Times New Roman" w:hAnsi="Times New Roman" w:cs="Times New Roman"/>
          <w:sz w:val="24"/>
          <w:szCs w:val="24"/>
          <w:lang w:val="en-GB"/>
        </w:rPr>
      </w:pPr>
      <w:r>
        <w:t xml:space="preserve">Fig.  </w:t>
      </w:r>
      <w:r w:rsidR="0000621A">
        <w:fldChar w:fldCharType="begin"/>
      </w:r>
      <w:r w:rsidR="0000621A">
        <w:instrText xml:space="preserve"> SEQ Fig._ \* ARABIC </w:instrText>
      </w:r>
      <w:r w:rsidR="0000621A">
        <w:fldChar w:fldCharType="separate"/>
      </w:r>
      <w:r w:rsidR="002B2463">
        <w:rPr>
          <w:noProof/>
        </w:rPr>
        <w:t>2</w:t>
      </w:r>
      <w:r w:rsidR="0000621A">
        <w:rPr>
          <w:noProof/>
        </w:rPr>
        <w:fldChar w:fldCharType="end"/>
      </w:r>
      <w:r>
        <w:rPr>
          <w:lang w:val="en-GB"/>
        </w:rPr>
        <w:t xml:space="preserve"> Input signal u(t) excited with a signal r(t)=t</w:t>
      </w:r>
    </w:p>
    <w:p w14:paraId="78F953EF" w14:textId="77777777" w:rsidR="00C9576C" w:rsidRDefault="00C9576C" w:rsidP="00C9576C">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Relevant MATLAB commands for part 1:</w:t>
      </w:r>
    </w:p>
    <w:p w14:paraId="1015F33C" w14:textId="77777777" w:rsidR="00C9576C" w:rsidRDefault="00C9576C" w:rsidP="00C9576C">
      <w:pPr>
        <w:spacing w:line="240" w:lineRule="auto"/>
        <w:jc w:val="both"/>
        <w:rPr>
          <w:rFonts w:ascii="Times New Roman" w:hAnsi="Times New Roman" w:cs="Times New Roman"/>
          <w:sz w:val="24"/>
          <w:szCs w:val="24"/>
          <w:lang w:val="nl-NL"/>
        </w:rPr>
      </w:pPr>
      <w:r w:rsidRPr="00B5058B">
        <w:rPr>
          <w:rFonts w:ascii="Times New Roman" w:hAnsi="Times New Roman" w:cs="Times New Roman"/>
          <w:sz w:val="24"/>
          <w:szCs w:val="24"/>
          <w:lang w:val="nl-NL"/>
        </w:rPr>
        <w:t xml:space="preserve">SYS = </w:t>
      </w:r>
      <w:proofErr w:type="spellStart"/>
      <w:r w:rsidRPr="00B5058B">
        <w:rPr>
          <w:rFonts w:ascii="Times New Roman" w:hAnsi="Times New Roman" w:cs="Times New Roman"/>
          <w:sz w:val="24"/>
          <w:szCs w:val="24"/>
          <w:lang w:val="nl-NL"/>
        </w:rPr>
        <w:t>tf</w:t>
      </w:r>
      <w:proofErr w:type="spellEnd"/>
      <w:r w:rsidRPr="00B5058B">
        <w:rPr>
          <w:rFonts w:ascii="Times New Roman" w:hAnsi="Times New Roman" w:cs="Times New Roman"/>
          <w:sz w:val="24"/>
          <w:szCs w:val="24"/>
          <w:lang w:val="nl-NL"/>
        </w:rPr>
        <w:t>(NUM,DEN,TS)</w:t>
      </w:r>
    </w:p>
    <w:p w14:paraId="7EE6D7FF" w14:textId="6EC2D1EA" w:rsidR="00C9576C" w:rsidRPr="0000621A" w:rsidRDefault="00C9576C" w:rsidP="00553975">
      <w:pPr>
        <w:spacing w:line="240" w:lineRule="auto"/>
        <w:jc w:val="both"/>
        <w:rPr>
          <w:rFonts w:ascii="Times New Roman" w:hAnsi="Times New Roman" w:cs="Times New Roman"/>
          <w:sz w:val="24"/>
          <w:szCs w:val="24"/>
          <w:lang w:val="en-GB"/>
        </w:rPr>
      </w:pPr>
      <w:r w:rsidRPr="0000621A">
        <w:rPr>
          <w:rFonts w:ascii="Times New Roman" w:hAnsi="Times New Roman" w:cs="Times New Roman"/>
          <w:sz w:val="24"/>
          <w:szCs w:val="24"/>
          <w:lang w:val="en-GB"/>
        </w:rPr>
        <w:t>bode(SYS)</w:t>
      </w:r>
    </w:p>
    <w:p w14:paraId="7DBABC00" w14:textId="58BC4D06" w:rsidR="00AE04FC" w:rsidRPr="00553975" w:rsidRDefault="006F19F4" w:rsidP="00553975">
      <w:pPr>
        <w:spacing w:line="240" w:lineRule="auto"/>
        <w:jc w:val="both"/>
        <w:rPr>
          <w:rFonts w:ascii="Times New Roman" w:hAnsi="Times New Roman" w:cs="Times New Roman"/>
          <w:sz w:val="24"/>
          <w:szCs w:val="24"/>
          <w:lang w:val="en-GB"/>
        </w:rPr>
      </w:pPr>
      <w:r w:rsidRPr="00553975">
        <w:rPr>
          <w:rFonts w:ascii="Times New Roman" w:hAnsi="Times New Roman" w:cs="Times New Roman"/>
          <w:sz w:val="24"/>
          <w:szCs w:val="24"/>
          <w:lang w:val="en-GB"/>
        </w:rPr>
        <w:t xml:space="preserve">Part 2: Nonparametric </w:t>
      </w:r>
      <w:r w:rsidR="009A55E8" w:rsidRPr="00553975">
        <w:rPr>
          <w:rFonts w:ascii="Times New Roman" w:hAnsi="Times New Roman" w:cs="Times New Roman"/>
          <w:sz w:val="24"/>
          <w:szCs w:val="24"/>
          <w:lang w:val="en-GB"/>
        </w:rPr>
        <w:t>identification.</w:t>
      </w:r>
    </w:p>
    <w:p w14:paraId="129FDFD3" w14:textId="77777777" w:rsidR="00DB2A9B" w:rsidRDefault="00DB2A9B" w:rsidP="00553975">
      <w:pPr>
        <w:spacing w:line="240" w:lineRule="auto"/>
        <w:jc w:val="both"/>
        <w:rPr>
          <w:rFonts w:ascii="Times New Roman" w:hAnsi="Times New Roman" w:cs="Times New Roman"/>
          <w:sz w:val="24"/>
          <w:szCs w:val="24"/>
          <w:lang w:val="en-GB"/>
        </w:rPr>
      </w:pPr>
      <w:r w:rsidRPr="00DB2A9B">
        <w:rPr>
          <w:rFonts w:ascii="Times New Roman" w:hAnsi="Times New Roman" w:cs="Times New Roman"/>
          <w:sz w:val="24"/>
          <w:szCs w:val="24"/>
          <w:lang w:val="en-GB"/>
        </w:rPr>
        <w:t>The task is to design an input signal r(t) with specified characteristics, obtaining an accurate knowledge of the system in a limited number of frequencies. These characteristics are input length and the number of frequencies. Therefore, considering the amplitude range between -3 to 3  and the cut-off frequency of 0.7 Hz generates a sum-of-sinusoids signal of 128 frequencies of length 1024, shown in Fig. 3. This signal expression is below:</w:t>
      </w:r>
    </w:p>
    <w:p w14:paraId="08354D03" w14:textId="0FACCA41" w:rsidR="00DE5076" w:rsidRPr="00DE5076" w:rsidRDefault="005870B3" w:rsidP="00553975">
      <w:pPr>
        <w:spacing w:line="240" w:lineRule="auto"/>
        <w:jc w:val="both"/>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r</m:t>
          </m:r>
          <m:d>
            <m:dPr>
              <m:ctrlPr>
                <w:rPr>
                  <w:rFonts w:ascii="Cambria Math" w:hAnsi="Cambria Math" w:cs="Times New Roman"/>
                  <w:i/>
                  <w:sz w:val="24"/>
                  <w:szCs w:val="24"/>
                  <w:lang w:val="en-GB"/>
                </w:rPr>
              </m:ctrlPr>
            </m:dPr>
            <m:e>
              <m:r>
                <w:rPr>
                  <w:rFonts w:ascii="Cambria Math" w:hAnsi="Cambria Math" w:cs="Times New Roman"/>
                  <w:sz w:val="24"/>
                  <w:szCs w:val="24"/>
                  <w:lang w:val="en-GB"/>
                </w:rPr>
                <m:t>t</m:t>
              </m:r>
            </m:e>
          </m:d>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k=1</m:t>
              </m:r>
            </m:sub>
            <m:sup>
              <m:r>
                <w:rPr>
                  <w:rFonts w:ascii="Cambria Math" w:hAnsi="Cambria Math" w:cs="Times New Roman"/>
                  <w:sz w:val="24"/>
                  <w:szCs w:val="24"/>
                  <w:lang w:val="en-GB"/>
                </w:rPr>
                <m:t>128</m:t>
              </m:r>
            </m:sup>
            <m:e>
              <m:r>
                <w:rPr>
                  <w:rFonts w:ascii="Cambria Math" w:hAnsi="Cambria Math" w:cs="Times New Roman"/>
                  <w:sz w:val="24"/>
                  <w:szCs w:val="24"/>
                  <w:lang w:val="en-GB"/>
                </w:rPr>
                <m:t>3*</m:t>
              </m:r>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sin</m:t>
                  </m:r>
                </m:fName>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k</m:t>
                      </m:r>
                    </m:sub>
                  </m:sSub>
                  <m:r>
                    <w:rPr>
                      <w:rFonts w:ascii="Cambria Math" w:hAnsi="Cambria Math" w:cs="Times New Roman"/>
                      <w:sz w:val="24"/>
                      <w:szCs w:val="24"/>
                      <w:lang w:val="en-GB"/>
                    </w:rPr>
                    <m:t>*t+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k</m:t>
                      </m:r>
                    </m:sub>
                  </m:sSub>
                  <m:r>
                    <w:rPr>
                      <w:rFonts w:ascii="Cambria Math" w:hAnsi="Cambria Math" w:cs="Times New Roman"/>
                      <w:sz w:val="24"/>
                      <w:szCs w:val="24"/>
                      <w:lang w:val="en-GB"/>
                    </w:rPr>
                    <m:t>)</m:t>
                  </m:r>
                </m:e>
              </m:func>
            </m:e>
          </m:nary>
        </m:oMath>
      </m:oMathPara>
    </w:p>
    <w:p w14:paraId="63046C1A" w14:textId="21CCA903" w:rsidR="001C35F6" w:rsidRDefault="00A24102" w:rsidP="00553975">
      <w:pPr>
        <w:spacing w:line="240" w:lineRule="auto"/>
        <w:jc w:val="both"/>
        <w:rPr>
          <w:rFonts w:ascii="Times New Roman" w:hAnsi="Times New Roman" w:cs="Times New Roman"/>
          <w:sz w:val="24"/>
          <w:szCs w:val="24"/>
          <w:lang w:val="en-GB"/>
        </w:rPr>
      </w:pPr>
      <w:r w:rsidRPr="00553975">
        <w:rPr>
          <w:rFonts w:ascii="Times New Roman" w:hAnsi="Times New Roman" w:cs="Times New Roman"/>
          <w:sz w:val="24"/>
          <w:szCs w:val="24"/>
          <w:lang w:val="en-GB"/>
        </w:rPr>
        <w:t>Fig.</w:t>
      </w:r>
      <w:r w:rsidR="00DE5076">
        <w:rPr>
          <w:rFonts w:ascii="Times New Roman" w:hAnsi="Times New Roman" w:cs="Times New Roman"/>
          <w:sz w:val="24"/>
          <w:szCs w:val="24"/>
          <w:lang w:val="en-GB"/>
        </w:rPr>
        <w:t>3</w:t>
      </w:r>
      <w:r w:rsidRPr="00553975">
        <w:rPr>
          <w:rFonts w:ascii="Times New Roman" w:hAnsi="Times New Roman" w:cs="Times New Roman"/>
          <w:sz w:val="24"/>
          <w:szCs w:val="24"/>
          <w:lang w:val="en-GB"/>
        </w:rPr>
        <w:t xml:space="preserve"> shows the Bode plot of the identified system. This identified system is an unbiased empirical transfer function estimate (ETFE) with no smoothing operation, directly from input and output signals. Moreover, there are two resonance peaks at frequencies around 0.64 and 1.55 rad/s. While the behaviour of high-frequencies increases in magnitude and phase from the cut-off frequency at 2.19 rad/s of the Butterworth filter.</w:t>
      </w:r>
    </w:p>
    <w:p w14:paraId="6680A6B1" w14:textId="77777777" w:rsidR="0028140C" w:rsidRDefault="003225CA" w:rsidP="0028140C">
      <w:pPr>
        <w:keepNext/>
        <w:spacing w:line="240" w:lineRule="auto"/>
        <w:jc w:val="both"/>
      </w:pPr>
      <w:r w:rsidRPr="00553975">
        <w:rPr>
          <w:rFonts w:ascii="Times New Roman" w:hAnsi="Times New Roman" w:cs="Times New Roman"/>
          <w:noProof/>
          <w:sz w:val="24"/>
          <w:szCs w:val="24"/>
        </w:rPr>
        <w:lastRenderedPageBreak/>
        <w:drawing>
          <wp:inline distT="0" distB="0" distL="0" distR="0" wp14:anchorId="388B4885" wp14:editId="5269EC42">
            <wp:extent cx="5471159" cy="4099560"/>
            <wp:effectExtent l="0" t="0" r="0" b="0"/>
            <wp:docPr id="11" name="Picture 1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igure 1"/>
                    <pic:cNvPicPr/>
                  </pic:nvPicPr>
                  <pic:blipFill rotWithShape="1">
                    <a:blip r:embed="rId7">
                      <a:extLst>
                        <a:ext uri="{28A0092B-C50C-407E-A947-70E740481C1C}">
                          <a14:useLocalDpi xmlns:a14="http://schemas.microsoft.com/office/drawing/2010/main" val="0"/>
                        </a:ext>
                      </a:extLst>
                    </a:blip>
                    <a:srcRect t="15542"/>
                    <a:stretch/>
                  </pic:blipFill>
                  <pic:spPr bwMode="auto">
                    <a:xfrm>
                      <a:off x="0" y="0"/>
                      <a:ext cx="5471634" cy="4099916"/>
                    </a:xfrm>
                    <a:prstGeom prst="rect">
                      <a:avLst/>
                    </a:prstGeom>
                    <a:ln>
                      <a:noFill/>
                    </a:ln>
                    <a:extLst>
                      <a:ext uri="{53640926-AAD7-44D8-BBD7-CCE9431645EC}">
                        <a14:shadowObscured xmlns:a14="http://schemas.microsoft.com/office/drawing/2010/main"/>
                      </a:ext>
                    </a:extLst>
                  </pic:spPr>
                </pic:pic>
              </a:graphicData>
            </a:graphic>
          </wp:inline>
        </w:drawing>
      </w:r>
    </w:p>
    <w:p w14:paraId="3F2AB78F" w14:textId="3C17F417" w:rsidR="003225CA" w:rsidRPr="00553975" w:rsidRDefault="0028140C" w:rsidP="0028140C">
      <w:pPr>
        <w:pStyle w:val="Caption"/>
        <w:jc w:val="both"/>
        <w:rPr>
          <w:rFonts w:ascii="Times New Roman" w:hAnsi="Times New Roman" w:cs="Times New Roman"/>
          <w:sz w:val="24"/>
          <w:szCs w:val="24"/>
          <w:lang w:val="en-GB"/>
        </w:rPr>
      </w:pPr>
      <w:r>
        <w:t xml:space="preserve">Fig.  </w:t>
      </w:r>
      <w:r w:rsidR="0000621A">
        <w:fldChar w:fldCharType="begin"/>
      </w:r>
      <w:r w:rsidR="0000621A">
        <w:instrText xml:space="preserve"> SEQ Fig._ \* ARABIC </w:instrText>
      </w:r>
      <w:r w:rsidR="0000621A">
        <w:fldChar w:fldCharType="separate"/>
      </w:r>
      <w:r w:rsidR="002B2463">
        <w:rPr>
          <w:noProof/>
        </w:rPr>
        <w:t>3</w:t>
      </w:r>
      <w:r w:rsidR="0000621A">
        <w:rPr>
          <w:noProof/>
        </w:rPr>
        <w:fldChar w:fldCharType="end"/>
      </w:r>
      <w:r>
        <w:rPr>
          <w:lang w:val="en-GB"/>
        </w:rPr>
        <w:t xml:space="preserve"> Bode Diagram of Go(q)</w:t>
      </w:r>
    </w:p>
    <w:p w14:paraId="69F266C9" w14:textId="5DC6DFA5" w:rsidR="00E61F58" w:rsidRPr="00553975" w:rsidRDefault="00E61F58" w:rsidP="00553975">
      <w:pPr>
        <w:spacing w:line="240" w:lineRule="auto"/>
        <w:jc w:val="both"/>
        <w:rPr>
          <w:rFonts w:ascii="Times New Roman" w:hAnsi="Times New Roman" w:cs="Times New Roman"/>
          <w:sz w:val="24"/>
          <w:szCs w:val="24"/>
        </w:rPr>
      </w:pPr>
      <w:r w:rsidRPr="00553975">
        <w:rPr>
          <w:rFonts w:ascii="Times New Roman" w:hAnsi="Times New Roman" w:cs="Times New Roman"/>
          <w:sz w:val="24"/>
          <w:szCs w:val="24"/>
        </w:rPr>
        <w:t xml:space="preserve">The expression for the estimating noise spectrum is below, and Fig. </w:t>
      </w:r>
      <w:r w:rsidR="00375B4E">
        <w:rPr>
          <w:rFonts w:ascii="Times New Roman" w:hAnsi="Times New Roman" w:cs="Times New Roman"/>
          <w:sz w:val="24"/>
          <w:szCs w:val="24"/>
          <w:lang w:val="en-GB"/>
        </w:rPr>
        <w:t>4</w:t>
      </w:r>
      <w:r w:rsidRPr="00553975">
        <w:rPr>
          <w:rFonts w:ascii="Times New Roman" w:hAnsi="Times New Roman" w:cs="Times New Roman"/>
          <w:sz w:val="24"/>
          <w:szCs w:val="24"/>
        </w:rPr>
        <w:t xml:space="preserve"> shows its magnitude. In addition, the noise signal v and the input signal u are uncorrelated, which is assumed. </w:t>
      </w:r>
    </w:p>
    <w:p w14:paraId="20727652" w14:textId="76368529" w:rsidR="00E61F58" w:rsidRPr="00553975" w:rsidRDefault="00A80D73" w:rsidP="00553975">
      <w:pPr>
        <w:spacing w:line="24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oMath>
      </m:oMathPara>
    </w:p>
    <w:p w14:paraId="0F87EEF1" w14:textId="02A6E552" w:rsidR="003C2107" w:rsidRPr="00553975" w:rsidRDefault="0000621A" w:rsidP="00553975">
      <w:pPr>
        <w:spacing w:line="240" w:lineRule="auto"/>
        <w:jc w:val="both"/>
        <w:rPr>
          <w:rFonts w:ascii="Times New Roman" w:eastAsiaTheme="minorEastAsia" w:hAnsi="Times New Roman" w:cs="Times New Roman"/>
          <w:i/>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E</m:t>
              </m:r>
            </m:e>
          </m:acc>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t-τ</m:t>
                  </m:r>
                </m:e>
              </m:d>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E</m:t>
              </m:r>
            </m:e>
          </m:acc>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t-τ</m:t>
                  </m:r>
                </m:e>
              </m:d>
            </m:e>
          </m:d>
        </m:oMath>
      </m:oMathPara>
    </w:p>
    <w:p w14:paraId="5371AFFF" w14:textId="6FCF3BDC" w:rsidR="00B7379D" w:rsidRPr="00553975" w:rsidRDefault="0000621A" w:rsidP="00553975">
      <w:pPr>
        <w:spacing w:line="24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E</m:t>
              </m:r>
            </m:e>
          </m:acc>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t-τ</m:t>
                  </m:r>
                </m:e>
              </m:d>
              <m:r>
                <w:rPr>
                  <w:rFonts w:ascii="Cambria Math" w:hAnsi="Cambria Math" w:cs="Times New Roman"/>
                  <w:sz w:val="24"/>
                  <w:szCs w:val="24"/>
                </w:rPr>
                <m:t>)</m:t>
              </m:r>
            </m:e>
          </m:d>
        </m:oMath>
      </m:oMathPara>
    </w:p>
    <w:p w14:paraId="2008A1B9" w14:textId="36A24C81" w:rsidR="00732122" w:rsidRPr="00553975" w:rsidRDefault="0000621A" w:rsidP="00553975">
      <w:pPr>
        <w:spacing w:line="24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E</m:t>
              </m:r>
            </m:e>
          </m:acc>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t-τ</m:t>
                  </m:r>
                </m:e>
              </m:d>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E</m:t>
              </m:r>
            </m:e>
          </m:acc>
          <m:d>
            <m:dPr>
              <m:begChr m:val="["/>
              <m:endChr m:val="]"/>
              <m:ctrlPr>
                <w:rPr>
                  <w:rFonts w:ascii="Cambria Math" w:hAnsi="Cambria Math" w:cs="Times New Roman"/>
                  <w:i/>
                  <w:sz w:val="24"/>
                  <w:szCs w:val="24"/>
                </w:rPr>
              </m:ctrlPr>
            </m:dPr>
            <m:e>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t-τ</m:t>
                  </m:r>
                </m:e>
              </m:d>
            </m:e>
          </m:d>
        </m:oMath>
      </m:oMathPara>
    </w:p>
    <w:p w14:paraId="3EE0FB9B" w14:textId="777579AF" w:rsidR="003A423A" w:rsidRPr="00553975" w:rsidRDefault="0000621A" w:rsidP="00553975">
      <w:pPr>
        <w:spacing w:line="24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τ</m:t>
              </m:r>
            </m:e>
          </m:d>
        </m:oMath>
      </m:oMathPara>
    </w:p>
    <w:p w14:paraId="68E15737" w14:textId="20855763" w:rsidR="00D34459" w:rsidRPr="00553975" w:rsidRDefault="0000621A" w:rsidP="00553975">
      <w:pPr>
        <w:spacing w:line="240" w:lineRule="auto"/>
        <w:jc w:val="both"/>
        <w:rPr>
          <w:rFonts w:ascii="Times New Roman" w:eastAsiaTheme="minorEastAsia" w:hAnsi="Times New Roman" w:cs="Times New Roman"/>
          <w:i/>
          <w:sz w:val="24"/>
          <w:szCs w:val="24"/>
        </w:rPr>
      </w:pPr>
      <m:oMathPara>
        <m:oMath>
          <m:nary>
            <m:naryPr>
              <m:chr m:val="∑"/>
              <m:ctrlPr>
                <w:rPr>
                  <w:rFonts w:ascii="Cambria Math" w:hAnsi="Cambria Math" w:cs="Times New Roman"/>
                  <w:i/>
                  <w:sz w:val="24"/>
                  <w:szCs w:val="24"/>
                </w:rPr>
              </m:ctrlPr>
            </m:naryPr>
            <m:sub>
              <m:r>
                <w:rPr>
                  <w:rFonts w:ascii="Cambria Math" w:hAnsi="Cambria Math" w:cs="Times New Roman"/>
                  <w:sz w:val="24"/>
                  <w:szCs w:val="24"/>
                </w:rPr>
                <m:t>τ=-∞</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τ</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-iωτ</m:t>
                  </m:r>
                </m:sup>
              </m:sSup>
            </m:e>
          </m:nary>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τ=-∞</m:t>
              </m:r>
            </m:sub>
            <m:sup>
              <m:r>
                <w:rPr>
                  <w:rFonts w:ascii="Cambria Math" w:hAnsi="Cambria Math" w:cs="Times New Roman"/>
                  <w:sz w:val="24"/>
                  <w:szCs w:val="24"/>
                </w:rPr>
                <m:t>∞</m:t>
              </m:r>
            </m:sup>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e>
                      </m:d>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τ</m:t>
                      </m:r>
                    </m:e>
                  </m:d>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-iωτ</m:t>
                  </m:r>
                </m:sup>
              </m:sSup>
            </m:e>
          </m:nary>
        </m:oMath>
      </m:oMathPara>
    </w:p>
    <w:p w14:paraId="6E5AE978" w14:textId="2DD4081B" w:rsidR="00E47B8D" w:rsidRPr="00553975" w:rsidRDefault="0000621A" w:rsidP="00553975">
      <w:pPr>
        <w:spacing w:line="24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y</m:t>
              </m:r>
            </m:sub>
          </m:sSub>
          <m:r>
            <w:rPr>
              <w:rFonts w:ascii="Cambria Math" w:hAnsi="Cambria Math" w:cs="Times New Roman"/>
              <w:sz w:val="24"/>
              <w:szCs w:val="24"/>
            </w:rPr>
            <m:t>(ω)=</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m:t>
                          </m:r>
                        </m:sup>
                      </m:sSup>
                    </m:e>
                  </m:d>
                </m:e>
              </m:d>
            </m:e>
            <m:sup>
              <m:r>
                <w:rPr>
                  <w:rFonts w:ascii="Cambria Math" w:hAnsi="Cambria Math" w:cs="Times New Roman"/>
                  <w:sz w:val="24"/>
                  <w:szCs w:val="24"/>
                </w:rPr>
                <m:t>2</m:t>
              </m:r>
            </m:sup>
          </m:sSup>
          <m:nary>
            <m:naryPr>
              <m:chr m:val="∑"/>
              <m:ctrlPr>
                <w:rPr>
                  <w:rFonts w:ascii="Cambria Math" w:hAnsi="Cambria Math" w:cs="Times New Roman"/>
                  <w:i/>
                  <w:sz w:val="24"/>
                  <w:szCs w:val="24"/>
                </w:rPr>
              </m:ctrlPr>
            </m:naryPr>
            <m:sub>
              <m:r>
                <w:rPr>
                  <w:rFonts w:ascii="Cambria Math" w:hAnsi="Cambria Math" w:cs="Times New Roman"/>
                  <w:sz w:val="24"/>
                  <w:szCs w:val="24"/>
                </w:rPr>
                <m:t>τ=-∞</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τ</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-iωτ</m:t>
                  </m:r>
                </m:sup>
              </m:sSup>
            </m:e>
          </m:nary>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τ=-∞</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τ</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-iωτ</m:t>
                  </m:r>
                </m:sup>
              </m:sSup>
            </m:e>
          </m:nary>
        </m:oMath>
      </m:oMathPara>
    </w:p>
    <w:p w14:paraId="298BC6E2" w14:textId="0043C7CC" w:rsidR="000F0163" w:rsidRPr="00553975" w:rsidRDefault="0000621A" w:rsidP="00553975">
      <w:pPr>
        <w:spacing w:line="24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y</m:t>
              </m:r>
            </m:sub>
          </m:sSub>
          <m:r>
            <w:rPr>
              <w:rFonts w:ascii="Cambria Math" w:hAnsi="Cambria Math" w:cs="Times New Roman"/>
              <w:sz w:val="24"/>
              <w:szCs w:val="24"/>
            </w:rPr>
            <m:t>(ω)=</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m:t>
                          </m:r>
                        </m:sup>
                      </m:sSup>
                    </m:e>
                  </m:d>
                </m:e>
              </m:d>
            </m:e>
            <m:sup>
              <m:r>
                <w:rPr>
                  <w:rFonts w:ascii="Cambria Math" w:hAnsi="Cambria Math" w:cs="Times New Roman"/>
                  <w:sz w:val="24"/>
                  <w:szCs w:val="24"/>
                </w:rPr>
                <m:t>2</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u</m:t>
              </m:r>
            </m:sub>
          </m:sSub>
          <m: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v</m:t>
              </m:r>
            </m:sub>
          </m:sSub>
          <m:r>
            <w:rPr>
              <w:rFonts w:ascii="Cambria Math" w:hAnsi="Cambria Math" w:cs="Times New Roman"/>
              <w:sz w:val="24"/>
              <w:szCs w:val="24"/>
            </w:rPr>
            <m:t>(ω</m:t>
          </m:r>
          <m:r>
            <w:rPr>
              <w:rFonts w:ascii="Cambria Math" w:eastAsiaTheme="minorEastAsia" w:hAnsi="Cambria Math" w:cs="Times New Roman"/>
              <w:sz w:val="24"/>
              <w:szCs w:val="24"/>
            </w:rPr>
            <m:t>)</m:t>
          </m:r>
        </m:oMath>
      </m:oMathPara>
    </w:p>
    <w:p w14:paraId="75040427" w14:textId="77777777" w:rsidR="00A43959" w:rsidRPr="00553975" w:rsidRDefault="00A43959" w:rsidP="00553975">
      <w:pPr>
        <w:spacing w:line="240" w:lineRule="auto"/>
        <w:jc w:val="both"/>
        <w:rPr>
          <w:rFonts w:ascii="Times New Roman" w:eastAsiaTheme="minorEastAsia" w:hAnsi="Times New Roman" w:cs="Times New Roman"/>
          <w:i/>
          <w:sz w:val="24"/>
          <w:szCs w:val="24"/>
        </w:rPr>
      </w:pPr>
    </w:p>
    <w:p w14:paraId="0CF0B4C5" w14:textId="12B420CD" w:rsidR="008E2AB4" w:rsidRPr="00553975" w:rsidRDefault="0000621A" w:rsidP="00553975">
      <w:pPr>
        <w:spacing w:line="240" w:lineRule="auto"/>
        <w:jc w:val="both"/>
        <w:rPr>
          <w:rFonts w:ascii="Times New Roman" w:eastAsiaTheme="minorEastAsia" w:hAnsi="Times New Roman" w:cs="Times New Roman"/>
          <w:i/>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E</m:t>
              </m:r>
            </m:e>
          </m:acc>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t-τ</m:t>
                  </m:r>
                </m:e>
              </m:d>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E</m:t>
              </m:r>
            </m:e>
          </m:acc>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t-τ</m:t>
                  </m:r>
                </m:e>
              </m:d>
            </m:e>
          </m:d>
        </m:oMath>
      </m:oMathPara>
    </w:p>
    <w:p w14:paraId="7D1ED417" w14:textId="73AE2712" w:rsidR="007C2A35" w:rsidRPr="00553975" w:rsidRDefault="0000621A" w:rsidP="00553975">
      <w:pPr>
        <w:spacing w:line="24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yu</m:t>
              </m:r>
            </m:sub>
          </m:sSub>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E</m:t>
              </m:r>
            </m:e>
          </m:acc>
          <m:d>
            <m:dPr>
              <m:begChr m:val="["/>
              <m:endChr m:val="]"/>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t-τ</m:t>
                  </m:r>
                </m:e>
              </m:d>
            </m:e>
          </m:d>
        </m:oMath>
      </m:oMathPara>
    </w:p>
    <w:p w14:paraId="6F2EFF74" w14:textId="3AE62A32" w:rsidR="00A43959" w:rsidRPr="00553975" w:rsidRDefault="0000621A" w:rsidP="00553975">
      <w:pPr>
        <w:spacing w:line="240" w:lineRule="auto"/>
        <w:jc w:val="both"/>
        <w:rPr>
          <w:rFonts w:ascii="Times New Roman" w:eastAsiaTheme="minorEastAsia" w:hAnsi="Times New Roman" w:cs="Times New Roman"/>
          <w:i/>
          <w:sz w:val="24"/>
          <w:szCs w:val="24"/>
          <w:lang w:val="en-GB"/>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yu</m:t>
              </m:r>
            </m:sub>
          </m:sSub>
          <m:d>
            <m:dPr>
              <m:ctrlPr>
                <w:rPr>
                  <w:rFonts w:ascii="Cambria Math" w:hAnsi="Cambria Math" w:cs="Times New Roman"/>
                  <w:i/>
                  <w:sz w:val="24"/>
                  <w:szCs w:val="24"/>
                </w:rPr>
              </m:ctrlPr>
            </m:dPr>
            <m:e>
              <m:r>
                <w:rPr>
                  <w:rFonts w:ascii="Cambria Math" w:hAnsi="Cambria Math" w:cs="Times New Roman"/>
                  <w:sz w:val="24"/>
                  <w:szCs w:val="24"/>
                </w:rPr>
                <m:t>τ</m:t>
              </m:r>
            </m:e>
          </m:d>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τ</m:t>
              </m:r>
            </m:e>
          </m:d>
        </m:oMath>
      </m:oMathPara>
    </w:p>
    <w:p w14:paraId="141A12ED" w14:textId="73E05AAE" w:rsidR="001D2F24" w:rsidRPr="00553975" w:rsidRDefault="0000621A" w:rsidP="00553975">
      <w:pPr>
        <w:spacing w:line="240" w:lineRule="auto"/>
        <w:jc w:val="both"/>
        <w:rPr>
          <w:rFonts w:ascii="Times New Roman" w:eastAsiaTheme="minorEastAsia" w:hAnsi="Times New Roman" w:cs="Times New Roman"/>
          <w:i/>
          <w:sz w:val="24"/>
          <w:szCs w:val="24"/>
        </w:rPr>
      </w:pPr>
      <m:oMathPara>
        <m:oMath>
          <m:nary>
            <m:naryPr>
              <m:chr m:val="∑"/>
              <m:ctrlPr>
                <w:rPr>
                  <w:rFonts w:ascii="Cambria Math" w:hAnsi="Cambria Math" w:cs="Times New Roman"/>
                  <w:i/>
                  <w:sz w:val="24"/>
                  <w:szCs w:val="24"/>
                </w:rPr>
              </m:ctrlPr>
            </m:naryPr>
            <m:sub>
              <m:r>
                <w:rPr>
                  <w:rFonts w:ascii="Cambria Math" w:hAnsi="Cambria Math" w:cs="Times New Roman"/>
                  <w:sz w:val="24"/>
                  <w:szCs w:val="24"/>
                </w:rPr>
                <m:t>τ=-∞</m:t>
              </m:r>
            </m:sub>
            <m:sup>
              <m:r>
                <w:rPr>
                  <w:rFonts w:ascii="Cambria Math" w:hAnsi="Cambria Math" w:cs="Times New Roman"/>
                  <w:sz w:val="24"/>
                  <w:szCs w:val="24"/>
                </w:rPr>
                <m:t>∞</m:t>
              </m:r>
            </m:sup>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yu</m:t>
                  </m:r>
                </m:sub>
              </m:sSub>
              <m:d>
                <m:dPr>
                  <m:ctrlPr>
                    <w:rPr>
                      <w:rFonts w:ascii="Cambria Math" w:hAnsi="Cambria Math" w:cs="Times New Roman"/>
                      <w:i/>
                      <w:sz w:val="24"/>
                      <w:szCs w:val="24"/>
                    </w:rPr>
                  </m:ctrlPr>
                </m:dPr>
                <m:e>
                  <m:r>
                    <w:rPr>
                      <w:rFonts w:ascii="Cambria Math" w:hAnsi="Cambria Math" w:cs="Times New Roman"/>
                      <w:sz w:val="24"/>
                      <w:szCs w:val="24"/>
                    </w:rPr>
                    <m:t>τ</m:t>
                  </m:r>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-iωτ</m:t>
                  </m:r>
                </m:sup>
              </m:sSup>
            </m:e>
          </m:nary>
          <m:r>
            <w:rPr>
              <w:rFonts w:ascii="Cambria Math" w:hAnsi="Cambria Math" w:cs="Times New Roman"/>
              <w:sz w:val="24"/>
              <w:szCs w:val="24"/>
            </w:rPr>
            <m:t>=</m:t>
          </m:r>
          <m:nary>
            <m:naryPr>
              <m:chr m:val="∑"/>
              <m:ctrlPr>
                <w:rPr>
                  <w:rFonts w:ascii="Cambria Math" w:hAnsi="Cambria Math" w:cs="Times New Roman"/>
                  <w:i/>
                  <w:sz w:val="24"/>
                  <w:szCs w:val="24"/>
                </w:rPr>
              </m:ctrlPr>
            </m:naryPr>
            <m:sub>
              <m:r>
                <w:rPr>
                  <w:rFonts w:ascii="Cambria Math" w:hAnsi="Cambria Math" w:cs="Times New Roman"/>
                  <w:sz w:val="24"/>
                  <w:szCs w:val="24"/>
                </w:rPr>
                <m:t>τ=-∞</m:t>
              </m:r>
            </m:sub>
            <m:sup>
              <m:r>
                <w:rPr>
                  <w:rFonts w:ascii="Cambria Math" w:hAnsi="Cambria Math" w:cs="Times New Roman"/>
                  <w:sz w:val="24"/>
                  <w:szCs w:val="24"/>
                </w:rPr>
                <m:t>∞</m:t>
              </m:r>
            </m:sup>
            <m:e>
              <m:d>
                <m:dPr>
                  <m:ctrlPr>
                    <w:rPr>
                      <w:rFonts w:ascii="Cambria Math" w:hAnsi="Cambria Math" w:cs="Times New Roman"/>
                      <w:i/>
                      <w:sz w:val="24"/>
                      <w:szCs w:val="24"/>
                    </w:rPr>
                  </m:ctrlPr>
                </m:dPr>
                <m:e>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u</m:t>
                      </m:r>
                    </m:sub>
                  </m:sSub>
                  <m:d>
                    <m:dPr>
                      <m:ctrlPr>
                        <w:rPr>
                          <w:rFonts w:ascii="Cambria Math" w:hAnsi="Cambria Math" w:cs="Times New Roman"/>
                          <w:i/>
                          <w:sz w:val="24"/>
                          <w:szCs w:val="24"/>
                        </w:rPr>
                      </m:ctrlPr>
                    </m:dPr>
                    <m:e>
                      <m:r>
                        <w:rPr>
                          <w:rFonts w:ascii="Cambria Math" w:hAnsi="Cambria Math" w:cs="Times New Roman"/>
                          <w:sz w:val="24"/>
                          <w:szCs w:val="24"/>
                        </w:rPr>
                        <m:t>τ</m:t>
                      </m:r>
                    </m:e>
                  </m:d>
                </m:e>
              </m:d>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-iωτ</m:t>
                  </m:r>
                </m:sup>
              </m:sSup>
            </m:e>
          </m:nary>
        </m:oMath>
      </m:oMathPara>
    </w:p>
    <w:p w14:paraId="37F4FB84" w14:textId="494C676C" w:rsidR="00516B67" w:rsidRPr="00553975" w:rsidRDefault="0000621A" w:rsidP="00553975">
      <w:pPr>
        <w:spacing w:line="24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yu</m:t>
              </m:r>
            </m:sub>
          </m:sSub>
          <m:r>
            <w:rPr>
              <w:rFonts w:ascii="Cambria Math" w:hAnsi="Cambria Math" w:cs="Times New Roman"/>
              <w:sz w:val="24"/>
              <w:szCs w:val="24"/>
            </w:rPr>
            <m:t>(ω)=G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m:t>
                  </m:r>
                </m:sup>
              </m:sSup>
            </m:e>
          </m:d>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u</m:t>
              </m:r>
            </m:sub>
          </m:sSub>
          <m:r>
            <w:rPr>
              <w:rFonts w:ascii="Cambria Math" w:hAnsi="Cambria Math" w:cs="Times New Roman"/>
              <w:sz w:val="24"/>
              <w:szCs w:val="24"/>
            </w:rPr>
            <m:t>(ω)</m:t>
          </m:r>
        </m:oMath>
      </m:oMathPara>
    </w:p>
    <w:p w14:paraId="5AB11B88" w14:textId="1146E39B" w:rsidR="000311FF" w:rsidRPr="00553975" w:rsidRDefault="000311FF" w:rsidP="00553975">
      <w:pPr>
        <w:spacing w:line="240" w:lineRule="auto"/>
        <w:jc w:val="both"/>
        <w:rPr>
          <w:rFonts w:ascii="Times New Roman" w:eastAsiaTheme="minorEastAsia" w:hAnsi="Times New Roman" w:cs="Times New Roman"/>
          <w:i/>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iω</m:t>
                  </m:r>
                </m:sup>
              </m:sSup>
            </m:e>
          </m:d>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yu</m:t>
                  </m:r>
                </m:sub>
              </m:sSub>
              <m:r>
                <w:rPr>
                  <w:rFonts w:ascii="Cambria Math" w:hAnsi="Cambria Math" w:cs="Times New Roman"/>
                  <w:sz w:val="24"/>
                  <w:szCs w:val="24"/>
                </w:rPr>
                <m:t>(ω)</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u</m:t>
                  </m:r>
                </m:sub>
              </m:sSub>
              <m:r>
                <w:rPr>
                  <w:rFonts w:ascii="Cambria Math" w:hAnsi="Cambria Math" w:cs="Times New Roman"/>
                  <w:sz w:val="24"/>
                  <w:szCs w:val="24"/>
                </w:rPr>
                <m:t>(ω)</m:t>
              </m:r>
            </m:den>
          </m:f>
        </m:oMath>
      </m:oMathPara>
    </w:p>
    <w:p w14:paraId="7E81A792" w14:textId="349E89ED" w:rsidR="00015BEC" w:rsidRPr="00553975" w:rsidRDefault="0000621A" w:rsidP="00553975">
      <w:pPr>
        <w:spacing w:line="24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y</m:t>
              </m:r>
            </m:sub>
          </m:sSub>
          <m:r>
            <w:rPr>
              <w:rFonts w:ascii="Cambria Math" w:hAnsi="Cambria Math" w:cs="Times New Roman"/>
              <w:sz w:val="24"/>
              <w:szCs w:val="24"/>
            </w:rPr>
            <m:t>(ω)=</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yu</m:t>
                          </m:r>
                        </m:sub>
                      </m:sSub>
                      <m:r>
                        <w:rPr>
                          <w:rFonts w:ascii="Cambria Math" w:hAnsi="Cambria Math" w:cs="Times New Roman"/>
                          <w:sz w:val="24"/>
                          <w:szCs w:val="24"/>
                        </w:rPr>
                        <m:t>(ω)</m:t>
                      </m:r>
                    </m:num>
                    <m:den>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u</m:t>
                          </m:r>
                        </m:sub>
                      </m:sSub>
                      <m:r>
                        <w:rPr>
                          <w:rFonts w:ascii="Cambria Math" w:hAnsi="Cambria Math" w:cs="Times New Roman"/>
                          <w:sz w:val="24"/>
                          <w:szCs w:val="24"/>
                        </w:rPr>
                        <m:t>(ω)</m:t>
                      </m:r>
                    </m:den>
                  </m:f>
                </m:e>
              </m:d>
            </m:e>
            <m:sup>
              <m:r>
                <w:rPr>
                  <w:rFonts w:ascii="Cambria Math" w:hAnsi="Cambria Math" w:cs="Times New Roman"/>
                  <w:sz w:val="24"/>
                  <w:szCs w:val="24"/>
                </w:rPr>
                <m:t>2</m:t>
              </m:r>
            </m:sup>
          </m:sSup>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u</m:t>
              </m:r>
            </m:sub>
          </m:sSub>
          <m:r>
            <w:rPr>
              <w:rFonts w:ascii="Cambria Math" w:hAnsi="Cambria Math" w:cs="Times New Roman"/>
              <w:sz w:val="24"/>
              <w:szCs w:val="24"/>
            </w:rPr>
            <m:t>(ω)+</m:t>
          </m:r>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v</m:t>
              </m:r>
            </m:sub>
          </m:sSub>
          <m:r>
            <w:rPr>
              <w:rFonts w:ascii="Cambria Math" w:hAnsi="Cambria Math" w:cs="Times New Roman"/>
              <w:sz w:val="24"/>
              <w:szCs w:val="24"/>
            </w:rPr>
            <m:t>(ω)</m:t>
          </m:r>
        </m:oMath>
      </m:oMathPara>
    </w:p>
    <w:p w14:paraId="1A47FEED" w14:textId="2383E7A5" w:rsidR="00A34EAC" w:rsidRPr="00553975" w:rsidRDefault="0000621A" w:rsidP="00553975">
      <w:pPr>
        <w:spacing w:line="240" w:lineRule="auto"/>
        <w:jc w:val="both"/>
        <w:rPr>
          <w:rFonts w:ascii="Times New Roman" w:eastAsiaTheme="minorEastAsia" w:hAnsi="Times New Roman" w:cs="Times New Roman"/>
          <w:i/>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v</m:t>
              </m:r>
            </m:sub>
          </m:sSub>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y</m:t>
              </m:r>
            </m:sub>
          </m:sSub>
          <m:d>
            <m:dPr>
              <m:ctrlPr>
                <w:rPr>
                  <w:rFonts w:ascii="Cambria Math" w:hAnsi="Cambria Math" w:cs="Times New Roman"/>
                  <w:i/>
                  <w:sz w:val="24"/>
                  <w:szCs w:val="24"/>
                </w:rPr>
              </m:ctrlPr>
            </m:dPr>
            <m:e>
              <m:r>
                <w:rPr>
                  <w:rFonts w:ascii="Cambria Math" w:hAnsi="Cambria Math" w:cs="Times New Roman"/>
                  <w:sz w:val="24"/>
                  <w:szCs w:val="24"/>
                </w:rPr>
                <m:t>ω</m:t>
              </m:r>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yu</m:t>
                          </m:r>
                        </m:sub>
                      </m:sSub>
                      <m:r>
                        <w:rPr>
                          <w:rFonts w:ascii="Cambria Math" w:hAnsi="Cambria Math" w:cs="Times New Roman"/>
                          <w:sz w:val="24"/>
                          <w:szCs w:val="24"/>
                        </w:rPr>
                        <m:t>(ω)</m:t>
                      </m:r>
                    </m:e>
                  </m:d>
                </m:e>
                <m:sup>
                  <m:r>
                    <w:rPr>
                      <w:rFonts w:ascii="Cambria Math" w:hAnsi="Cambria Math" w:cs="Times New Roman"/>
                      <w:sz w:val="24"/>
                      <w:szCs w:val="24"/>
                    </w:rPr>
                    <m:t>2</m:t>
                  </m:r>
                </m:sup>
              </m:sSup>
            </m:num>
            <m:den>
              <m:sSub>
                <m:sSubPr>
                  <m:ctrlPr>
                    <w:rPr>
                      <w:rFonts w:ascii="Cambria Math" w:hAnsi="Cambria Math" w:cs="Times New Roman"/>
                      <w:sz w:val="24"/>
                      <w:szCs w:val="24"/>
                    </w:rPr>
                  </m:ctrlPr>
                </m:sSubPr>
                <m:e>
                  <m:r>
                    <m:rPr>
                      <m:sty m:val="p"/>
                    </m:rPr>
                    <w:rPr>
                      <w:rFonts w:ascii="Cambria Math" w:hAnsi="Cambria Math" w:cs="Times New Roman"/>
                      <w:sz w:val="24"/>
                      <w:szCs w:val="24"/>
                    </w:rPr>
                    <m:t>Φ</m:t>
                  </m:r>
                </m:e>
                <m:sub>
                  <m:r>
                    <w:rPr>
                      <w:rFonts w:ascii="Cambria Math" w:hAnsi="Cambria Math" w:cs="Times New Roman"/>
                      <w:sz w:val="24"/>
                      <w:szCs w:val="24"/>
                    </w:rPr>
                    <m:t>u</m:t>
                  </m:r>
                </m:sub>
              </m:sSub>
              <m:r>
                <w:rPr>
                  <w:rFonts w:ascii="Cambria Math" w:hAnsi="Cambria Math" w:cs="Times New Roman"/>
                  <w:sz w:val="24"/>
                  <w:szCs w:val="24"/>
                </w:rPr>
                <m:t>(ω)</m:t>
              </m:r>
            </m:den>
          </m:f>
        </m:oMath>
      </m:oMathPara>
    </w:p>
    <w:p w14:paraId="5964F7B6" w14:textId="77777777" w:rsidR="00177095" w:rsidRPr="00553975" w:rsidRDefault="00177095" w:rsidP="00553975">
      <w:pPr>
        <w:spacing w:line="240" w:lineRule="auto"/>
        <w:jc w:val="both"/>
        <w:rPr>
          <w:rFonts w:ascii="Times New Roman" w:eastAsiaTheme="minorEastAsia" w:hAnsi="Times New Roman" w:cs="Times New Roman"/>
          <w:i/>
          <w:noProof/>
          <w:sz w:val="24"/>
          <w:szCs w:val="24"/>
        </w:rPr>
      </w:pPr>
    </w:p>
    <w:p w14:paraId="52C0B2AA" w14:textId="77777777" w:rsidR="00AB6890" w:rsidRDefault="00177095" w:rsidP="00AB6890">
      <w:pPr>
        <w:keepNext/>
        <w:spacing w:line="240" w:lineRule="auto"/>
        <w:jc w:val="both"/>
      </w:pPr>
      <w:r w:rsidRPr="00553975">
        <w:rPr>
          <w:rFonts w:ascii="Times New Roman" w:eastAsiaTheme="minorEastAsia" w:hAnsi="Times New Roman" w:cs="Times New Roman"/>
          <w:i/>
          <w:noProof/>
          <w:sz w:val="24"/>
          <w:szCs w:val="24"/>
        </w:rPr>
        <w:drawing>
          <wp:inline distT="0" distB="0" distL="0" distR="0" wp14:anchorId="208990CC" wp14:editId="76FB9CC5">
            <wp:extent cx="5471159" cy="4091940"/>
            <wp:effectExtent l="0" t="0" r="0" b="3810"/>
            <wp:docPr id="19" name="Picture 19"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Figure 1"/>
                    <pic:cNvPicPr/>
                  </pic:nvPicPr>
                  <pic:blipFill rotWithShape="1">
                    <a:blip r:embed="rId8">
                      <a:extLst>
                        <a:ext uri="{28A0092B-C50C-407E-A947-70E740481C1C}">
                          <a14:useLocalDpi xmlns:a14="http://schemas.microsoft.com/office/drawing/2010/main" val="0"/>
                        </a:ext>
                      </a:extLst>
                    </a:blip>
                    <a:srcRect t="15699"/>
                    <a:stretch/>
                  </pic:blipFill>
                  <pic:spPr bwMode="auto">
                    <a:xfrm>
                      <a:off x="0" y="0"/>
                      <a:ext cx="5471634" cy="4092295"/>
                    </a:xfrm>
                    <a:prstGeom prst="rect">
                      <a:avLst/>
                    </a:prstGeom>
                    <a:ln>
                      <a:noFill/>
                    </a:ln>
                    <a:extLst>
                      <a:ext uri="{53640926-AAD7-44D8-BBD7-CCE9431645EC}">
                        <a14:shadowObscured xmlns:a14="http://schemas.microsoft.com/office/drawing/2010/main"/>
                      </a:ext>
                    </a:extLst>
                  </pic:spPr>
                </pic:pic>
              </a:graphicData>
            </a:graphic>
          </wp:inline>
        </w:drawing>
      </w:r>
    </w:p>
    <w:p w14:paraId="6C3E5983" w14:textId="2B18F027" w:rsidR="00C45474" w:rsidRDefault="00AB6890" w:rsidP="00AB6890">
      <w:pPr>
        <w:pStyle w:val="Caption"/>
        <w:jc w:val="both"/>
        <w:rPr>
          <w:rFonts w:ascii="Times New Roman" w:eastAsiaTheme="minorEastAsia" w:hAnsi="Times New Roman" w:cs="Times New Roman"/>
          <w:i w:val="0"/>
          <w:sz w:val="24"/>
          <w:szCs w:val="24"/>
        </w:rPr>
      </w:pPr>
      <w:r>
        <w:t xml:space="preserve">Fig.  </w:t>
      </w:r>
      <w:r w:rsidR="0000621A">
        <w:fldChar w:fldCharType="begin"/>
      </w:r>
      <w:r w:rsidR="0000621A">
        <w:instrText xml:space="preserve"> SEQ Fig._ \* ARABIC </w:instrText>
      </w:r>
      <w:r w:rsidR="0000621A">
        <w:fldChar w:fldCharType="separate"/>
      </w:r>
      <w:r w:rsidR="002B2463">
        <w:rPr>
          <w:noProof/>
        </w:rPr>
        <w:t>4</w:t>
      </w:r>
      <w:r w:rsidR="0000621A">
        <w:rPr>
          <w:noProof/>
        </w:rPr>
        <w:fldChar w:fldCharType="end"/>
      </w:r>
      <w:r>
        <w:rPr>
          <w:lang w:val="en-GB"/>
        </w:rPr>
        <w:t xml:space="preserve"> Magnitude of the estimated noise spectrum</w:t>
      </w:r>
    </w:p>
    <w:p w14:paraId="51DCE7C7" w14:textId="1FE084D7" w:rsidR="00963D58" w:rsidRDefault="00963D58" w:rsidP="00963D58">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Relevant MATLAB commands for part 2:</w:t>
      </w:r>
    </w:p>
    <w:p w14:paraId="08DAEDAE" w14:textId="40EE9AB6" w:rsidR="00963D58" w:rsidRPr="00AB0495" w:rsidRDefault="00D405FA" w:rsidP="00553975">
      <w:pPr>
        <w:spacing w:line="240" w:lineRule="auto"/>
        <w:jc w:val="both"/>
        <w:rPr>
          <w:rFonts w:ascii="Times New Roman" w:eastAsiaTheme="minorEastAsia" w:hAnsi="Times New Roman" w:cs="Times New Roman"/>
          <w:iCs/>
          <w:sz w:val="24"/>
          <w:szCs w:val="24"/>
          <w:lang w:val="nl-NL"/>
        </w:rPr>
      </w:pPr>
      <w:r w:rsidRPr="00AB0495">
        <w:rPr>
          <w:rFonts w:ascii="Times New Roman" w:eastAsiaTheme="minorEastAsia" w:hAnsi="Times New Roman" w:cs="Times New Roman"/>
          <w:iCs/>
          <w:sz w:val="24"/>
          <w:szCs w:val="24"/>
          <w:lang w:val="nl-NL"/>
        </w:rPr>
        <w:t xml:space="preserve">U = </w:t>
      </w:r>
      <w:proofErr w:type="spellStart"/>
      <w:r w:rsidRPr="00AB0495">
        <w:rPr>
          <w:rFonts w:ascii="Times New Roman" w:eastAsiaTheme="minorEastAsia" w:hAnsi="Times New Roman" w:cs="Times New Roman"/>
          <w:iCs/>
          <w:sz w:val="24"/>
          <w:szCs w:val="24"/>
          <w:lang w:val="nl-NL"/>
        </w:rPr>
        <w:t>idinput</w:t>
      </w:r>
      <w:proofErr w:type="spellEnd"/>
      <w:r w:rsidRPr="00AB0495">
        <w:rPr>
          <w:rFonts w:ascii="Times New Roman" w:eastAsiaTheme="minorEastAsia" w:hAnsi="Times New Roman" w:cs="Times New Roman"/>
          <w:iCs/>
          <w:sz w:val="24"/>
          <w:szCs w:val="24"/>
          <w:lang w:val="nl-NL"/>
        </w:rPr>
        <w:t>(N,TYPE,BAND,LEVELS,SINEDATA)</w:t>
      </w:r>
    </w:p>
    <w:p w14:paraId="77564AF0" w14:textId="2AD612D6" w:rsidR="00D405FA" w:rsidRDefault="00D035AA" w:rsidP="00553975">
      <w:pPr>
        <w:spacing w:line="240" w:lineRule="auto"/>
        <w:jc w:val="both"/>
        <w:rPr>
          <w:rFonts w:ascii="Times New Roman" w:eastAsiaTheme="minorEastAsia" w:hAnsi="Times New Roman" w:cs="Times New Roman"/>
          <w:iCs/>
          <w:sz w:val="24"/>
          <w:szCs w:val="24"/>
          <w:lang w:val="nl-NL"/>
        </w:rPr>
      </w:pPr>
      <w:r w:rsidRPr="00D035AA">
        <w:rPr>
          <w:rFonts w:ascii="Times New Roman" w:eastAsiaTheme="minorEastAsia" w:hAnsi="Times New Roman" w:cs="Times New Roman"/>
          <w:iCs/>
          <w:sz w:val="24"/>
          <w:szCs w:val="24"/>
          <w:lang w:val="nl-NL"/>
        </w:rPr>
        <w:t xml:space="preserve">DAT = </w:t>
      </w:r>
      <w:proofErr w:type="spellStart"/>
      <w:r w:rsidRPr="00D035AA">
        <w:rPr>
          <w:rFonts w:ascii="Times New Roman" w:eastAsiaTheme="minorEastAsia" w:hAnsi="Times New Roman" w:cs="Times New Roman"/>
          <w:iCs/>
          <w:sz w:val="24"/>
          <w:szCs w:val="24"/>
          <w:lang w:val="nl-NL"/>
        </w:rPr>
        <w:t>iddata</w:t>
      </w:r>
      <w:proofErr w:type="spellEnd"/>
      <w:r w:rsidRPr="00D035AA">
        <w:rPr>
          <w:rFonts w:ascii="Times New Roman" w:eastAsiaTheme="minorEastAsia" w:hAnsi="Times New Roman" w:cs="Times New Roman"/>
          <w:iCs/>
          <w:sz w:val="24"/>
          <w:szCs w:val="24"/>
          <w:lang w:val="nl-NL"/>
        </w:rPr>
        <w:t>(</w:t>
      </w:r>
      <w:proofErr w:type="spellStart"/>
      <w:r w:rsidRPr="00D035AA">
        <w:rPr>
          <w:rFonts w:ascii="Times New Roman" w:eastAsiaTheme="minorEastAsia" w:hAnsi="Times New Roman" w:cs="Times New Roman"/>
          <w:iCs/>
          <w:sz w:val="24"/>
          <w:szCs w:val="24"/>
          <w:lang w:val="nl-NL"/>
        </w:rPr>
        <w:t>Y,U,Ts</w:t>
      </w:r>
      <w:proofErr w:type="spellEnd"/>
      <w:r w:rsidRPr="00D035AA">
        <w:rPr>
          <w:rFonts w:ascii="Times New Roman" w:eastAsiaTheme="minorEastAsia" w:hAnsi="Times New Roman" w:cs="Times New Roman"/>
          <w:iCs/>
          <w:sz w:val="24"/>
          <w:szCs w:val="24"/>
          <w:lang w:val="nl-NL"/>
        </w:rPr>
        <w:t>)</w:t>
      </w:r>
    </w:p>
    <w:p w14:paraId="3EAF3E14" w14:textId="7DEC5BD4" w:rsidR="00D035AA" w:rsidRDefault="00D0346A" w:rsidP="00553975">
      <w:pPr>
        <w:spacing w:line="240" w:lineRule="auto"/>
        <w:jc w:val="both"/>
        <w:rPr>
          <w:rFonts w:ascii="Times New Roman" w:eastAsiaTheme="minorEastAsia" w:hAnsi="Times New Roman" w:cs="Times New Roman"/>
          <w:iCs/>
          <w:sz w:val="24"/>
          <w:szCs w:val="24"/>
          <w:lang w:val="en-GB"/>
        </w:rPr>
      </w:pPr>
      <w:r w:rsidRPr="00D0346A">
        <w:rPr>
          <w:rFonts w:ascii="Times New Roman" w:eastAsiaTheme="minorEastAsia" w:hAnsi="Times New Roman" w:cs="Times New Roman"/>
          <w:iCs/>
          <w:sz w:val="24"/>
          <w:szCs w:val="24"/>
          <w:lang w:val="en-GB"/>
        </w:rPr>
        <w:t xml:space="preserve">G = </w:t>
      </w:r>
      <w:proofErr w:type="spellStart"/>
      <w:r w:rsidRPr="00D0346A">
        <w:rPr>
          <w:rFonts w:ascii="Times New Roman" w:eastAsiaTheme="minorEastAsia" w:hAnsi="Times New Roman" w:cs="Times New Roman"/>
          <w:iCs/>
          <w:sz w:val="24"/>
          <w:szCs w:val="24"/>
          <w:lang w:val="en-GB"/>
        </w:rPr>
        <w:t>etfe</w:t>
      </w:r>
      <w:proofErr w:type="spellEnd"/>
      <w:r w:rsidRPr="00D0346A">
        <w:rPr>
          <w:rFonts w:ascii="Times New Roman" w:eastAsiaTheme="minorEastAsia" w:hAnsi="Times New Roman" w:cs="Times New Roman"/>
          <w:iCs/>
          <w:sz w:val="24"/>
          <w:szCs w:val="24"/>
          <w:lang w:val="en-GB"/>
        </w:rPr>
        <w:t>(DATA,M,N)</w:t>
      </w:r>
    </w:p>
    <w:p w14:paraId="60EC2A70" w14:textId="04813B7A" w:rsidR="00D0346A" w:rsidRDefault="00554684" w:rsidP="00553975">
      <w:pPr>
        <w:spacing w:line="240" w:lineRule="auto"/>
        <w:jc w:val="both"/>
        <w:rPr>
          <w:rFonts w:ascii="Times New Roman" w:eastAsiaTheme="minorEastAsia" w:hAnsi="Times New Roman" w:cs="Times New Roman"/>
          <w:iCs/>
          <w:sz w:val="24"/>
          <w:szCs w:val="24"/>
          <w:lang w:val="en-GB"/>
        </w:rPr>
      </w:pPr>
      <w:r w:rsidRPr="00554684">
        <w:rPr>
          <w:rFonts w:ascii="Times New Roman" w:eastAsiaTheme="minorEastAsia" w:hAnsi="Times New Roman" w:cs="Times New Roman"/>
          <w:iCs/>
          <w:sz w:val="24"/>
          <w:szCs w:val="24"/>
          <w:lang w:val="en-GB"/>
        </w:rPr>
        <w:t>[</w:t>
      </w:r>
      <w:proofErr w:type="spellStart"/>
      <w:r w:rsidRPr="00554684">
        <w:rPr>
          <w:rFonts w:ascii="Times New Roman" w:eastAsiaTheme="minorEastAsia" w:hAnsi="Times New Roman" w:cs="Times New Roman"/>
          <w:iCs/>
          <w:sz w:val="24"/>
          <w:szCs w:val="24"/>
          <w:lang w:val="en-GB"/>
        </w:rPr>
        <w:t>Pxy,F</w:t>
      </w:r>
      <w:proofErr w:type="spellEnd"/>
      <w:r w:rsidRPr="00554684">
        <w:rPr>
          <w:rFonts w:ascii="Times New Roman" w:eastAsiaTheme="minorEastAsia" w:hAnsi="Times New Roman" w:cs="Times New Roman"/>
          <w:iCs/>
          <w:sz w:val="24"/>
          <w:szCs w:val="24"/>
          <w:lang w:val="en-GB"/>
        </w:rPr>
        <w:t xml:space="preserve">] = </w:t>
      </w:r>
      <w:proofErr w:type="spellStart"/>
      <w:r w:rsidRPr="00554684">
        <w:rPr>
          <w:rFonts w:ascii="Times New Roman" w:eastAsiaTheme="minorEastAsia" w:hAnsi="Times New Roman" w:cs="Times New Roman"/>
          <w:iCs/>
          <w:sz w:val="24"/>
          <w:szCs w:val="24"/>
          <w:lang w:val="en-GB"/>
        </w:rPr>
        <w:t>cpsd</w:t>
      </w:r>
      <w:proofErr w:type="spellEnd"/>
      <w:r w:rsidRPr="00554684">
        <w:rPr>
          <w:rFonts w:ascii="Times New Roman" w:eastAsiaTheme="minorEastAsia" w:hAnsi="Times New Roman" w:cs="Times New Roman"/>
          <w:iCs/>
          <w:sz w:val="24"/>
          <w:szCs w:val="24"/>
          <w:lang w:val="en-GB"/>
        </w:rPr>
        <w:t>(X,Y,WINDOW,NOVERLAP,NFFT,Fs)</w:t>
      </w:r>
    </w:p>
    <w:p w14:paraId="692352CC" w14:textId="5C03E2C2" w:rsidR="00432B7C" w:rsidRPr="00CC155C" w:rsidRDefault="00432B7C" w:rsidP="00553975">
      <w:pPr>
        <w:spacing w:line="240" w:lineRule="auto"/>
        <w:jc w:val="both"/>
        <w:rPr>
          <w:rFonts w:ascii="Times New Roman" w:eastAsiaTheme="minorEastAsia" w:hAnsi="Times New Roman" w:cs="Times New Roman"/>
          <w:iCs/>
          <w:sz w:val="24"/>
          <w:szCs w:val="24"/>
          <w:lang w:val="en-GB"/>
        </w:rPr>
      </w:pPr>
      <w:r w:rsidRPr="00CC155C">
        <w:rPr>
          <w:rFonts w:ascii="Times New Roman" w:eastAsiaTheme="minorEastAsia" w:hAnsi="Times New Roman" w:cs="Times New Roman"/>
          <w:iCs/>
          <w:sz w:val="24"/>
          <w:szCs w:val="24"/>
          <w:lang w:val="en-GB"/>
        </w:rPr>
        <w:lastRenderedPageBreak/>
        <w:t>Part 3: Experiment design.</w:t>
      </w:r>
    </w:p>
    <w:p w14:paraId="45ECBA80" w14:textId="77777777" w:rsidR="009F7892" w:rsidRPr="00CC155C" w:rsidRDefault="009F7892" w:rsidP="00553975">
      <w:pPr>
        <w:spacing w:line="240" w:lineRule="auto"/>
        <w:jc w:val="both"/>
        <w:rPr>
          <w:rFonts w:ascii="Times New Roman" w:eastAsiaTheme="minorEastAsia" w:hAnsi="Times New Roman" w:cs="Times New Roman"/>
          <w:iCs/>
          <w:sz w:val="24"/>
          <w:szCs w:val="24"/>
          <w:lang w:val="en-GB"/>
        </w:rPr>
      </w:pPr>
      <w:r w:rsidRPr="00CC155C">
        <w:rPr>
          <w:rFonts w:ascii="Times New Roman" w:eastAsiaTheme="minorEastAsia" w:hAnsi="Times New Roman" w:cs="Times New Roman"/>
          <w:iCs/>
          <w:sz w:val="24"/>
          <w:szCs w:val="24"/>
          <w:lang w:val="en-GB"/>
        </w:rPr>
        <w:t>Designing an identification experiment relies on the spectrum of the input signals covering a wide frequency range. Therefore, the input signals must be sufficiently exciting, guaranteeing that the measured data contains information about the system to be modelled.</w:t>
      </w:r>
    </w:p>
    <w:p w14:paraId="4997647A" w14:textId="17BE667D" w:rsidR="009F7892" w:rsidRPr="00CC155C" w:rsidRDefault="009F7892" w:rsidP="00553975">
      <w:pPr>
        <w:spacing w:line="240" w:lineRule="auto"/>
        <w:jc w:val="both"/>
        <w:rPr>
          <w:rFonts w:ascii="Times New Roman" w:eastAsiaTheme="minorEastAsia" w:hAnsi="Times New Roman" w:cs="Times New Roman"/>
          <w:iCs/>
          <w:sz w:val="24"/>
          <w:szCs w:val="24"/>
          <w:lang w:val="en-GB"/>
        </w:rPr>
      </w:pPr>
      <w:r w:rsidRPr="00CC155C">
        <w:rPr>
          <w:rFonts w:ascii="Times New Roman" w:eastAsiaTheme="minorEastAsia" w:hAnsi="Times New Roman" w:cs="Times New Roman"/>
          <w:iCs/>
          <w:sz w:val="24"/>
          <w:szCs w:val="24"/>
          <w:lang w:val="en-GB"/>
        </w:rPr>
        <w:t xml:space="preserve">PRBS signal is a binary signal, bringing additional properties apart from white noise's spectral properties. These properties are amplitude-bound and maxima signal power, which improve the model estimates' accuracy. In addition, a higher signal-to-noise ratio at the output depends on the accuracy of the model estimates. </w:t>
      </w:r>
      <w:r w:rsidR="00177347" w:rsidRPr="00CC155C">
        <w:rPr>
          <w:rFonts w:ascii="Times New Roman" w:eastAsiaTheme="minorEastAsia" w:hAnsi="Times New Roman" w:cs="Times New Roman"/>
          <w:iCs/>
          <w:sz w:val="24"/>
          <w:szCs w:val="24"/>
          <w:lang w:val="en-GB"/>
        </w:rPr>
        <w:t>Therefore, a PRBS signal is chosen instead of a Gaussian pdf signal for r(t).</w:t>
      </w:r>
    </w:p>
    <w:p w14:paraId="69F9B9A5" w14:textId="77777777" w:rsidR="00CE64FE" w:rsidRPr="00CE64FE" w:rsidRDefault="00CE64FE" w:rsidP="00CE64FE">
      <w:pPr>
        <w:rPr>
          <w:rFonts w:ascii="Times New Roman" w:eastAsiaTheme="minorEastAsia" w:hAnsi="Times New Roman" w:cs="Times New Roman"/>
          <w:iCs/>
          <w:sz w:val="24"/>
          <w:szCs w:val="24"/>
          <w:lang w:val="en-GB"/>
        </w:rPr>
      </w:pPr>
      <w:r w:rsidRPr="00CE64FE">
        <w:rPr>
          <w:rFonts w:ascii="Times New Roman" w:eastAsiaTheme="minorEastAsia" w:hAnsi="Times New Roman" w:cs="Times New Roman"/>
          <w:iCs/>
          <w:sz w:val="24"/>
          <w:szCs w:val="24"/>
          <w:lang w:val="en-GB"/>
        </w:rPr>
        <w:t>The r signal is a pseudorandom, binary signal. This signal has a range between -3 to 3 and 3000 data points. In addition, its band is between 0 to B value, and the clock period of B is also known as Nc, where B is equal to 1/Nc. This clock period of the PRBS signal must be chosen equal to the sampling interval after decimation. In other words, the clock period is the number greater than one, where the frequency band required shows the maxima signal power.</w:t>
      </w:r>
    </w:p>
    <w:p w14:paraId="662DC84B" w14:textId="5F54B4A6" w:rsidR="002B2463" w:rsidRDefault="00CE64FE" w:rsidP="002B2463">
      <w:pPr>
        <w:keepNext/>
      </w:pPr>
      <w:r w:rsidRPr="00CE64FE">
        <w:rPr>
          <w:rFonts w:ascii="Times New Roman" w:eastAsiaTheme="minorEastAsia" w:hAnsi="Times New Roman" w:cs="Times New Roman"/>
          <w:iCs/>
          <w:sz w:val="24"/>
          <w:szCs w:val="24"/>
          <w:lang w:val="en-GB"/>
        </w:rPr>
        <w:t xml:space="preserve">Deducing this frequency band is possible through Fig. 4, which shows where the signal is required to be maxima, and its value is around at 2.19 rad/s cut-off frequency. Moreover, a clock period (Nc) of 3 shows a negligible power in the frequencies around the cut-off frequency. </w:t>
      </w:r>
      <w:r w:rsidR="007260DB" w:rsidRPr="007260DB">
        <w:rPr>
          <w:rFonts w:ascii="Times New Roman" w:eastAsiaTheme="minorEastAsia" w:hAnsi="Times New Roman" w:cs="Times New Roman"/>
          <w:iCs/>
          <w:sz w:val="24"/>
          <w:szCs w:val="24"/>
          <w:lang w:val="en-GB"/>
        </w:rPr>
        <w:t>Therefore, this clock period (Nc) chosen is at 2, and its B value is 0.5 shown in Fig.5.</w:t>
      </w:r>
      <w:r w:rsidR="00190B42">
        <w:rPr>
          <w:rFonts w:eastAsiaTheme="minorEastAsia"/>
          <w:i/>
          <w:noProof/>
        </w:rPr>
        <w:drawing>
          <wp:inline distT="0" distB="0" distL="0" distR="0" wp14:anchorId="3CCD8EFC" wp14:editId="7159569F">
            <wp:extent cx="5471159" cy="4096059"/>
            <wp:effectExtent l="0" t="0" r="0" b="0"/>
            <wp:docPr id="21" name="Picture 21"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Figure 1"/>
                    <pic:cNvPicPr/>
                  </pic:nvPicPr>
                  <pic:blipFill rotWithShape="1">
                    <a:blip r:embed="rId9">
                      <a:extLst>
                        <a:ext uri="{28A0092B-C50C-407E-A947-70E740481C1C}">
                          <a14:useLocalDpi xmlns:a14="http://schemas.microsoft.com/office/drawing/2010/main" val="0"/>
                        </a:ext>
                      </a:extLst>
                    </a:blip>
                    <a:srcRect t="15614"/>
                    <a:stretch/>
                  </pic:blipFill>
                  <pic:spPr bwMode="auto">
                    <a:xfrm>
                      <a:off x="0" y="0"/>
                      <a:ext cx="5471634" cy="4096414"/>
                    </a:xfrm>
                    <a:prstGeom prst="rect">
                      <a:avLst/>
                    </a:prstGeom>
                    <a:ln>
                      <a:noFill/>
                    </a:ln>
                    <a:extLst>
                      <a:ext uri="{53640926-AAD7-44D8-BBD7-CCE9431645EC}">
                        <a14:shadowObscured xmlns:a14="http://schemas.microsoft.com/office/drawing/2010/main"/>
                      </a:ext>
                    </a:extLst>
                  </pic:spPr>
                </pic:pic>
              </a:graphicData>
            </a:graphic>
          </wp:inline>
        </w:drawing>
      </w:r>
    </w:p>
    <w:p w14:paraId="695E2959" w14:textId="42D29E71" w:rsidR="006B4D59" w:rsidRDefault="002B2463" w:rsidP="002B2463">
      <w:pPr>
        <w:pStyle w:val="Caption"/>
        <w:rPr>
          <w:rFonts w:eastAsiaTheme="minorEastAsia"/>
          <w:i w:val="0"/>
        </w:rPr>
      </w:pPr>
      <w:r>
        <w:t xml:space="preserve">Fig.  </w:t>
      </w:r>
      <w:r w:rsidR="0000621A">
        <w:fldChar w:fldCharType="begin"/>
      </w:r>
      <w:r w:rsidR="0000621A">
        <w:instrText xml:space="preserve"> SEQ Fig._ \* ARABIC </w:instrText>
      </w:r>
      <w:r w:rsidR="0000621A">
        <w:fldChar w:fldCharType="separate"/>
      </w:r>
      <w:r>
        <w:rPr>
          <w:noProof/>
        </w:rPr>
        <w:t>5</w:t>
      </w:r>
      <w:r w:rsidR="0000621A">
        <w:rPr>
          <w:noProof/>
        </w:rPr>
        <w:fldChar w:fldCharType="end"/>
      </w:r>
      <w:r>
        <w:rPr>
          <w:lang w:val="en-GB"/>
        </w:rPr>
        <w:t xml:space="preserve"> Spectrum </w:t>
      </w:r>
      <w:proofErr w:type="spellStart"/>
      <w:r w:rsidRPr="00426878">
        <w:rPr>
          <w:lang w:val="en-GB"/>
        </w:rPr>
        <w:t>Φu</w:t>
      </w:r>
      <w:proofErr w:type="spellEnd"/>
      <w:r w:rsidRPr="00426878">
        <w:rPr>
          <w:lang w:val="en-GB"/>
        </w:rPr>
        <w:t xml:space="preserve"> (ω)</w:t>
      </w:r>
      <w:r>
        <w:rPr>
          <w:lang w:val="en-GB"/>
        </w:rPr>
        <w:t xml:space="preserve"> of PRBS with basic clock period Nc=2</w:t>
      </w:r>
    </w:p>
    <w:p w14:paraId="4DAB47A6" w14:textId="61F53345" w:rsidR="000D0C39" w:rsidRDefault="000D0C39" w:rsidP="000D0C39">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Relevant MATLAB commands for part 3:</w:t>
      </w:r>
    </w:p>
    <w:p w14:paraId="6393E4BF" w14:textId="302749C0" w:rsidR="00B42617" w:rsidRPr="00B42617" w:rsidRDefault="009A5195" w:rsidP="00B42617">
      <w:pPr>
        <w:spacing w:line="240" w:lineRule="auto"/>
        <w:jc w:val="both"/>
        <w:rPr>
          <w:rFonts w:ascii="Times New Roman" w:hAnsi="Times New Roman" w:cs="Times New Roman"/>
          <w:sz w:val="24"/>
          <w:szCs w:val="24"/>
          <w:lang w:val="nl-NL"/>
        </w:rPr>
      </w:pPr>
      <w:r w:rsidRPr="009A5195">
        <w:rPr>
          <w:rFonts w:ascii="Times New Roman" w:hAnsi="Times New Roman" w:cs="Times New Roman"/>
          <w:sz w:val="24"/>
          <w:szCs w:val="24"/>
          <w:lang w:val="nl-NL"/>
        </w:rPr>
        <w:t xml:space="preserve">U = </w:t>
      </w:r>
      <w:proofErr w:type="spellStart"/>
      <w:r w:rsidRPr="009A5195">
        <w:rPr>
          <w:rFonts w:ascii="Times New Roman" w:hAnsi="Times New Roman" w:cs="Times New Roman"/>
          <w:sz w:val="24"/>
          <w:szCs w:val="24"/>
          <w:lang w:val="nl-NL"/>
        </w:rPr>
        <w:t>idinput</w:t>
      </w:r>
      <w:proofErr w:type="spellEnd"/>
      <w:r w:rsidRPr="009A5195">
        <w:rPr>
          <w:rFonts w:ascii="Times New Roman" w:hAnsi="Times New Roman" w:cs="Times New Roman"/>
          <w:sz w:val="24"/>
          <w:szCs w:val="24"/>
          <w:lang w:val="nl-NL"/>
        </w:rPr>
        <w:t>(N,TYPE,BAND,LEVELS)</w:t>
      </w:r>
    </w:p>
    <w:p w14:paraId="5686973B" w14:textId="7D287F8F" w:rsidR="008362AF" w:rsidRDefault="001C4643">
      <w:pPr>
        <w:rPr>
          <w:lang w:val="en-GB"/>
        </w:rPr>
      </w:pPr>
      <w:r>
        <w:rPr>
          <w:lang w:val="en-GB"/>
        </w:rPr>
        <w:lastRenderedPageBreak/>
        <w:t>Part 4: Parametric identification and validation.</w:t>
      </w:r>
    </w:p>
    <w:p w14:paraId="2521A0E8" w14:textId="77777777" w:rsidR="009A577C" w:rsidRDefault="009A577C">
      <w:pPr>
        <w:rPr>
          <w:lang w:val="en-GB"/>
        </w:rPr>
      </w:pPr>
    </w:p>
    <w:p w14:paraId="231BA9CB" w14:textId="3076BEE8" w:rsidR="008A2517" w:rsidRDefault="008362AF">
      <w:pPr>
        <w:rPr>
          <w:noProof/>
          <w:lang w:val="en-GB"/>
        </w:rPr>
      </w:pPr>
      <w:r>
        <w:rPr>
          <w:noProof/>
          <w:lang w:val="en-GB"/>
        </w:rPr>
        <w:drawing>
          <wp:inline distT="0" distB="0" distL="0" distR="0" wp14:anchorId="34CF389B" wp14:editId="18B69B76">
            <wp:extent cx="5329881" cy="4019550"/>
            <wp:effectExtent l="0" t="0" r="4445" b="0"/>
            <wp:docPr id="10" name="Picture 10" descr="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gure 2"/>
                    <pic:cNvPicPr/>
                  </pic:nvPicPr>
                  <pic:blipFill rotWithShape="1">
                    <a:blip r:embed="rId10">
                      <a:extLst>
                        <a:ext uri="{28A0092B-C50C-407E-A947-70E740481C1C}">
                          <a14:useLocalDpi xmlns:a14="http://schemas.microsoft.com/office/drawing/2010/main" val="0"/>
                        </a:ext>
                      </a:extLst>
                    </a:blip>
                    <a:srcRect l="1205" t="15784" r="1342" b="1376"/>
                    <a:stretch/>
                  </pic:blipFill>
                  <pic:spPr bwMode="auto">
                    <a:xfrm>
                      <a:off x="0" y="0"/>
                      <a:ext cx="5332280" cy="4021359"/>
                    </a:xfrm>
                    <a:prstGeom prst="rect">
                      <a:avLst/>
                    </a:prstGeom>
                    <a:ln>
                      <a:noFill/>
                    </a:ln>
                    <a:extLst>
                      <a:ext uri="{53640926-AAD7-44D8-BBD7-CCE9431645EC}">
                        <a14:shadowObscured xmlns:a14="http://schemas.microsoft.com/office/drawing/2010/main"/>
                      </a:ext>
                    </a:extLst>
                  </pic:spPr>
                </pic:pic>
              </a:graphicData>
            </a:graphic>
          </wp:inline>
        </w:drawing>
      </w:r>
    </w:p>
    <w:p w14:paraId="52FCDC3A" w14:textId="18FF17E8" w:rsidR="003D0BB9" w:rsidRDefault="003D0BB9">
      <w:pPr>
        <w:rPr>
          <w:noProof/>
          <w:lang w:val="en-GB"/>
        </w:rPr>
      </w:pPr>
      <w:r>
        <w:rPr>
          <w:noProof/>
          <w:lang w:val="en-GB"/>
        </w:rPr>
        <w:drawing>
          <wp:inline distT="0" distB="0" distL="0" distR="0" wp14:anchorId="61CF5703" wp14:editId="13D622BB">
            <wp:extent cx="5471159" cy="4087821"/>
            <wp:effectExtent l="0" t="0" r="0" b="8255"/>
            <wp:docPr id="9" name="Picture 9"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Figure 1"/>
                    <pic:cNvPicPr/>
                  </pic:nvPicPr>
                  <pic:blipFill rotWithShape="1">
                    <a:blip r:embed="rId11">
                      <a:extLst>
                        <a:ext uri="{28A0092B-C50C-407E-A947-70E740481C1C}">
                          <a14:useLocalDpi xmlns:a14="http://schemas.microsoft.com/office/drawing/2010/main" val="0"/>
                        </a:ext>
                      </a:extLst>
                    </a:blip>
                    <a:srcRect t="15784"/>
                    <a:stretch/>
                  </pic:blipFill>
                  <pic:spPr bwMode="auto">
                    <a:xfrm>
                      <a:off x="0" y="0"/>
                      <a:ext cx="5471634" cy="4088176"/>
                    </a:xfrm>
                    <a:prstGeom prst="rect">
                      <a:avLst/>
                    </a:prstGeom>
                    <a:ln>
                      <a:noFill/>
                    </a:ln>
                    <a:extLst>
                      <a:ext uri="{53640926-AAD7-44D8-BBD7-CCE9431645EC}">
                        <a14:shadowObscured xmlns:a14="http://schemas.microsoft.com/office/drawing/2010/main"/>
                      </a:ext>
                    </a:extLst>
                  </pic:spPr>
                </pic:pic>
              </a:graphicData>
            </a:graphic>
          </wp:inline>
        </w:drawing>
      </w:r>
    </w:p>
    <w:p w14:paraId="246AF603" w14:textId="071676DF" w:rsidR="00D94F58" w:rsidRDefault="00D94F58" w:rsidP="00D94F58">
      <w:pPr>
        <w:rPr>
          <w:noProof/>
          <w:lang w:val="en-GB"/>
        </w:rPr>
      </w:pPr>
      <w:r w:rsidRPr="00D94F58">
        <w:rPr>
          <w:noProof/>
          <w:lang w:val="en-GB"/>
        </w:rPr>
        <w:lastRenderedPageBreak/>
        <w:t>FIT is the percentage of the measured output that was explained by</w:t>
      </w:r>
      <w:r>
        <w:rPr>
          <w:noProof/>
          <w:lang w:val="en-GB"/>
        </w:rPr>
        <w:t xml:space="preserve"> </w:t>
      </w:r>
      <w:r w:rsidRPr="00D94F58">
        <w:rPr>
          <w:noProof/>
          <w:lang w:val="en-GB"/>
        </w:rPr>
        <w:t>the model (see formula above).</w:t>
      </w:r>
    </w:p>
    <w:tbl>
      <w:tblPr>
        <w:tblW w:w="6040" w:type="dxa"/>
        <w:tblLook w:val="04A0" w:firstRow="1" w:lastRow="0" w:firstColumn="1" w:lastColumn="0" w:noHBand="0" w:noVBand="1"/>
      </w:tblPr>
      <w:tblGrid>
        <w:gridCol w:w="1271"/>
        <w:gridCol w:w="1985"/>
        <w:gridCol w:w="1417"/>
        <w:gridCol w:w="1367"/>
      </w:tblGrid>
      <w:tr w:rsidR="00621640" w:rsidRPr="00621640" w14:paraId="309C7BCE" w14:textId="77777777" w:rsidTr="003F2AB3">
        <w:trPr>
          <w:trHeight w:val="288"/>
        </w:trPr>
        <w:tc>
          <w:tcPr>
            <w:tcW w:w="127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226F39" w14:textId="77777777" w:rsidR="00621640" w:rsidRPr="00621640" w:rsidRDefault="00621640" w:rsidP="00621640">
            <w:pPr>
              <w:spacing w:after="0" w:line="240" w:lineRule="auto"/>
              <w:rPr>
                <w:rFonts w:ascii="Calibri" w:eastAsia="Times New Roman" w:hAnsi="Calibri" w:cs="Calibri"/>
                <w:color w:val="000000"/>
                <w:lang w:eastAsia="en-NL"/>
              </w:rPr>
            </w:pPr>
            <w:r w:rsidRPr="00621640">
              <w:rPr>
                <w:rFonts w:ascii="Calibri" w:eastAsia="Times New Roman" w:hAnsi="Calibri" w:cs="Calibri"/>
                <w:color w:val="000000"/>
                <w:lang w:eastAsia="en-NL"/>
              </w:rPr>
              <w:t>[</w:t>
            </w:r>
            <w:proofErr w:type="spellStart"/>
            <w:r w:rsidRPr="00621640">
              <w:rPr>
                <w:rFonts w:ascii="Calibri" w:eastAsia="Times New Roman" w:hAnsi="Calibri" w:cs="Calibri"/>
                <w:color w:val="000000"/>
                <w:lang w:eastAsia="en-NL"/>
              </w:rPr>
              <w:t>nb</w:t>
            </w:r>
            <w:proofErr w:type="spellEnd"/>
            <w:r w:rsidRPr="00621640">
              <w:rPr>
                <w:rFonts w:ascii="Calibri" w:eastAsia="Times New Roman" w:hAnsi="Calibri" w:cs="Calibri"/>
                <w:color w:val="000000"/>
                <w:lang w:eastAsia="en-NL"/>
              </w:rPr>
              <w:t xml:space="preserve"> </w:t>
            </w:r>
            <w:proofErr w:type="spellStart"/>
            <w:r w:rsidRPr="00621640">
              <w:rPr>
                <w:rFonts w:ascii="Calibri" w:eastAsia="Times New Roman" w:hAnsi="Calibri" w:cs="Calibri"/>
                <w:color w:val="000000"/>
                <w:lang w:eastAsia="en-NL"/>
              </w:rPr>
              <w:t>nf</w:t>
            </w:r>
            <w:proofErr w:type="spellEnd"/>
            <w:r w:rsidRPr="00621640">
              <w:rPr>
                <w:rFonts w:ascii="Calibri" w:eastAsia="Times New Roman" w:hAnsi="Calibri" w:cs="Calibri"/>
                <w:color w:val="000000"/>
                <w:lang w:eastAsia="en-NL"/>
              </w:rPr>
              <w:t xml:space="preserve"> </w:t>
            </w:r>
            <w:proofErr w:type="spellStart"/>
            <w:r w:rsidRPr="00621640">
              <w:rPr>
                <w:rFonts w:ascii="Calibri" w:eastAsia="Times New Roman" w:hAnsi="Calibri" w:cs="Calibri"/>
                <w:color w:val="000000"/>
                <w:lang w:eastAsia="en-NL"/>
              </w:rPr>
              <w:t>nk</w:t>
            </w:r>
            <w:proofErr w:type="spellEnd"/>
            <w:r w:rsidRPr="00621640">
              <w:rPr>
                <w:rFonts w:ascii="Calibri" w:eastAsia="Times New Roman" w:hAnsi="Calibri" w:cs="Calibri"/>
                <w:color w:val="000000"/>
                <w:lang w:eastAsia="en-NL"/>
              </w:rPr>
              <w:t>]</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14:paraId="1D11A3C4" w14:textId="48378974" w:rsidR="00621640" w:rsidRPr="00621640" w:rsidRDefault="00621640" w:rsidP="00621640">
            <w:pPr>
              <w:spacing w:after="0" w:line="240" w:lineRule="auto"/>
              <w:rPr>
                <w:rFonts w:ascii="Calibri" w:eastAsia="Times New Roman" w:hAnsi="Calibri" w:cs="Calibri"/>
                <w:color w:val="000000"/>
                <w:lang w:val="en-GB" w:eastAsia="en-NL"/>
              </w:rPr>
            </w:pPr>
            <w:r w:rsidRPr="00621640">
              <w:rPr>
                <w:rFonts w:ascii="Calibri" w:eastAsia="Times New Roman" w:hAnsi="Calibri" w:cs="Calibri"/>
                <w:color w:val="000000"/>
                <w:lang w:eastAsia="en-NL"/>
              </w:rPr>
              <w:t>Percentage Fit</w:t>
            </w:r>
            <w:r>
              <w:rPr>
                <w:rFonts w:ascii="Calibri" w:eastAsia="Times New Roman" w:hAnsi="Calibri" w:cs="Calibri"/>
                <w:color w:val="000000"/>
                <w:lang w:val="en-GB" w:eastAsia="en-NL"/>
              </w:rPr>
              <w:t xml:space="preserve"> [%]</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48C469AC" w14:textId="77777777" w:rsidR="00621640" w:rsidRPr="00621640" w:rsidRDefault="00621640" w:rsidP="00621640">
            <w:pPr>
              <w:spacing w:after="0" w:line="240" w:lineRule="auto"/>
              <w:rPr>
                <w:rFonts w:ascii="Calibri" w:eastAsia="Times New Roman" w:hAnsi="Calibri" w:cs="Calibri"/>
                <w:color w:val="000000"/>
                <w:lang w:eastAsia="en-NL"/>
              </w:rPr>
            </w:pPr>
            <w:r w:rsidRPr="00621640">
              <w:rPr>
                <w:rFonts w:ascii="Calibri" w:eastAsia="Times New Roman" w:hAnsi="Calibri" w:cs="Calibri"/>
                <w:color w:val="000000"/>
                <w:lang w:eastAsia="en-NL"/>
              </w:rPr>
              <w:t>RMSE</w:t>
            </w:r>
          </w:p>
        </w:tc>
        <w:tc>
          <w:tcPr>
            <w:tcW w:w="1367" w:type="dxa"/>
            <w:tcBorders>
              <w:top w:val="single" w:sz="4" w:space="0" w:color="auto"/>
              <w:left w:val="nil"/>
              <w:bottom w:val="single" w:sz="4" w:space="0" w:color="auto"/>
              <w:right w:val="single" w:sz="4" w:space="0" w:color="auto"/>
            </w:tcBorders>
            <w:shd w:val="clear" w:color="auto" w:fill="auto"/>
            <w:noWrap/>
            <w:vAlign w:val="bottom"/>
            <w:hideMark/>
          </w:tcPr>
          <w:p w14:paraId="3216D2A9" w14:textId="77777777" w:rsidR="00621640" w:rsidRPr="00621640" w:rsidRDefault="00621640" w:rsidP="00621640">
            <w:pPr>
              <w:spacing w:after="0" w:line="240" w:lineRule="auto"/>
              <w:rPr>
                <w:rFonts w:ascii="Calibri" w:eastAsia="Times New Roman" w:hAnsi="Calibri" w:cs="Calibri"/>
                <w:color w:val="000000"/>
                <w:lang w:eastAsia="en-NL"/>
              </w:rPr>
            </w:pPr>
            <w:r w:rsidRPr="00621640">
              <w:rPr>
                <w:rFonts w:ascii="Calibri" w:eastAsia="Times New Roman" w:hAnsi="Calibri" w:cs="Calibri"/>
                <w:color w:val="000000"/>
                <w:lang w:eastAsia="en-NL"/>
              </w:rPr>
              <w:t>MAE</w:t>
            </w:r>
          </w:p>
        </w:tc>
      </w:tr>
      <w:tr w:rsidR="00621640" w:rsidRPr="00621640" w14:paraId="297C0C80" w14:textId="77777777" w:rsidTr="003F2AB3">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7E466294" w14:textId="77777777" w:rsidR="00621640" w:rsidRPr="00621640" w:rsidRDefault="00621640" w:rsidP="00621640">
            <w:pPr>
              <w:spacing w:after="0" w:line="240" w:lineRule="auto"/>
              <w:rPr>
                <w:rFonts w:ascii="Calibri" w:eastAsia="Times New Roman" w:hAnsi="Calibri" w:cs="Calibri"/>
                <w:color w:val="000000"/>
                <w:lang w:eastAsia="en-NL"/>
              </w:rPr>
            </w:pPr>
            <w:r w:rsidRPr="00621640">
              <w:rPr>
                <w:rFonts w:ascii="Calibri" w:eastAsia="Times New Roman" w:hAnsi="Calibri" w:cs="Calibri"/>
                <w:color w:val="000000"/>
                <w:lang w:eastAsia="en-NL"/>
              </w:rPr>
              <w:t>[4 4 1]</w:t>
            </w:r>
          </w:p>
        </w:tc>
        <w:tc>
          <w:tcPr>
            <w:tcW w:w="1985" w:type="dxa"/>
            <w:tcBorders>
              <w:top w:val="nil"/>
              <w:left w:val="nil"/>
              <w:bottom w:val="single" w:sz="4" w:space="0" w:color="auto"/>
              <w:right w:val="single" w:sz="4" w:space="0" w:color="auto"/>
            </w:tcBorders>
            <w:shd w:val="clear" w:color="auto" w:fill="auto"/>
            <w:noWrap/>
            <w:vAlign w:val="bottom"/>
            <w:hideMark/>
          </w:tcPr>
          <w:p w14:paraId="6D40B250"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91,9167</w:t>
            </w:r>
          </w:p>
        </w:tc>
        <w:tc>
          <w:tcPr>
            <w:tcW w:w="1417" w:type="dxa"/>
            <w:tcBorders>
              <w:top w:val="nil"/>
              <w:left w:val="nil"/>
              <w:bottom w:val="single" w:sz="4" w:space="0" w:color="auto"/>
              <w:right w:val="single" w:sz="4" w:space="0" w:color="auto"/>
            </w:tcBorders>
            <w:shd w:val="clear" w:color="auto" w:fill="auto"/>
            <w:noWrap/>
            <w:vAlign w:val="bottom"/>
            <w:hideMark/>
          </w:tcPr>
          <w:p w14:paraId="66058C4A"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3,0817</w:t>
            </w:r>
          </w:p>
        </w:tc>
        <w:tc>
          <w:tcPr>
            <w:tcW w:w="1367" w:type="dxa"/>
            <w:tcBorders>
              <w:top w:val="nil"/>
              <w:left w:val="nil"/>
              <w:bottom w:val="single" w:sz="4" w:space="0" w:color="auto"/>
              <w:right w:val="single" w:sz="4" w:space="0" w:color="auto"/>
            </w:tcBorders>
            <w:shd w:val="clear" w:color="auto" w:fill="auto"/>
            <w:noWrap/>
            <w:vAlign w:val="bottom"/>
            <w:hideMark/>
          </w:tcPr>
          <w:p w14:paraId="7DE3DC01"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2,4388</w:t>
            </w:r>
          </w:p>
        </w:tc>
      </w:tr>
      <w:tr w:rsidR="00621640" w:rsidRPr="00621640" w14:paraId="7750248E" w14:textId="77777777" w:rsidTr="003F2AB3">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6F840FA" w14:textId="77777777" w:rsidR="00621640" w:rsidRPr="00621640" w:rsidRDefault="00621640" w:rsidP="00621640">
            <w:pPr>
              <w:spacing w:after="0" w:line="240" w:lineRule="auto"/>
              <w:rPr>
                <w:rFonts w:ascii="Calibri" w:eastAsia="Times New Roman" w:hAnsi="Calibri" w:cs="Calibri"/>
                <w:color w:val="000000"/>
                <w:lang w:eastAsia="en-NL"/>
              </w:rPr>
            </w:pPr>
            <w:r w:rsidRPr="00621640">
              <w:rPr>
                <w:rFonts w:ascii="Calibri" w:eastAsia="Times New Roman" w:hAnsi="Calibri" w:cs="Calibri"/>
                <w:color w:val="000000"/>
                <w:lang w:eastAsia="en-NL"/>
              </w:rPr>
              <w:t>[3 4 1]</w:t>
            </w:r>
          </w:p>
        </w:tc>
        <w:tc>
          <w:tcPr>
            <w:tcW w:w="1985" w:type="dxa"/>
            <w:tcBorders>
              <w:top w:val="nil"/>
              <w:left w:val="nil"/>
              <w:bottom w:val="single" w:sz="4" w:space="0" w:color="auto"/>
              <w:right w:val="single" w:sz="4" w:space="0" w:color="auto"/>
            </w:tcBorders>
            <w:shd w:val="clear" w:color="auto" w:fill="auto"/>
            <w:noWrap/>
            <w:vAlign w:val="bottom"/>
            <w:hideMark/>
          </w:tcPr>
          <w:p w14:paraId="4CE16C52"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91,7452</w:t>
            </w:r>
          </w:p>
        </w:tc>
        <w:tc>
          <w:tcPr>
            <w:tcW w:w="1417" w:type="dxa"/>
            <w:tcBorders>
              <w:top w:val="nil"/>
              <w:left w:val="nil"/>
              <w:bottom w:val="single" w:sz="4" w:space="0" w:color="auto"/>
              <w:right w:val="single" w:sz="4" w:space="0" w:color="auto"/>
            </w:tcBorders>
            <w:shd w:val="clear" w:color="auto" w:fill="auto"/>
            <w:noWrap/>
            <w:vAlign w:val="bottom"/>
            <w:hideMark/>
          </w:tcPr>
          <w:p w14:paraId="7F0553C9"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3,1464</w:t>
            </w:r>
          </w:p>
        </w:tc>
        <w:tc>
          <w:tcPr>
            <w:tcW w:w="1367" w:type="dxa"/>
            <w:tcBorders>
              <w:top w:val="nil"/>
              <w:left w:val="nil"/>
              <w:bottom w:val="single" w:sz="4" w:space="0" w:color="auto"/>
              <w:right w:val="single" w:sz="4" w:space="0" w:color="auto"/>
            </w:tcBorders>
            <w:shd w:val="clear" w:color="auto" w:fill="auto"/>
            <w:noWrap/>
            <w:vAlign w:val="bottom"/>
            <w:hideMark/>
          </w:tcPr>
          <w:p w14:paraId="0A6C4999"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2,4956</w:t>
            </w:r>
          </w:p>
        </w:tc>
      </w:tr>
      <w:tr w:rsidR="00621640" w:rsidRPr="00621640" w14:paraId="3A4F9B2B" w14:textId="77777777" w:rsidTr="003F2AB3">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589761B5" w14:textId="77777777" w:rsidR="00621640" w:rsidRPr="00621640" w:rsidRDefault="00621640" w:rsidP="00621640">
            <w:pPr>
              <w:spacing w:after="0" w:line="240" w:lineRule="auto"/>
              <w:rPr>
                <w:rFonts w:ascii="Calibri" w:eastAsia="Times New Roman" w:hAnsi="Calibri" w:cs="Calibri"/>
                <w:color w:val="000000"/>
                <w:lang w:eastAsia="en-NL"/>
              </w:rPr>
            </w:pPr>
            <w:r w:rsidRPr="00621640">
              <w:rPr>
                <w:rFonts w:ascii="Calibri" w:eastAsia="Times New Roman" w:hAnsi="Calibri" w:cs="Calibri"/>
                <w:color w:val="000000"/>
                <w:lang w:eastAsia="en-NL"/>
              </w:rPr>
              <w:t>[5 4 1]</w:t>
            </w:r>
          </w:p>
        </w:tc>
        <w:tc>
          <w:tcPr>
            <w:tcW w:w="1985" w:type="dxa"/>
            <w:tcBorders>
              <w:top w:val="nil"/>
              <w:left w:val="nil"/>
              <w:bottom w:val="single" w:sz="4" w:space="0" w:color="auto"/>
              <w:right w:val="single" w:sz="4" w:space="0" w:color="auto"/>
            </w:tcBorders>
            <w:shd w:val="clear" w:color="auto" w:fill="auto"/>
            <w:noWrap/>
            <w:vAlign w:val="bottom"/>
            <w:hideMark/>
          </w:tcPr>
          <w:p w14:paraId="428C3BFD"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91,9167</w:t>
            </w:r>
          </w:p>
        </w:tc>
        <w:tc>
          <w:tcPr>
            <w:tcW w:w="1417" w:type="dxa"/>
            <w:tcBorders>
              <w:top w:val="nil"/>
              <w:left w:val="nil"/>
              <w:bottom w:val="single" w:sz="4" w:space="0" w:color="auto"/>
              <w:right w:val="single" w:sz="4" w:space="0" w:color="auto"/>
            </w:tcBorders>
            <w:shd w:val="clear" w:color="auto" w:fill="auto"/>
            <w:noWrap/>
            <w:vAlign w:val="bottom"/>
            <w:hideMark/>
          </w:tcPr>
          <w:p w14:paraId="18E62D95"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3,0817</w:t>
            </w:r>
          </w:p>
        </w:tc>
        <w:tc>
          <w:tcPr>
            <w:tcW w:w="1367" w:type="dxa"/>
            <w:tcBorders>
              <w:top w:val="nil"/>
              <w:left w:val="nil"/>
              <w:bottom w:val="single" w:sz="4" w:space="0" w:color="auto"/>
              <w:right w:val="single" w:sz="4" w:space="0" w:color="auto"/>
            </w:tcBorders>
            <w:shd w:val="clear" w:color="auto" w:fill="auto"/>
            <w:noWrap/>
            <w:vAlign w:val="bottom"/>
            <w:hideMark/>
          </w:tcPr>
          <w:p w14:paraId="516F6A58"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2,4388</w:t>
            </w:r>
          </w:p>
        </w:tc>
      </w:tr>
      <w:tr w:rsidR="00621640" w:rsidRPr="00621640" w14:paraId="534206F6" w14:textId="77777777" w:rsidTr="003F2AB3">
        <w:trPr>
          <w:trHeight w:val="288"/>
        </w:trPr>
        <w:tc>
          <w:tcPr>
            <w:tcW w:w="1271" w:type="dxa"/>
            <w:tcBorders>
              <w:top w:val="nil"/>
              <w:left w:val="single" w:sz="4" w:space="0" w:color="auto"/>
              <w:bottom w:val="single" w:sz="4" w:space="0" w:color="auto"/>
              <w:right w:val="single" w:sz="4" w:space="0" w:color="auto"/>
            </w:tcBorders>
            <w:shd w:val="clear" w:color="auto" w:fill="auto"/>
            <w:noWrap/>
            <w:vAlign w:val="bottom"/>
            <w:hideMark/>
          </w:tcPr>
          <w:p w14:paraId="1B009B5D" w14:textId="77777777" w:rsidR="00621640" w:rsidRPr="00621640" w:rsidRDefault="00621640" w:rsidP="00621640">
            <w:pPr>
              <w:spacing w:after="0" w:line="240" w:lineRule="auto"/>
              <w:rPr>
                <w:rFonts w:ascii="Calibri" w:eastAsia="Times New Roman" w:hAnsi="Calibri" w:cs="Calibri"/>
                <w:color w:val="000000"/>
                <w:lang w:eastAsia="en-NL"/>
              </w:rPr>
            </w:pPr>
            <w:r w:rsidRPr="00621640">
              <w:rPr>
                <w:rFonts w:ascii="Calibri" w:eastAsia="Times New Roman" w:hAnsi="Calibri" w:cs="Calibri"/>
                <w:color w:val="000000"/>
                <w:lang w:eastAsia="en-NL"/>
              </w:rPr>
              <w:t>[6 4 1]</w:t>
            </w:r>
          </w:p>
        </w:tc>
        <w:tc>
          <w:tcPr>
            <w:tcW w:w="1985" w:type="dxa"/>
            <w:tcBorders>
              <w:top w:val="nil"/>
              <w:left w:val="nil"/>
              <w:bottom w:val="single" w:sz="4" w:space="0" w:color="auto"/>
              <w:right w:val="single" w:sz="4" w:space="0" w:color="auto"/>
            </w:tcBorders>
            <w:shd w:val="clear" w:color="auto" w:fill="auto"/>
            <w:noWrap/>
            <w:vAlign w:val="bottom"/>
            <w:hideMark/>
          </w:tcPr>
          <w:p w14:paraId="0154F0FE"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91,917</w:t>
            </w:r>
          </w:p>
        </w:tc>
        <w:tc>
          <w:tcPr>
            <w:tcW w:w="1417" w:type="dxa"/>
            <w:tcBorders>
              <w:top w:val="nil"/>
              <w:left w:val="nil"/>
              <w:bottom w:val="single" w:sz="4" w:space="0" w:color="auto"/>
              <w:right w:val="single" w:sz="4" w:space="0" w:color="auto"/>
            </w:tcBorders>
            <w:shd w:val="clear" w:color="auto" w:fill="auto"/>
            <w:noWrap/>
            <w:vAlign w:val="bottom"/>
            <w:hideMark/>
          </w:tcPr>
          <w:p w14:paraId="32ADE836"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3,0817</w:t>
            </w:r>
          </w:p>
        </w:tc>
        <w:tc>
          <w:tcPr>
            <w:tcW w:w="1367" w:type="dxa"/>
            <w:tcBorders>
              <w:top w:val="nil"/>
              <w:left w:val="nil"/>
              <w:bottom w:val="single" w:sz="4" w:space="0" w:color="auto"/>
              <w:right w:val="single" w:sz="4" w:space="0" w:color="auto"/>
            </w:tcBorders>
            <w:shd w:val="clear" w:color="auto" w:fill="auto"/>
            <w:noWrap/>
            <w:vAlign w:val="bottom"/>
            <w:hideMark/>
          </w:tcPr>
          <w:p w14:paraId="54B23257" w14:textId="77777777" w:rsidR="00621640" w:rsidRPr="00621640" w:rsidRDefault="00621640" w:rsidP="00621640">
            <w:pPr>
              <w:spacing w:after="0" w:line="240" w:lineRule="auto"/>
              <w:jc w:val="right"/>
              <w:rPr>
                <w:rFonts w:ascii="Calibri" w:eastAsia="Times New Roman" w:hAnsi="Calibri" w:cs="Calibri"/>
                <w:color w:val="000000"/>
                <w:lang w:eastAsia="en-NL"/>
              </w:rPr>
            </w:pPr>
            <w:r w:rsidRPr="00621640">
              <w:rPr>
                <w:rFonts w:ascii="Calibri" w:eastAsia="Times New Roman" w:hAnsi="Calibri" w:cs="Calibri"/>
                <w:color w:val="000000"/>
                <w:lang w:eastAsia="en-NL"/>
              </w:rPr>
              <w:t>2,4389</w:t>
            </w:r>
          </w:p>
        </w:tc>
      </w:tr>
    </w:tbl>
    <w:p w14:paraId="511A8C66" w14:textId="4978DCF4" w:rsidR="00F2615F" w:rsidRDefault="00F2615F">
      <w:pPr>
        <w:rPr>
          <w:noProof/>
          <w:lang w:val="en-GB"/>
        </w:rPr>
      </w:pPr>
    </w:p>
    <w:p w14:paraId="45F114F0" w14:textId="530D98A9" w:rsidR="00C378EE" w:rsidRDefault="00C378EE" w:rsidP="00C378EE">
      <w:pPr>
        <w:spacing w:line="240" w:lineRule="auto"/>
        <w:jc w:val="both"/>
        <w:rPr>
          <w:rFonts w:ascii="Times New Roman" w:hAnsi="Times New Roman" w:cs="Times New Roman"/>
          <w:sz w:val="24"/>
          <w:szCs w:val="24"/>
          <w:lang w:val="en-GB"/>
        </w:rPr>
      </w:pPr>
      <w:r>
        <w:rPr>
          <w:rFonts w:ascii="Times New Roman" w:hAnsi="Times New Roman" w:cs="Times New Roman"/>
          <w:sz w:val="24"/>
          <w:szCs w:val="24"/>
          <w:lang w:val="en-GB"/>
        </w:rPr>
        <w:t>Relevant MATLAB commands for part 4:</w:t>
      </w:r>
    </w:p>
    <w:p w14:paraId="4AEAF06F" w14:textId="7D718188" w:rsidR="00C378EE" w:rsidRDefault="000F478C" w:rsidP="00C378EE">
      <w:pPr>
        <w:spacing w:line="240" w:lineRule="auto"/>
        <w:jc w:val="both"/>
        <w:rPr>
          <w:rFonts w:ascii="Times New Roman" w:hAnsi="Times New Roman" w:cs="Times New Roman"/>
          <w:sz w:val="24"/>
          <w:szCs w:val="24"/>
          <w:lang w:val="en-GB"/>
        </w:rPr>
      </w:pPr>
      <w:r w:rsidRPr="000F478C">
        <w:rPr>
          <w:rFonts w:ascii="Times New Roman" w:hAnsi="Times New Roman" w:cs="Times New Roman"/>
          <w:sz w:val="24"/>
          <w:szCs w:val="24"/>
          <w:lang w:val="en-GB"/>
        </w:rPr>
        <w:t>[</w:t>
      </w:r>
      <w:proofErr w:type="spellStart"/>
      <w:r w:rsidRPr="000F478C">
        <w:rPr>
          <w:rFonts w:ascii="Times New Roman" w:hAnsi="Times New Roman" w:cs="Times New Roman"/>
          <w:sz w:val="24"/>
          <w:szCs w:val="24"/>
          <w:lang w:val="en-GB"/>
        </w:rPr>
        <w:t>trainInd,valInd,testInd</w:t>
      </w:r>
      <w:proofErr w:type="spellEnd"/>
      <w:r w:rsidRPr="000F478C">
        <w:rPr>
          <w:rFonts w:ascii="Times New Roman" w:hAnsi="Times New Roman" w:cs="Times New Roman"/>
          <w:sz w:val="24"/>
          <w:szCs w:val="24"/>
          <w:lang w:val="en-GB"/>
        </w:rPr>
        <w:t xml:space="preserve">] = </w:t>
      </w:r>
      <w:proofErr w:type="spellStart"/>
      <w:r w:rsidRPr="000F478C">
        <w:rPr>
          <w:rFonts w:ascii="Times New Roman" w:hAnsi="Times New Roman" w:cs="Times New Roman"/>
          <w:sz w:val="24"/>
          <w:szCs w:val="24"/>
          <w:lang w:val="en-GB"/>
        </w:rPr>
        <w:t>dividerand</w:t>
      </w:r>
      <w:proofErr w:type="spellEnd"/>
      <w:r w:rsidRPr="000F478C">
        <w:rPr>
          <w:rFonts w:ascii="Times New Roman" w:hAnsi="Times New Roman" w:cs="Times New Roman"/>
          <w:sz w:val="24"/>
          <w:szCs w:val="24"/>
          <w:lang w:val="en-GB"/>
        </w:rPr>
        <w:t>(</w:t>
      </w:r>
      <w:proofErr w:type="spellStart"/>
      <w:r w:rsidRPr="000F478C">
        <w:rPr>
          <w:rFonts w:ascii="Times New Roman" w:hAnsi="Times New Roman" w:cs="Times New Roman"/>
          <w:sz w:val="24"/>
          <w:szCs w:val="24"/>
          <w:lang w:val="en-GB"/>
        </w:rPr>
        <w:t>Q,trainRatio,valRatio,testRatio</w:t>
      </w:r>
      <w:proofErr w:type="spellEnd"/>
      <w:r w:rsidRPr="000F478C">
        <w:rPr>
          <w:rFonts w:ascii="Times New Roman" w:hAnsi="Times New Roman" w:cs="Times New Roman"/>
          <w:sz w:val="24"/>
          <w:szCs w:val="24"/>
          <w:lang w:val="en-GB"/>
        </w:rPr>
        <w:t>)</w:t>
      </w:r>
    </w:p>
    <w:p w14:paraId="721D0E67" w14:textId="0903D7D4" w:rsidR="000F478C" w:rsidRDefault="002C4FB1" w:rsidP="00C378EE">
      <w:pPr>
        <w:spacing w:line="240" w:lineRule="auto"/>
        <w:jc w:val="both"/>
        <w:rPr>
          <w:rFonts w:ascii="Times New Roman" w:hAnsi="Times New Roman" w:cs="Times New Roman"/>
          <w:sz w:val="24"/>
          <w:szCs w:val="24"/>
          <w:lang w:val="nl-NL"/>
        </w:rPr>
      </w:pPr>
      <w:r w:rsidRPr="002C4FB1">
        <w:rPr>
          <w:rFonts w:ascii="Times New Roman" w:hAnsi="Times New Roman" w:cs="Times New Roman"/>
          <w:sz w:val="24"/>
          <w:szCs w:val="24"/>
          <w:lang w:val="nl-NL"/>
        </w:rPr>
        <w:t xml:space="preserve">NN = </w:t>
      </w:r>
      <w:proofErr w:type="spellStart"/>
      <w:r w:rsidRPr="002C4FB1">
        <w:rPr>
          <w:rFonts w:ascii="Times New Roman" w:hAnsi="Times New Roman" w:cs="Times New Roman"/>
          <w:sz w:val="24"/>
          <w:szCs w:val="24"/>
          <w:lang w:val="nl-NL"/>
        </w:rPr>
        <w:t>struc</w:t>
      </w:r>
      <w:proofErr w:type="spellEnd"/>
      <w:r w:rsidRPr="002C4FB1">
        <w:rPr>
          <w:rFonts w:ascii="Times New Roman" w:hAnsi="Times New Roman" w:cs="Times New Roman"/>
          <w:sz w:val="24"/>
          <w:szCs w:val="24"/>
          <w:lang w:val="nl-NL"/>
        </w:rPr>
        <w:t>(NA,NB,NK)</w:t>
      </w:r>
    </w:p>
    <w:p w14:paraId="6948BE40" w14:textId="1B216677" w:rsidR="002C4FB1" w:rsidRDefault="00DC4DEF" w:rsidP="00C378EE">
      <w:pPr>
        <w:spacing w:line="240" w:lineRule="auto"/>
        <w:jc w:val="both"/>
        <w:rPr>
          <w:rFonts w:ascii="Times New Roman" w:hAnsi="Times New Roman" w:cs="Times New Roman"/>
          <w:sz w:val="24"/>
          <w:szCs w:val="24"/>
          <w:lang w:val="nl-NL"/>
        </w:rPr>
      </w:pPr>
      <w:r w:rsidRPr="00DC4DEF">
        <w:rPr>
          <w:rFonts w:ascii="Times New Roman" w:hAnsi="Times New Roman" w:cs="Times New Roman"/>
          <w:sz w:val="24"/>
          <w:szCs w:val="24"/>
          <w:lang w:val="nl-NL"/>
        </w:rPr>
        <w:t xml:space="preserve">V = </w:t>
      </w:r>
      <w:proofErr w:type="spellStart"/>
      <w:r w:rsidRPr="00DC4DEF">
        <w:rPr>
          <w:rFonts w:ascii="Times New Roman" w:hAnsi="Times New Roman" w:cs="Times New Roman"/>
          <w:sz w:val="24"/>
          <w:szCs w:val="24"/>
          <w:lang w:val="nl-NL"/>
        </w:rPr>
        <w:t>arxstruc</w:t>
      </w:r>
      <w:proofErr w:type="spellEnd"/>
      <w:r w:rsidRPr="00DC4DEF">
        <w:rPr>
          <w:rFonts w:ascii="Times New Roman" w:hAnsi="Times New Roman" w:cs="Times New Roman"/>
          <w:sz w:val="24"/>
          <w:szCs w:val="24"/>
          <w:lang w:val="nl-NL"/>
        </w:rPr>
        <w:t>(ZE, ZV, NN)</w:t>
      </w:r>
    </w:p>
    <w:p w14:paraId="11297F10" w14:textId="1E30CFA0" w:rsidR="00DC4DEF" w:rsidRPr="00AB0495" w:rsidRDefault="00DC4DEF" w:rsidP="00C378EE">
      <w:pPr>
        <w:spacing w:line="240" w:lineRule="auto"/>
        <w:jc w:val="both"/>
        <w:rPr>
          <w:rFonts w:ascii="Times New Roman" w:hAnsi="Times New Roman" w:cs="Times New Roman"/>
          <w:sz w:val="24"/>
          <w:szCs w:val="24"/>
          <w:lang w:val="en-GB"/>
        </w:rPr>
      </w:pPr>
      <w:r w:rsidRPr="00AB0495">
        <w:rPr>
          <w:rFonts w:ascii="Times New Roman" w:hAnsi="Times New Roman" w:cs="Times New Roman"/>
          <w:sz w:val="24"/>
          <w:szCs w:val="24"/>
          <w:lang w:val="en-GB"/>
        </w:rPr>
        <w:t xml:space="preserve">NN = </w:t>
      </w:r>
      <w:proofErr w:type="spellStart"/>
      <w:r w:rsidRPr="00AB0495">
        <w:rPr>
          <w:rFonts w:ascii="Times New Roman" w:hAnsi="Times New Roman" w:cs="Times New Roman"/>
          <w:sz w:val="24"/>
          <w:szCs w:val="24"/>
          <w:lang w:val="en-GB"/>
        </w:rPr>
        <w:t>selstruc</w:t>
      </w:r>
      <w:proofErr w:type="spellEnd"/>
      <w:r w:rsidRPr="00AB0495">
        <w:rPr>
          <w:rFonts w:ascii="Times New Roman" w:hAnsi="Times New Roman" w:cs="Times New Roman"/>
          <w:sz w:val="24"/>
          <w:szCs w:val="24"/>
          <w:lang w:val="en-GB"/>
        </w:rPr>
        <w:t>(V,0)</w:t>
      </w:r>
    </w:p>
    <w:p w14:paraId="17FF5D79" w14:textId="4FB9828A" w:rsidR="00DC4DEF" w:rsidRPr="00AB0495" w:rsidRDefault="007377B9" w:rsidP="00C378EE">
      <w:pPr>
        <w:spacing w:line="240" w:lineRule="auto"/>
        <w:jc w:val="both"/>
        <w:rPr>
          <w:rFonts w:ascii="Times New Roman" w:hAnsi="Times New Roman" w:cs="Times New Roman"/>
          <w:sz w:val="24"/>
          <w:szCs w:val="24"/>
          <w:lang w:val="en-GB"/>
        </w:rPr>
      </w:pPr>
      <w:r w:rsidRPr="00AB0495">
        <w:rPr>
          <w:rFonts w:ascii="Times New Roman" w:hAnsi="Times New Roman" w:cs="Times New Roman"/>
          <w:sz w:val="24"/>
          <w:szCs w:val="24"/>
          <w:lang w:val="en-GB"/>
        </w:rPr>
        <w:t xml:space="preserve">SYS = </w:t>
      </w:r>
      <w:proofErr w:type="spellStart"/>
      <w:r w:rsidRPr="00AB0495">
        <w:rPr>
          <w:rFonts w:ascii="Times New Roman" w:hAnsi="Times New Roman" w:cs="Times New Roman"/>
          <w:sz w:val="24"/>
          <w:szCs w:val="24"/>
          <w:lang w:val="en-GB"/>
        </w:rPr>
        <w:t>arx</w:t>
      </w:r>
      <w:proofErr w:type="spellEnd"/>
      <w:r w:rsidRPr="00AB0495">
        <w:rPr>
          <w:rFonts w:ascii="Times New Roman" w:hAnsi="Times New Roman" w:cs="Times New Roman"/>
          <w:sz w:val="24"/>
          <w:szCs w:val="24"/>
          <w:lang w:val="en-GB"/>
        </w:rPr>
        <w:t>(DATA, ORDERS)</w:t>
      </w:r>
    </w:p>
    <w:p w14:paraId="20DC7E96" w14:textId="4483530E" w:rsidR="00C378EE" w:rsidRDefault="00403A83" w:rsidP="00F102CC">
      <w:pPr>
        <w:spacing w:line="240" w:lineRule="auto"/>
        <w:jc w:val="both"/>
        <w:rPr>
          <w:rFonts w:ascii="Times New Roman" w:hAnsi="Times New Roman" w:cs="Times New Roman"/>
          <w:sz w:val="24"/>
          <w:szCs w:val="24"/>
          <w:lang w:val="en-GB"/>
        </w:rPr>
      </w:pPr>
      <w:proofErr w:type="spellStart"/>
      <w:r w:rsidRPr="00CF6FDC">
        <w:rPr>
          <w:rFonts w:ascii="Times New Roman" w:hAnsi="Times New Roman" w:cs="Times New Roman"/>
          <w:sz w:val="24"/>
          <w:szCs w:val="24"/>
          <w:lang w:val="en-GB"/>
        </w:rPr>
        <w:t>resid</w:t>
      </w:r>
      <w:proofErr w:type="spellEnd"/>
      <w:r w:rsidRPr="00CF6FDC">
        <w:rPr>
          <w:rFonts w:ascii="Times New Roman" w:hAnsi="Times New Roman" w:cs="Times New Roman"/>
          <w:sz w:val="24"/>
          <w:szCs w:val="24"/>
          <w:lang w:val="en-GB"/>
        </w:rPr>
        <w:t>(DATA, SYS)</w:t>
      </w:r>
    </w:p>
    <w:p w14:paraId="56770D8A" w14:textId="77777777" w:rsidR="00F102CC" w:rsidRPr="00F102CC" w:rsidRDefault="00F102CC" w:rsidP="00F102CC">
      <w:pPr>
        <w:spacing w:line="240" w:lineRule="auto"/>
        <w:jc w:val="both"/>
        <w:rPr>
          <w:rFonts w:ascii="Times New Roman" w:hAnsi="Times New Roman" w:cs="Times New Roman"/>
          <w:sz w:val="24"/>
          <w:szCs w:val="24"/>
          <w:lang w:val="en-GB"/>
        </w:rPr>
      </w:pPr>
    </w:p>
    <w:p w14:paraId="42B81A30" w14:textId="180F5308" w:rsidR="000460C9" w:rsidRPr="00CF6FDC" w:rsidRDefault="00CF6FDC">
      <w:pPr>
        <w:rPr>
          <w:lang w:val="en-GB"/>
        </w:rPr>
      </w:pPr>
      <w:r>
        <w:rPr>
          <w:lang w:val="en-GB"/>
        </w:rPr>
        <w:t xml:space="preserve">Part 5: </w:t>
      </w:r>
      <w:r w:rsidR="006F21A6">
        <w:rPr>
          <w:lang w:val="en-GB"/>
        </w:rPr>
        <w:t>Experimental verification of variance estimates.</w:t>
      </w:r>
    </w:p>
    <w:p w14:paraId="5550243C" w14:textId="0964D1ED" w:rsidR="00FD6210" w:rsidRDefault="008E7B22">
      <w:pPr>
        <w:rPr>
          <w:lang w:val="en-GB"/>
        </w:rPr>
      </w:pPr>
      <w:r>
        <w:rPr>
          <w:noProof/>
        </w:rPr>
        <w:drawing>
          <wp:inline distT="0" distB="0" distL="0" distR="0" wp14:anchorId="7BD629F7" wp14:editId="147CB4A5">
            <wp:extent cx="4572000" cy="2743200"/>
            <wp:effectExtent l="0" t="0" r="0" b="0"/>
            <wp:docPr id="1" name="Chart 1">
              <a:extLst xmlns:a="http://schemas.openxmlformats.org/drawingml/2006/main">
                <a:ext uri="{FF2B5EF4-FFF2-40B4-BE49-F238E27FC236}">
                  <a16:creationId xmlns:a16="http://schemas.microsoft.com/office/drawing/2014/main" id="{14A95A61-612B-4DE5-B448-5CD890C0A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7BD36C3" w14:textId="3F473E61" w:rsidR="008E7B22" w:rsidRDefault="000D71C4">
      <w:pPr>
        <w:rPr>
          <w:lang w:val="en-GB"/>
        </w:rPr>
      </w:pPr>
      <w:r>
        <w:rPr>
          <w:noProof/>
        </w:rPr>
        <w:lastRenderedPageBreak/>
        <w:drawing>
          <wp:inline distT="0" distB="0" distL="0" distR="0" wp14:anchorId="2B30F7C4" wp14:editId="5434DEEB">
            <wp:extent cx="4572000" cy="2743200"/>
            <wp:effectExtent l="0" t="0" r="0" b="0"/>
            <wp:docPr id="15" name="Chart 15">
              <a:extLst xmlns:a="http://schemas.openxmlformats.org/drawingml/2006/main">
                <a:ext uri="{FF2B5EF4-FFF2-40B4-BE49-F238E27FC236}">
                  <a16:creationId xmlns:a16="http://schemas.microsoft.com/office/drawing/2014/main" id="{2073E2F3-3825-4D14-BBF9-0407A4957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02CFF3" w14:textId="178026B6" w:rsidR="00806B59" w:rsidRDefault="00806B59">
      <w:pPr>
        <w:rPr>
          <w:lang w:val="en-GB"/>
        </w:rPr>
      </w:pPr>
    </w:p>
    <w:tbl>
      <w:tblPr>
        <w:tblW w:w="7560" w:type="dxa"/>
        <w:tblLook w:val="04A0" w:firstRow="1" w:lastRow="0" w:firstColumn="1" w:lastColumn="0" w:noHBand="0" w:noVBand="1"/>
      </w:tblPr>
      <w:tblGrid>
        <w:gridCol w:w="960"/>
        <w:gridCol w:w="1540"/>
        <w:gridCol w:w="1780"/>
        <w:gridCol w:w="1760"/>
        <w:gridCol w:w="1520"/>
      </w:tblGrid>
      <w:tr w:rsidR="00563A1D" w:rsidRPr="00563A1D" w14:paraId="1BC9A976" w14:textId="77777777" w:rsidTr="00563A1D">
        <w:trPr>
          <w:trHeight w:val="126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D514BD"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 </w:t>
            </w:r>
          </w:p>
        </w:tc>
        <w:tc>
          <w:tcPr>
            <w:tcW w:w="1540" w:type="dxa"/>
            <w:tcBorders>
              <w:top w:val="single" w:sz="4" w:space="0" w:color="auto"/>
              <w:left w:val="nil"/>
              <w:bottom w:val="single" w:sz="4" w:space="0" w:color="auto"/>
              <w:right w:val="single" w:sz="4" w:space="0" w:color="auto"/>
            </w:tcBorders>
            <w:shd w:val="clear" w:color="auto" w:fill="auto"/>
            <w:vAlign w:val="bottom"/>
            <w:hideMark/>
          </w:tcPr>
          <w:p w14:paraId="58894E08"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Theorical variance OE</w:t>
            </w:r>
          </w:p>
        </w:tc>
        <w:tc>
          <w:tcPr>
            <w:tcW w:w="1780" w:type="dxa"/>
            <w:tcBorders>
              <w:top w:val="single" w:sz="4" w:space="0" w:color="auto"/>
              <w:left w:val="nil"/>
              <w:bottom w:val="single" w:sz="4" w:space="0" w:color="auto"/>
              <w:right w:val="single" w:sz="4" w:space="0" w:color="auto"/>
            </w:tcBorders>
            <w:shd w:val="clear" w:color="auto" w:fill="auto"/>
            <w:vAlign w:val="bottom"/>
            <w:hideMark/>
          </w:tcPr>
          <w:p w14:paraId="26836BAA" w14:textId="77777777" w:rsidR="00563A1D" w:rsidRPr="00563A1D" w:rsidRDefault="00563A1D" w:rsidP="00563A1D">
            <w:pPr>
              <w:spacing w:after="0" w:line="240" w:lineRule="auto"/>
              <w:jc w:val="center"/>
              <w:rPr>
                <w:rFonts w:ascii="Calibri" w:eastAsia="Times New Roman" w:hAnsi="Calibri" w:cs="Calibri"/>
                <w:color w:val="000000"/>
                <w:lang w:eastAsia="en-NL"/>
              </w:rPr>
            </w:pPr>
            <w:r w:rsidRPr="00563A1D">
              <w:rPr>
                <w:rFonts w:ascii="Calibri" w:eastAsia="Times New Roman" w:hAnsi="Calibri" w:cs="Calibri"/>
                <w:color w:val="000000"/>
                <w:lang w:eastAsia="en-NL"/>
              </w:rPr>
              <w:t>Monte Carlo OE variances initializing "randomly"</w:t>
            </w:r>
          </w:p>
        </w:tc>
        <w:tc>
          <w:tcPr>
            <w:tcW w:w="1760" w:type="dxa"/>
            <w:tcBorders>
              <w:top w:val="single" w:sz="4" w:space="0" w:color="auto"/>
              <w:left w:val="nil"/>
              <w:bottom w:val="single" w:sz="4" w:space="0" w:color="auto"/>
              <w:right w:val="single" w:sz="4" w:space="0" w:color="auto"/>
            </w:tcBorders>
            <w:shd w:val="clear" w:color="auto" w:fill="auto"/>
            <w:vAlign w:val="bottom"/>
            <w:hideMark/>
          </w:tcPr>
          <w:p w14:paraId="1AC61BAC"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 xml:space="preserve">Monte Carlo OE variances </w:t>
            </w:r>
            <w:proofErr w:type="spellStart"/>
            <w:r w:rsidRPr="00563A1D">
              <w:rPr>
                <w:rFonts w:ascii="Calibri" w:eastAsia="Times New Roman" w:hAnsi="Calibri" w:cs="Calibri"/>
                <w:color w:val="000000"/>
                <w:lang w:eastAsia="en-NL"/>
              </w:rPr>
              <w:t>initilizing</w:t>
            </w:r>
            <w:proofErr w:type="spellEnd"/>
            <w:r w:rsidRPr="00563A1D">
              <w:rPr>
                <w:rFonts w:ascii="Calibri" w:eastAsia="Times New Roman" w:hAnsi="Calibri" w:cs="Calibri"/>
                <w:color w:val="000000"/>
                <w:lang w:eastAsia="en-NL"/>
              </w:rPr>
              <w:t xml:space="preserve"> median </w:t>
            </w:r>
          </w:p>
        </w:tc>
        <w:tc>
          <w:tcPr>
            <w:tcW w:w="1520" w:type="dxa"/>
            <w:tcBorders>
              <w:top w:val="single" w:sz="4" w:space="0" w:color="auto"/>
              <w:left w:val="nil"/>
              <w:bottom w:val="single" w:sz="4" w:space="0" w:color="auto"/>
              <w:right w:val="single" w:sz="4" w:space="0" w:color="auto"/>
            </w:tcBorders>
            <w:shd w:val="clear" w:color="auto" w:fill="auto"/>
            <w:vAlign w:val="bottom"/>
            <w:hideMark/>
          </w:tcPr>
          <w:p w14:paraId="3D2050D4"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Theorical variance BJ</w:t>
            </w:r>
          </w:p>
        </w:tc>
      </w:tr>
      <w:tr w:rsidR="00563A1D" w:rsidRPr="00563A1D" w14:paraId="7E880082" w14:textId="77777777" w:rsidTr="00563A1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276E28B"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b1</w:t>
            </w:r>
          </w:p>
        </w:tc>
        <w:tc>
          <w:tcPr>
            <w:tcW w:w="1540" w:type="dxa"/>
            <w:tcBorders>
              <w:top w:val="nil"/>
              <w:left w:val="nil"/>
              <w:bottom w:val="single" w:sz="4" w:space="0" w:color="auto"/>
              <w:right w:val="single" w:sz="4" w:space="0" w:color="auto"/>
            </w:tcBorders>
            <w:shd w:val="clear" w:color="auto" w:fill="auto"/>
            <w:noWrap/>
            <w:vAlign w:val="bottom"/>
            <w:hideMark/>
          </w:tcPr>
          <w:p w14:paraId="45DDBDB2"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2,3919E-05</w:t>
            </w:r>
          </w:p>
        </w:tc>
        <w:tc>
          <w:tcPr>
            <w:tcW w:w="1780" w:type="dxa"/>
            <w:tcBorders>
              <w:top w:val="nil"/>
              <w:left w:val="nil"/>
              <w:bottom w:val="single" w:sz="4" w:space="0" w:color="auto"/>
              <w:right w:val="single" w:sz="4" w:space="0" w:color="auto"/>
            </w:tcBorders>
            <w:shd w:val="clear" w:color="auto" w:fill="auto"/>
            <w:noWrap/>
            <w:vAlign w:val="bottom"/>
            <w:hideMark/>
          </w:tcPr>
          <w:p w14:paraId="66C32F47"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4,0784E-04</w:t>
            </w:r>
          </w:p>
        </w:tc>
        <w:tc>
          <w:tcPr>
            <w:tcW w:w="1760" w:type="dxa"/>
            <w:tcBorders>
              <w:top w:val="nil"/>
              <w:left w:val="nil"/>
              <w:bottom w:val="single" w:sz="4" w:space="0" w:color="auto"/>
              <w:right w:val="single" w:sz="4" w:space="0" w:color="auto"/>
            </w:tcBorders>
            <w:shd w:val="clear" w:color="auto" w:fill="auto"/>
            <w:noWrap/>
            <w:vAlign w:val="bottom"/>
            <w:hideMark/>
          </w:tcPr>
          <w:p w14:paraId="68F999EC"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2,5337E-05</w:t>
            </w:r>
          </w:p>
        </w:tc>
        <w:tc>
          <w:tcPr>
            <w:tcW w:w="1520" w:type="dxa"/>
            <w:tcBorders>
              <w:top w:val="nil"/>
              <w:left w:val="nil"/>
              <w:bottom w:val="single" w:sz="4" w:space="0" w:color="auto"/>
              <w:right w:val="single" w:sz="4" w:space="0" w:color="auto"/>
            </w:tcBorders>
            <w:shd w:val="clear" w:color="auto" w:fill="auto"/>
            <w:noWrap/>
            <w:vAlign w:val="bottom"/>
            <w:hideMark/>
          </w:tcPr>
          <w:p w14:paraId="4A92D87D"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5,9472E-06</w:t>
            </w:r>
          </w:p>
        </w:tc>
      </w:tr>
      <w:tr w:rsidR="00563A1D" w:rsidRPr="00563A1D" w14:paraId="3858B93D" w14:textId="77777777" w:rsidTr="00563A1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28877E8"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b2</w:t>
            </w:r>
          </w:p>
        </w:tc>
        <w:tc>
          <w:tcPr>
            <w:tcW w:w="1540" w:type="dxa"/>
            <w:tcBorders>
              <w:top w:val="nil"/>
              <w:left w:val="nil"/>
              <w:bottom w:val="single" w:sz="4" w:space="0" w:color="auto"/>
              <w:right w:val="single" w:sz="4" w:space="0" w:color="auto"/>
            </w:tcBorders>
            <w:shd w:val="clear" w:color="auto" w:fill="auto"/>
            <w:noWrap/>
            <w:vAlign w:val="bottom"/>
            <w:hideMark/>
          </w:tcPr>
          <w:p w14:paraId="086CE2B7"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9,6024E-05</w:t>
            </w:r>
          </w:p>
        </w:tc>
        <w:tc>
          <w:tcPr>
            <w:tcW w:w="1780" w:type="dxa"/>
            <w:tcBorders>
              <w:top w:val="nil"/>
              <w:left w:val="nil"/>
              <w:bottom w:val="single" w:sz="4" w:space="0" w:color="auto"/>
              <w:right w:val="single" w:sz="4" w:space="0" w:color="auto"/>
            </w:tcBorders>
            <w:shd w:val="clear" w:color="auto" w:fill="auto"/>
            <w:noWrap/>
            <w:vAlign w:val="bottom"/>
            <w:hideMark/>
          </w:tcPr>
          <w:p w14:paraId="54423B61"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0,136025</w:t>
            </w:r>
          </w:p>
        </w:tc>
        <w:tc>
          <w:tcPr>
            <w:tcW w:w="1760" w:type="dxa"/>
            <w:tcBorders>
              <w:top w:val="nil"/>
              <w:left w:val="nil"/>
              <w:bottom w:val="single" w:sz="4" w:space="0" w:color="auto"/>
              <w:right w:val="single" w:sz="4" w:space="0" w:color="auto"/>
            </w:tcBorders>
            <w:shd w:val="clear" w:color="auto" w:fill="auto"/>
            <w:noWrap/>
            <w:vAlign w:val="bottom"/>
            <w:hideMark/>
          </w:tcPr>
          <w:p w14:paraId="0BECDB39"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9,3515E-05</w:t>
            </w:r>
          </w:p>
        </w:tc>
        <w:tc>
          <w:tcPr>
            <w:tcW w:w="1520" w:type="dxa"/>
            <w:tcBorders>
              <w:top w:val="nil"/>
              <w:left w:val="nil"/>
              <w:bottom w:val="single" w:sz="4" w:space="0" w:color="auto"/>
              <w:right w:val="single" w:sz="4" w:space="0" w:color="auto"/>
            </w:tcBorders>
            <w:shd w:val="clear" w:color="auto" w:fill="auto"/>
            <w:noWrap/>
            <w:vAlign w:val="bottom"/>
            <w:hideMark/>
          </w:tcPr>
          <w:p w14:paraId="18A2CB2A"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2,9589E-05</w:t>
            </w:r>
          </w:p>
        </w:tc>
      </w:tr>
      <w:tr w:rsidR="00563A1D" w:rsidRPr="00563A1D" w14:paraId="5075467D" w14:textId="77777777" w:rsidTr="00563A1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C72EBB"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b3</w:t>
            </w:r>
          </w:p>
        </w:tc>
        <w:tc>
          <w:tcPr>
            <w:tcW w:w="1540" w:type="dxa"/>
            <w:tcBorders>
              <w:top w:val="nil"/>
              <w:left w:val="nil"/>
              <w:bottom w:val="single" w:sz="4" w:space="0" w:color="auto"/>
              <w:right w:val="single" w:sz="4" w:space="0" w:color="auto"/>
            </w:tcBorders>
            <w:shd w:val="clear" w:color="auto" w:fill="auto"/>
            <w:noWrap/>
            <w:vAlign w:val="bottom"/>
            <w:hideMark/>
          </w:tcPr>
          <w:p w14:paraId="7A58800A"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1,9272E-04</w:t>
            </w:r>
          </w:p>
        </w:tc>
        <w:tc>
          <w:tcPr>
            <w:tcW w:w="1780" w:type="dxa"/>
            <w:tcBorders>
              <w:top w:val="nil"/>
              <w:left w:val="nil"/>
              <w:bottom w:val="single" w:sz="4" w:space="0" w:color="auto"/>
              <w:right w:val="single" w:sz="4" w:space="0" w:color="auto"/>
            </w:tcBorders>
            <w:shd w:val="clear" w:color="auto" w:fill="auto"/>
            <w:noWrap/>
            <w:vAlign w:val="bottom"/>
            <w:hideMark/>
          </w:tcPr>
          <w:p w14:paraId="3035041B"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0,280389</w:t>
            </w:r>
          </w:p>
        </w:tc>
        <w:tc>
          <w:tcPr>
            <w:tcW w:w="1760" w:type="dxa"/>
            <w:tcBorders>
              <w:top w:val="nil"/>
              <w:left w:val="nil"/>
              <w:bottom w:val="single" w:sz="4" w:space="0" w:color="auto"/>
              <w:right w:val="single" w:sz="4" w:space="0" w:color="auto"/>
            </w:tcBorders>
            <w:shd w:val="clear" w:color="auto" w:fill="auto"/>
            <w:noWrap/>
            <w:vAlign w:val="bottom"/>
            <w:hideMark/>
          </w:tcPr>
          <w:p w14:paraId="7CEB5F0A"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2,0335E-04</w:t>
            </w:r>
          </w:p>
        </w:tc>
        <w:tc>
          <w:tcPr>
            <w:tcW w:w="1520" w:type="dxa"/>
            <w:tcBorders>
              <w:top w:val="nil"/>
              <w:left w:val="nil"/>
              <w:bottom w:val="single" w:sz="4" w:space="0" w:color="auto"/>
              <w:right w:val="single" w:sz="4" w:space="0" w:color="auto"/>
            </w:tcBorders>
            <w:shd w:val="clear" w:color="auto" w:fill="auto"/>
            <w:noWrap/>
            <w:vAlign w:val="bottom"/>
            <w:hideMark/>
          </w:tcPr>
          <w:p w14:paraId="6CA9FDAA"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6,0078E-05</w:t>
            </w:r>
          </w:p>
        </w:tc>
      </w:tr>
      <w:tr w:rsidR="00563A1D" w:rsidRPr="00563A1D" w14:paraId="6F189A7B" w14:textId="77777777" w:rsidTr="00563A1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E1DFA42"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b4</w:t>
            </w:r>
          </w:p>
        </w:tc>
        <w:tc>
          <w:tcPr>
            <w:tcW w:w="1540" w:type="dxa"/>
            <w:tcBorders>
              <w:top w:val="nil"/>
              <w:left w:val="nil"/>
              <w:bottom w:val="single" w:sz="4" w:space="0" w:color="auto"/>
              <w:right w:val="single" w:sz="4" w:space="0" w:color="auto"/>
            </w:tcBorders>
            <w:shd w:val="clear" w:color="auto" w:fill="auto"/>
            <w:noWrap/>
            <w:vAlign w:val="bottom"/>
            <w:hideMark/>
          </w:tcPr>
          <w:p w14:paraId="1F168F71"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3,5979E-05</w:t>
            </w:r>
          </w:p>
        </w:tc>
        <w:tc>
          <w:tcPr>
            <w:tcW w:w="1780" w:type="dxa"/>
            <w:tcBorders>
              <w:top w:val="nil"/>
              <w:left w:val="nil"/>
              <w:bottom w:val="single" w:sz="4" w:space="0" w:color="auto"/>
              <w:right w:val="single" w:sz="4" w:space="0" w:color="auto"/>
            </w:tcBorders>
            <w:shd w:val="clear" w:color="auto" w:fill="auto"/>
            <w:noWrap/>
            <w:vAlign w:val="bottom"/>
            <w:hideMark/>
          </w:tcPr>
          <w:p w14:paraId="3F89B73F"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0,102875</w:t>
            </w:r>
          </w:p>
        </w:tc>
        <w:tc>
          <w:tcPr>
            <w:tcW w:w="1760" w:type="dxa"/>
            <w:tcBorders>
              <w:top w:val="nil"/>
              <w:left w:val="nil"/>
              <w:bottom w:val="single" w:sz="4" w:space="0" w:color="auto"/>
              <w:right w:val="single" w:sz="4" w:space="0" w:color="auto"/>
            </w:tcBorders>
            <w:shd w:val="clear" w:color="auto" w:fill="auto"/>
            <w:noWrap/>
            <w:vAlign w:val="bottom"/>
            <w:hideMark/>
          </w:tcPr>
          <w:p w14:paraId="2147B385"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4,2872E-05</w:t>
            </w:r>
          </w:p>
        </w:tc>
        <w:tc>
          <w:tcPr>
            <w:tcW w:w="1520" w:type="dxa"/>
            <w:tcBorders>
              <w:top w:val="nil"/>
              <w:left w:val="nil"/>
              <w:bottom w:val="single" w:sz="4" w:space="0" w:color="auto"/>
              <w:right w:val="single" w:sz="4" w:space="0" w:color="auto"/>
            </w:tcBorders>
            <w:shd w:val="clear" w:color="auto" w:fill="auto"/>
            <w:noWrap/>
            <w:vAlign w:val="bottom"/>
            <w:hideMark/>
          </w:tcPr>
          <w:p w14:paraId="56BEC1AB"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9,8247E-06</w:t>
            </w:r>
          </w:p>
        </w:tc>
      </w:tr>
      <w:tr w:rsidR="00563A1D" w:rsidRPr="00563A1D" w14:paraId="151FC4E7" w14:textId="77777777" w:rsidTr="00563A1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DEB46F7"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f1</w:t>
            </w:r>
          </w:p>
        </w:tc>
        <w:tc>
          <w:tcPr>
            <w:tcW w:w="1540" w:type="dxa"/>
            <w:tcBorders>
              <w:top w:val="nil"/>
              <w:left w:val="nil"/>
              <w:bottom w:val="single" w:sz="4" w:space="0" w:color="auto"/>
              <w:right w:val="single" w:sz="4" w:space="0" w:color="auto"/>
            </w:tcBorders>
            <w:shd w:val="clear" w:color="auto" w:fill="auto"/>
            <w:noWrap/>
            <w:vAlign w:val="bottom"/>
            <w:hideMark/>
          </w:tcPr>
          <w:p w14:paraId="660E22F5"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1,3780E-06</w:t>
            </w:r>
          </w:p>
        </w:tc>
        <w:tc>
          <w:tcPr>
            <w:tcW w:w="1780" w:type="dxa"/>
            <w:tcBorders>
              <w:top w:val="nil"/>
              <w:left w:val="nil"/>
              <w:bottom w:val="single" w:sz="4" w:space="0" w:color="auto"/>
              <w:right w:val="single" w:sz="4" w:space="0" w:color="auto"/>
            </w:tcBorders>
            <w:shd w:val="clear" w:color="auto" w:fill="auto"/>
            <w:noWrap/>
            <w:vAlign w:val="bottom"/>
            <w:hideMark/>
          </w:tcPr>
          <w:p w14:paraId="475FF7CE"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0,028679</w:t>
            </w:r>
          </w:p>
        </w:tc>
        <w:tc>
          <w:tcPr>
            <w:tcW w:w="1760" w:type="dxa"/>
            <w:tcBorders>
              <w:top w:val="nil"/>
              <w:left w:val="nil"/>
              <w:bottom w:val="single" w:sz="4" w:space="0" w:color="auto"/>
              <w:right w:val="single" w:sz="4" w:space="0" w:color="auto"/>
            </w:tcBorders>
            <w:shd w:val="clear" w:color="auto" w:fill="auto"/>
            <w:noWrap/>
            <w:vAlign w:val="bottom"/>
            <w:hideMark/>
          </w:tcPr>
          <w:p w14:paraId="47B27BC4"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1,4988E-06</w:t>
            </w:r>
          </w:p>
        </w:tc>
        <w:tc>
          <w:tcPr>
            <w:tcW w:w="1520" w:type="dxa"/>
            <w:tcBorders>
              <w:top w:val="nil"/>
              <w:left w:val="nil"/>
              <w:bottom w:val="single" w:sz="4" w:space="0" w:color="auto"/>
              <w:right w:val="single" w:sz="4" w:space="0" w:color="auto"/>
            </w:tcBorders>
            <w:shd w:val="clear" w:color="auto" w:fill="auto"/>
            <w:noWrap/>
            <w:vAlign w:val="bottom"/>
            <w:hideMark/>
          </w:tcPr>
          <w:p w14:paraId="2542F78E"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7,1658E-07</w:t>
            </w:r>
          </w:p>
        </w:tc>
      </w:tr>
      <w:tr w:rsidR="00563A1D" w:rsidRPr="00563A1D" w14:paraId="0B81BE99" w14:textId="77777777" w:rsidTr="00563A1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ED17BE0"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f2</w:t>
            </w:r>
          </w:p>
        </w:tc>
        <w:tc>
          <w:tcPr>
            <w:tcW w:w="1540" w:type="dxa"/>
            <w:tcBorders>
              <w:top w:val="nil"/>
              <w:left w:val="nil"/>
              <w:bottom w:val="single" w:sz="4" w:space="0" w:color="auto"/>
              <w:right w:val="single" w:sz="4" w:space="0" w:color="auto"/>
            </w:tcBorders>
            <w:shd w:val="clear" w:color="auto" w:fill="auto"/>
            <w:noWrap/>
            <w:vAlign w:val="bottom"/>
            <w:hideMark/>
          </w:tcPr>
          <w:p w14:paraId="458A35CA"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3,9799E-06</w:t>
            </w:r>
          </w:p>
        </w:tc>
        <w:tc>
          <w:tcPr>
            <w:tcW w:w="1780" w:type="dxa"/>
            <w:tcBorders>
              <w:top w:val="nil"/>
              <w:left w:val="nil"/>
              <w:bottom w:val="single" w:sz="4" w:space="0" w:color="auto"/>
              <w:right w:val="single" w:sz="4" w:space="0" w:color="auto"/>
            </w:tcBorders>
            <w:shd w:val="clear" w:color="auto" w:fill="auto"/>
            <w:noWrap/>
            <w:vAlign w:val="bottom"/>
            <w:hideMark/>
          </w:tcPr>
          <w:p w14:paraId="623E5222"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0,152323</w:t>
            </w:r>
          </w:p>
        </w:tc>
        <w:tc>
          <w:tcPr>
            <w:tcW w:w="1760" w:type="dxa"/>
            <w:tcBorders>
              <w:top w:val="nil"/>
              <w:left w:val="nil"/>
              <w:bottom w:val="single" w:sz="4" w:space="0" w:color="auto"/>
              <w:right w:val="single" w:sz="4" w:space="0" w:color="auto"/>
            </w:tcBorders>
            <w:shd w:val="clear" w:color="auto" w:fill="auto"/>
            <w:noWrap/>
            <w:vAlign w:val="bottom"/>
            <w:hideMark/>
          </w:tcPr>
          <w:p w14:paraId="0BE1D4B2"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3,0249E-06</w:t>
            </w:r>
          </w:p>
        </w:tc>
        <w:tc>
          <w:tcPr>
            <w:tcW w:w="1520" w:type="dxa"/>
            <w:tcBorders>
              <w:top w:val="nil"/>
              <w:left w:val="nil"/>
              <w:bottom w:val="single" w:sz="4" w:space="0" w:color="auto"/>
              <w:right w:val="single" w:sz="4" w:space="0" w:color="auto"/>
            </w:tcBorders>
            <w:shd w:val="clear" w:color="auto" w:fill="auto"/>
            <w:noWrap/>
            <w:vAlign w:val="bottom"/>
            <w:hideMark/>
          </w:tcPr>
          <w:p w14:paraId="71A96B2E"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2,0207E-06</w:t>
            </w:r>
          </w:p>
        </w:tc>
      </w:tr>
      <w:tr w:rsidR="00563A1D" w:rsidRPr="00563A1D" w14:paraId="587DFF21" w14:textId="77777777" w:rsidTr="00563A1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B79A2DE"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f3</w:t>
            </w:r>
          </w:p>
        </w:tc>
        <w:tc>
          <w:tcPr>
            <w:tcW w:w="1540" w:type="dxa"/>
            <w:tcBorders>
              <w:top w:val="nil"/>
              <w:left w:val="nil"/>
              <w:bottom w:val="single" w:sz="4" w:space="0" w:color="auto"/>
              <w:right w:val="single" w:sz="4" w:space="0" w:color="auto"/>
            </w:tcBorders>
            <w:shd w:val="clear" w:color="auto" w:fill="auto"/>
            <w:noWrap/>
            <w:vAlign w:val="bottom"/>
            <w:hideMark/>
          </w:tcPr>
          <w:p w14:paraId="5469C35D"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3,7952E-06</w:t>
            </w:r>
          </w:p>
        </w:tc>
        <w:tc>
          <w:tcPr>
            <w:tcW w:w="1780" w:type="dxa"/>
            <w:tcBorders>
              <w:top w:val="nil"/>
              <w:left w:val="nil"/>
              <w:bottom w:val="single" w:sz="4" w:space="0" w:color="auto"/>
              <w:right w:val="single" w:sz="4" w:space="0" w:color="auto"/>
            </w:tcBorders>
            <w:shd w:val="clear" w:color="auto" w:fill="auto"/>
            <w:noWrap/>
            <w:vAlign w:val="bottom"/>
            <w:hideMark/>
          </w:tcPr>
          <w:p w14:paraId="7878A0C5"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0,164626</w:t>
            </w:r>
          </w:p>
        </w:tc>
        <w:tc>
          <w:tcPr>
            <w:tcW w:w="1760" w:type="dxa"/>
            <w:tcBorders>
              <w:top w:val="nil"/>
              <w:left w:val="nil"/>
              <w:bottom w:val="single" w:sz="4" w:space="0" w:color="auto"/>
              <w:right w:val="single" w:sz="4" w:space="0" w:color="auto"/>
            </w:tcBorders>
            <w:shd w:val="clear" w:color="auto" w:fill="auto"/>
            <w:noWrap/>
            <w:vAlign w:val="bottom"/>
            <w:hideMark/>
          </w:tcPr>
          <w:p w14:paraId="46BCAB8A"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2,4865E-06</w:t>
            </w:r>
          </w:p>
        </w:tc>
        <w:tc>
          <w:tcPr>
            <w:tcW w:w="1520" w:type="dxa"/>
            <w:tcBorders>
              <w:top w:val="nil"/>
              <w:left w:val="nil"/>
              <w:bottom w:val="single" w:sz="4" w:space="0" w:color="auto"/>
              <w:right w:val="single" w:sz="4" w:space="0" w:color="auto"/>
            </w:tcBorders>
            <w:shd w:val="clear" w:color="auto" w:fill="auto"/>
            <w:noWrap/>
            <w:vAlign w:val="bottom"/>
            <w:hideMark/>
          </w:tcPr>
          <w:p w14:paraId="4F0D9E48"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1,8948E-06</w:t>
            </w:r>
          </w:p>
        </w:tc>
      </w:tr>
      <w:tr w:rsidR="00563A1D" w:rsidRPr="00563A1D" w14:paraId="66FB5BD3" w14:textId="77777777" w:rsidTr="00563A1D">
        <w:trPr>
          <w:trHeight w:val="288"/>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B1800F" w14:textId="77777777" w:rsidR="00563A1D" w:rsidRPr="00563A1D" w:rsidRDefault="00563A1D" w:rsidP="00563A1D">
            <w:pPr>
              <w:spacing w:after="0" w:line="240" w:lineRule="auto"/>
              <w:rPr>
                <w:rFonts w:ascii="Calibri" w:eastAsia="Times New Roman" w:hAnsi="Calibri" w:cs="Calibri"/>
                <w:color w:val="000000"/>
                <w:lang w:eastAsia="en-NL"/>
              </w:rPr>
            </w:pPr>
            <w:r w:rsidRPr="00563A1D">
              <w:rPr>
                <w:rFonts w:ascii="Calibri" w:eastAsia="Times New Roman" w:hAnsi="Calibri" w:cs="Calibri"/>
                <w:color w:val="000000"/>
                <w:lang w:eastAsia="en-NL"/>
              </w:rPr>
              <w:t>f4</w:t>
            </w:r>
          </w:p>
        </w:tc>
        <w:tc>
          <w:tcPr>
            <w:tcW w:w="1540" w:type="dxa"/>
            <w:tcBorders>
              <w:top w:val="nil"/>
              <w:left w:val="nil"/>
              <w:bottom w:val="single" w:sz="4" w:space="0" w:color="auto"/>
              <w:right w:val="single" w:sz="4" w:space="0" w:color="auto"/>
            </w:tcBorders>
            <w:shd w:val="clear" w:color="auto" w:fill="auto"/>
            <w:noWrap/>
            <w:vAlign w:val="bottom"/>
            <w:hideMark/>
          </w:tcPr>
          <w:p w14:paraId="588AAEF1"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1,0941E-06</w:t>
            </w:r>
          </w:p>
        </w:tc>
        <w:tc>
          <w:tcPr>
            <w:tcW w:w="1780" w:type="dxa"/>
            <w:tcBorders>
              <w:top w:val="nil"/>
              <w:left w:val="nil"/>
              <w:bottom w:val="single" w:sz="4" w:space="0" w:color="auto"/>
              <w:right w:val="single" w:sz="4" w:space="0" w:color="auto"/>
            </w:tcBorders>
            <w:shd w:val="clear" w:color="auto" w:fill="auto"/>
            <w:noWrap/>
            <w:vAlign w:val="bottom"/>
            <w:hideMark/>
          </w:tcPr>
          <w:p w14:paraId="5B66382E"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0,037659</w:t>
            </w:r>
          </w:p>
        </w:tc>
        <w:tc>
          <w:tcPr>
            <w:tcW w:w="1760" w:type="dxa"/>
            <w:tcBorders>
              <w:top w:val="nil"/>
              <w:left w:val="nil"/>
              <w:bottom w:val="single" w:sz="4" w:space="0" w:color="auto"/>
              <w:right w:val="single" w:sz="4" w:space="0" w:color="auto"/>
            </w:tcBorders>
            <w:shd w:val="clear" w:color="auto" w:fill="auto"/>
            <w:noWrap/>
            <w:vAlign w:val="bottom"/>
            <w:hideMark/>
          </w:tcPr>
          <w:p w14:paraId="7B861460"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9,2362E-07</w:t>
            </w:r>
          </w:p>
        </w:tc>
        <w:tc>
          <w:tcPr>
            <w:tcW w:w="1520" w:type="dxa"/>
            <w:tcBorders>
              <w:top w:val="nil"/>
              <w:left w:val="nil"/>
              <w:bottom w:val="single" w:sz="4" w:space="0" w:color="auto"/>
              <w:right w:val="single" w:sz="4" w:space="0" w:color="auto"/>
            </w:tcBorders>
            <w:shd w:val="clear" w:color="auto" w:fill="auto"/>
            <w:noWrap/>
            <w:vAlign w:val="bottom"/>
            <w:hideMark/>
          </w:tcPr>
          <w:p w14:paraId="61C894A5" w14:textId="77777777" w:rsidR="00563A1D" w:rsidRPr="00563A1D" w:rsidRDefault="00563A1D" w:rsidP="00563A1D">
            <w:pPr>
              <w:spacing w:after="0" w:line="240" w:lineRule="auto"/>
              <w:jc w:val="right"/>
              <w:rPr>
                <w:rFonts w:ascii="Calibri" w:eastAsia="Times New Roman" w:hAnsi="Calibri" w:cs="Calibri"/>
                <w:color w:val="000000"/>
                <w:lang w:eastAsia="en-NL"/>
              </w:rPr>
            </w:pPr>
            <w:r w:rsidRPr="00563A1D">
              <w:rPr>
                <w:rFonts w:ascii="Calibri" w:eastAsia="Times New Roman" w:hAnsi="Calibri" w:cs="Calibri"/>
                <w:color w:val="000000"/>
                <w:lang w:eastAsia="en-NL"/>
              </w:rPr>
              <w:t>5,5570E-07</w:t>
            </w:r>
          </w:p>
        </w:tc>
      </w:tr>
    </w:tbl>
    <w:p w14:paraId="413E9E2B" w14:textId="77777777" w:rsidR="00266E14" w:rsidRDefault="00266E14" w:rsidP="00183F1E">
      <w:pPr>
        <w:rPr>
          <w:lang w:val="en-GB"/>
        </w:rPr>
      </w:pPr>
    </w:p>
    <w:p w14:paraId="3981EE89" w14:textId="34732AD3" w:rsidR="00183F1E" w:rsidRDefault="00183F1E" w:rsidP="00183F1E">
      <w:pPr>
        <w:rPr>
          <w:lang w:val="en-GB"/>
        </w:rPr>
      </w:pPr>
      <w:r>
        <w:rPr>
          <w:lang w:val="en-GB"/>
        </w:rPr>
        <w:t>Part 6: Estimation of a Box Jenkins model for minimum variance.</w:t>
      </w:r>
    </w:p>
    <w:p w14:paraId="35CBCC49" w14:textId="6E01D9BB" w:rsidR="00D2638D" w:rsidRDefault="004D7797">
      <w:pPr>
        <w:rPr>
          <w:lang w:val="en-GB"/>
        </w:rPr>
      </w:pPr>
      <w:r>
        <w:rPr>
          <w:noProof/>
          <w:lang w:val="en-GB"/>
        </w:rPr>
        <w:lastRenderedPageBreak/>
        <w:drawing>
          <wp:inline distT="0" distB="0" distL="0" distR="0" wp14:anchorId="411B927A" wp14:editId="2EE6F2DE">
            <wp:extent cx="5471159" cy="4096059"/>
            <wp:effectExtent l="0" t="0" r="0" b="0"/>
            <wp:docPr id="13" name="Picture 13" descr="Fig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igure 3"/>
                    <pic:cNvPicPr/>
                  </pic:nvPicPr>
                  <pic:blipFill rotWithShape="1">
                    <a:blip r:embed="rId14">
                      <a:extLst>
                        <a:ext uri="{28A0092B-C50C-407E-A947-70E740481C1C}">
                          <a14:useLocalDpi xmlns:a14="http://schemas.microsoft.com/office/drawing/2010/main" val="0"/>
                        </a:ext>
                      </a:extLst>
                    </a:blip>
                    <a:srcRect t="15614"/>
                    <a:stretch/>
                  </pic:blipFill>
                  <pic:spPr bwMode="auto">
                    <a:xfrm>
                      <a:off x="0" y="0"/>
                      <a:ext cx="5471634" cy="4096414"/>
                    </a:xfrm>
                    <a:prstGeom prst="rect">
                      <a:avLst/>
                    </a:prstGeom>
                    <a:ln>
                      <a:noFill/>
                    </a:ln>
                    <a:extLst>
                      <a:ext uri="{53640926-AAD7-44D8-BBD7-CCE9431645EC}">
                        <a14:shadowObscured xmlns:a14="http://schemas.microsoft.com/office/drawing/2010/main"/>
                      </a:ext>
                    </a:extLst>
                  </pic:spPr>
                </pic:pic>
              </a:graphicData>
            </a:graphic>
          </wp:inline>
        </w:drawing>
      </w:r>
      <w:r w:rsidR="00D2638D">
        <w:rPr>
          <w:noProof/>
          <w:lang w:val="en-GB"/>
        </w:rPr>
        <w:drawing>
          <wp:inline distT="0" distB="0" distL="0" distR="0" wp14:anchorId="41B14DDA" wp14:editId="46E28E56">
            <wp:extent cx="5471159" cy="4096059"/>
            <wp:effectExtent l="0" t="0" r="0" b="0"/>
            <wp:docPr id="3" name="Picture 3"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igure 1"/>
                    <pic:cNvPicPr/>
                  </pic:nvPicPr>
                  <pic:blipFill rotWithShape="1">
                    <a:blip r:embed="rId15">
                      <a:extLst>
                        <a:ext uri="{28A0092B-C50C-407E-A947-70E740481C1C}">
                          <a14:useLocalDpi xmlns:a14="http://schemas.microsoft.com/office/drawing/2010/main" val="0"/>
                        </a:ext>
                      </a:extLst>
                    </a:blip>
                    <a:srcRect t="15614"/>
                    <a:stretch/>
                  </pic:blipFill>
                  <pic:spPr bwMode="auto">
                    <a:xfrm>
                      <a:off x="0" y="0"/>
                      <a:ext cx="5471634" cy="4096414"/>
                    </a:xfrm>
                    <a:prstGeom prst="rect">
                      <a:avLst/>
                    </a:prstGeom>
                    <a:ln>
                      <a:noFill/>
                    </a:ln>
                    <a:extLst>
                      <a:ext uri="{53640926-AAD7-44D8-BBD7-CCE9431645EC}">
                        <a14:shadowObscured xmlns:a14="http://schemas.microsoft.com/office/drawing/2010/main"/>
                      </a:ext>
                    </a:extLst>
                  </pic:spPr>
                </pic:pic>
              </a:graphicData>
            </a:graphic>
          </wp:inline>
        </w:drawing>
      </w:r>
    </w:p>
    <w:p w14:paraId="7C874839" w14:textId="626E48A8" w:rsidR="000D71C4" w:rsidRDefault="000D71C4">
      <w:pPr>
        <w:rPr>
          <w:lang w:val="en-GB"/>
        </w:rPr>
      </w:pPr>
      <w:r>
        <w:rPr>
          <w:noProof/>
        </w:rPr>
        <w:lastRenderedPageBreak/>
        <w:drawing>
          <wp:inline distT="0" distB="0" distL="0" distR="0" wp14:anchorId="3BE63AC9" wp14:editId="0B58C719">
            <wp:extent cx="4572000" cy="2743200"/>
            <wp:effectExtent l="0" t="0" r="0" b="0"/>
            <wp:docPr id="16" name="Chart 16">
              <a:extLst xmlns:a="http://schemas.openxmlformats.org/drawingml/2006/main">
                <a:ext uri="{FF2B5EF4-FFF2-40B4-BE49-F238E27FC236}">
                  <a16:creationId xmlns:a16="http://schemas.microsoft.com/office/drawing/2014/main" id="{B96BF451-3C9F-4A7F-922E-39116F5265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352F03A" w14:textId="36E93498" w:rsidR="006E7328" w:rsidRDefault="006E7328">
      <w:pPr>
        <w:rPr>
          <w:lang w:val="en-GB"/>
        </w:rPr>
      </w:pPr>
    </w:p>
    <w:sectPr w:rsidR="006E73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373"/>
    <w:rsid w:val="0000621A"/>
    <w:rsid w:val="00007665"/>
    <w:rsid w:val="00015BEC"/>
    <w:rsid w:val="00015EA8"/>
    <w:rsid w:val="00025AC6"/>
    <w:rsid w:val="000311FF"/>
    <w:rsid w:val="000460C9"/>
    <w:rsid w:val="00047D9C"/>
    <w:rsid w:val="00060D65"/>
    <w:rsid w:val="0006506D"/>
    <w:rsid w:val="00090797"/>
    <w:rsid w:val="000A1E80"/>
    <w:rsid w:val="000A693C"/>
    <w:rsid w:val="000C3826"/>
    <w:rsid w:val="000D0817"/>
    <w:rsid w:val="000D0C39"/>
    <w:rsid w:val="000D71C4"/>
    <w:rsid w:val="000E348C"/>
    <w:rsid w:val="000E7468"/>
    <w:rsid w:val="000F0163"/>
    <w:rsid w:val="000F478C"/>
    <w:rsid w:val="001047B3"/>
    <w:rsid w:val="001175F6"/>
    <w:rsid w:val="00121144"/>
    <w:rsid w:val="00126C41"/>
    <w:rsid w:val="001669C2"/>
    <w:rsid w:val="00177095"/>
    <w:rsid w:val="00177347"/>
    <w:rsid w:val="0018138E"/>
    <w:rsid w:val="00183F1E"/>
    <w:rsid w:val="00190B42"/>
    <w:rsid w:val="001A7276"/>
    <w:rsid w:val="001B4D90"/>
    <w:rsid w:val="001B7095"/>
    <w:rsid w:val="001C35F6"/>
    <w:rsid w:val="001C4643"/>
    <w:rsid w:val="001C4A3C"/>
    <w:rsid w:val="001D16A5"/>
    <w:rsid w:val="001D2C18"/>
    <w:rsid w:val="001D2F24"/>
    <w:rsid w:val="001D7967"/>
    <w:rsid w:val="001E60C6"/>
    <w:rsid w:val="001F0373"/>
    <w:rsid w:val="001F3DAE"/>
    <w:rsid w:val="00202CF8"/>
    <w:rsid w:val="002141F3"/>
    <w:rsid w:val="00240339"/>
    <w:rsid w:val="00240E07"/>
    <w:rsid w:val="00245F44"/>
    <w:rsid w:val="0025137F"/>
    <w:rsid w:val="00260C77"/>
    <w:rsid w:val="002627EF"/>
    <w:rsid w:val="00264395"/>
    <w:rsid w:val="002663DC"/>
    <w:rsid w:val="0026699F"/>
    <w:rsid w:val="00266E14"/>
    <w:rsid w:val="00277BB9"/>
    <w:rsid w:val="0028140C"/>
    <w:rsid w:val="0028458C"/>
    <w:rsid w:val="002870FD"/>
    <w:rsid w:val="002A79A1"/>
    <w:rsid w:val="002B2463"/>
    <w:rsid w:val="002B3A4D"/>
    <w:rsid w:val="002C1A85"/>
    <w:rsid w:val="002C385E"/>
    <w:rsid w:val="002C4FB1"/>
    <w:rsid w:val="002C626C"/>
    <w:rsid w:val="002C6606"/>
    <w:rsid w:val="002D3427"/>
    <w:rsid w:val="002D4F87"/>
    <w:rsid w:val="002E0F45"/>
    <w:rsid w:val="003225CA"/>
    <w:rsid w:val="0033491B"/>
    <w:rsid w:val="00351FE8"/>
    <w:rsid w:val="0036284C"/>
    <w:rsid w:val="00366B78"/>
    <w:rsid w:val="00375B4E"/>
    <w:rsid w:val="00376D20"/>
    <w:rsid w:val="003774EC"/>
    <w:rsid w:val="003A423A"/>
    <w:rsid w:val="003B406E"/>
    <w:rsid w:val="003C2107"/>
    <w:rsid w:val="003D0BB9"/>
    <w:rsid w:val="003F2AB3"/>
    <w:rsid w:val="003F7686"/>
    <w:rsid w:val="00401903"/>
    <w:rsid w:val="00403A83"/>
    <w:rsid w:val="004213B0"/>
    <w:rsid w:val="00432B7C"/>
    <w:rsid w:val="00437E78"/>
    <w:rsid w:val="00447CB0"/>
    <w:rsid w:val="004871E2"/>
    <w:rsid w:val="00495A41"/>
    <w:rsid w:val="004969A0"/>
    <w:rsid w:val="004B397B"/>
    <w:rsid w:val="004D68FF"/>
    <w:rsid w:val="004D7797"/>
    <w:rsid w:val="004F5A55"/>
    <w:rsid w:val="005102F2"/>
    <w:rsid w:val="00511A69"/>
    <w:rsid w:val="00516B67"/>
    <w:rsid w:val="00517FB3"/>
    <w:rsid w:val="00524385"/>
    <w:rsid w:val="0053783F"/>
    <w:rsid w:val="00540A1A"/>
    <w:rsid w:val="005508C5"/>
    <w:rsid w:val="00553975"/>
    <w:rsid w:val="00554684"/>
    <w:rsid w:val="00557807"/>
    <w:rsid w:val="00563A1D"/>
    <w:rsid w:val="005870B3"/>
    <w:rsid w:val="00595809"/>
    <w:rsid w:val="005A3A44"/>
    <w:rsid w:val="005D1638"/>
    <w:rsid w:val="00613962"/>
    <w:rsid w:val="00621640"/>
    <w:rsid w:val="006363C3"/>
    <w:rsid w:val="00660949"/>
    <w:rsid w:val="00672030"/>
    <w:rsid w:val="006837B5"/>
    <w:rsid w:val="00693B4F"/>
    <w:rsid w:val="006B4D59"/>
    <w:rsid w:val="006D0CBA"/>
    <w:rsid w:val="006D4481"/>
    <w:rsid w:val="006E7328"/>
    <w:rsid w:val="006F10FB"/>
    <w:rsid w:val="006F19F4"/>
    <w:rsid w:val="006F21A6"/>
    <w:rsid w:val="007017FA"/>
    <w:rsid w:val="00707908"/>
    <w:rsid w:val="007260DB"/>
    <w:rsid w:val="00732122"/>
    <w:rsid w:val="007377B9"/>
    <w:rsid w:val="007525DE"/>
    <w:rsid w:val="00762B8C"/>
    <w:rsid w:val="00795C3F"/>
    <w:rsid w:val="007974C1"/>
    <w:rsid w:val="007B57B2"/>
    <w:rsid w:val="007B7C89"/>
    <w:rsid w:val="007C2A35"/>
    <w:rsid w:val="007D2779"/>
    <w:rsid w:val="007E097E"/>
    <w:rsid w:val="007E7F39"/>
    <w:rsid w:val="007F02CA"/>
    <w:rsid w:val="00806B59"/>
    <w:rsid w:val="008362AF"/>
    <w:rsid w:val="00873264"/>
    <w:rsid w:val="00881505"/>
    <w:rsid w:val="00891BFA"/>
    <w:rsid w:val="008A2517"/>
    <w:rsid w:val="008B797F"/>
    <w:rsid w:val="008C151D"/>
    <w:rsid w:val="008D7BDD"/>
    <w:rsid w:val="008E15DC"/>
    <w:rsid w:val="008E2AB4"/>
    <w:rsid w:val="008E3C2B"/>
    <w:rsid w:val="008E7B22"/>
    <w:rsid w:val="008F2CB3"/>
    <w:rsid w:val="00902B2F"/>
    <w:rsid w:val="00930C80"/>
    <w:rsid w:val="00963D58"/>
    <w:rsid w:val="00977E12"/>
    <w:rsid w:val="00994CCD"/>
    <w:rsid w:val="009A2432"/>
    <w:rsid w:val="009A5195"/>
    <w:rsid w:val="009A55E8"/>
    <w:rsid w:val="009A577C"/>
    <w:rsid w:val="009B09D5"/>
    <w:rsid w:val="009B4BB0"/>
    <w:rsid w:val="009C51EA"/>
    <w:rsid w:val="009C7501"/>
    <w:rsid w:val="009E6B59"/>
    <w:rsid w:val="009F7892"/>
    <w:rsid w:val="00A164AA"/>
    <w:rsid w:val="00A24102"/>
    <w:rsid w:val="00A34EAC"/>
    <w:rsid w:val="00A43959"/>
    <w:rsid w:val="00A654B5"/>
    <w:rsid w:val="00A707AD"/>
    <w:rsid w:val="00A75FA9"/>
    <w:rsid w:val="00A80D73"/>
    <w:rsid w:val="00A9298F"/>
    <w:rsid w:val="00A977D0"/>
    <w:rsid w:val="00AA08E1"/>
    <w:rsid w:val="00AA3801"/>
    <w:rsid w:val="00AB0495"/>
    <w:rsid w:val="00AB2CDE"/>
    <w:rsid w:val="00AB6890"/>
    <w:rsid w:val="00AD02AD"/>
    <w:rsid w:val="00AD50FC"/>
    <w:rsid w:val="00AE04FC"/>
    <w:rsid w:val="00AF33AE"/>
    <w:rsid w:val="00AF4827"/>
    <w:rsid w:val="00B01585"/>
    <w:rsid w:val="00B03675"/>
    <w:rsid w:val="00B13FFB"/>
    <w:rsid w:val="00B40D3E"/>
    <w:rsid w:val="00B42617"/>
    <w:rsid w:val="00B46B03"/>
    <w:rsid w:val="00B5058B"/>
    <w:rsid w:val="00B52F66"/>
    <w:rsid w:val="00B713F4"/>
    <w:rsid w:val="00B7379D"/>
    <w:rsid w:val="00B86820"/>
    <w:rsid w:val="00BA3EC6"/>
    <w:rsid w:val="00BA4107"/>
    <w:rsid w:val="00BB3702"/>
    <w:rsid w:val="00BB5CC9"/>
    <w:rsid w:val="00BC762D"/>
    <w:rsid w:val="00BF321A"/>
    <w:rsid w:val="00BF3AF4"/>
    <w:rsid w:val="00C00A1E"/>
    <w:rsid w:val="00C040D3"/>
    <w:rsid w:val="00C23CC5"/>
    <w:rsid w:val="00C329FF"/>
    <w:rsid w:val="00C378EE"/>
    <w:rsid w:val="00C45474"/>
    <w:rsid w:val="00C47019"/>
    <w:rsid w:val="00C57193"/>
    <w:rsid w:val="00C6669B"/>
    <w:rsid w:val="00C74AD1"/>
    <w:rsid w:val="00C9576C"/>
    <w:rsid w:val="00CA567D"/>
    <w:rsid w:val="00CB307C"/>
    <w:rsid w:val="00CB52CE"/>
    <w:rsid w:val="00CC155C"/>
    <w:rsid w:val="00CC6676"/>
    <w:rsid w:val="00CE3B08"/>
    <w:rsid w:val="00CE64FE"/>
    <w:rsid w:val="00CF58EC"/>
    <w:rsid w:val="00CF6FDC"/>
    <w:rsid w:val="00CF7D8F"/>
    <w:rsid w:val="00CF7DDD"/>
    <w:rsid w:val="00D0346A"/>
    <w:rsid w:val="00D035AA"/>
    <w:rsid w:val="00D064FB"/>
    <w:rsid w:val="00D13045"/>
    <w:rsid w:val="00D134EB"/>
    <w:rsid w:val="00D2477B"/>
    <w:rsid w:val="00D2638D"/>
    <w:rsid w:val="00D34459"/>
    <w:rsid w:val="00D36037"/>
    <w:rsid w:val="00D405FA"/>
    <w:rsid w:val="00D7476F"/>
    <w:rsid w:val="00D86275"/>
    <w:rsid w:val="00D94F58"/>
    <w:rsid w:val="00DA1DEC"/>
    <w:rsid w:val="00DB0D4C"/>
    <w:rsid w:val="00DB2A9B"/>
    <w:rsid w:val="00DC4DEF"/>
    <w:rsid w:val="00DD0A6F"/>
    <w:rsid w:val="00DE0775"/>
    <w:rsid w:val="00DE4700"/>
    <w:rsid w:val="00DE5076"/>
    <w:rsid w:val="00DE5932"/>
    <w:rsid w:val="00E17A74"/>
    <w:rsid w:val="00E251A7"/>
    <w:rsid w:val="00E25DB0"/>
    <w:rsid w:val="00E303F4"/>
    <w:rsid w:val="00E46DA1"/>
    <w:rsid w:val="00E47B8D"/>
    <w:rsid w:val="00E51D2D"/>
    <w:rsid w:val="00E548B1"/>
    <w:rsid w:val="00E6060D"/>
    <w:rsid w:val="00E61F58"/>
    <w:rsid w:val="00E76408"/>
    <w:rsid w:val="00E860F2"/>
    <w:rsid w:val="00E87C8C"/>
    <w:rsid w:val="00E90D77"/>
    <w:rsid w:val="00E9387D"/>
    <w:rsid w:val="00EA1265"/>
    <w:rsid w:val="00EA4090"/>
    <w:rsid w:val="00EB5F94"/>
    <w:rsid w:val="00EC6F30"/>
    <w:rsid w:val="00F03939"/>
    <w:rsid w:val="00F102CC"/>
    <w:rsid w:val="00F2615F"/>
    <w:rsid w:val="00F321C0"/>
    <w:rsid w:val="00F41F8B"/>
    <w:rsid w:val="00F512F2"/>
    <w:rsid w:val="00F574BA"/>
    <w:rsid w:val="00F760D5"/>
    <w:rsid w:val="00F77295"/>
    <w:rsid w:val="00F84780"/>
    <w:rsid w:val="00F92824"/>
    <w:rsid w:val="00F95E3E"/>
    <w:rsid w:val="00F967A7"/>
    <w:rsid w:val="00FD6210"/>
    <w:rsid w:val="00FE0A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85F12"/>
  <w15:chartTrackingRefBased/>
  <w15:docId w15:val="{EE49E950-C1A5-4A7C-8DC2-F1E80E0FE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3AF4"/>
    <w:rPr>
      <w:color w:val="808080"/>
    </w:rPr>
  </w:style>
  <w:style w:type="paragraph" w:styleId="NormalWeb">
    <w:name w:val="Normal (Web)"/>
    <w:basedOn w:val="Normal"/>
    <w:uiPriority w:val="99"/>
    <w:semiHidden/>
    <w:unhideWhenUsed/>
    <w:rsid w:val="00E87C8C"/>
    <w:pPr>
      <w:spacing w:before="100" w:beforeAutospacing="1" w:after="100" w:afterAutospacing="1" w:line="240" w:lineRule="auto"/>
    </w:pPr>
    <w:rPr>
      <w:rFonts w:ascii="Times New Roman" w:eastAsia="Times New Roman" w:hAnsi="Times New Roman" w:cs="Times New Roman"/>
      <w:sz w:val="24"/>
      <w:szCs w:val="24"/>
      <w:lang w:eastAsia="en-NL"/>
    </w:rPr>
  </w:style>
  <w:style w:type="paragraph" w:styleId="Caption">
    <w:name w:val="caption"/>
    <w:basedOn w:val="Normal"/>
    <w:next w:val="Normal"/>
    <w:uiPriority w:val="35"/>
    <w:unhideWhenUsed/>
    <w:qFormat/>
    <w:rsid w:val="002D4F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1095">
      <w:bodyDiv w:val="1"/>
      <w:marLeft w:val="0"/>
      <w:marRight w:val="0"/>
      <w:marTop w:val="0"/>
      <w:marBottom w:val="0"/>
      <w:divBdr>
        <w:top w:val="none" w:sz="0" w:space="0" w:color="auto"/>
        <w:left w:val="none" w:sz="0" w:space="0" w:color="auto"/>
        <w:bottom w:val="none" w:sz="0" w:space="0" w:color="auto"/>
        <w:right w:val="none" w:sz="0" w:space="0" w:color="auto"/>
      </w:divBdr>
    </w:div>
    <w:div w:id="577447895">
      <w:bodyDiv w:val="1"/>
      <w:marLeft w:val="0"/>
      <w:marRight w:val="0"/>
      <w:marTop w:val="0"/>
      <w:marBottom w:val="0"/>
      <w:divBdr>
        <w:top w:val="none" w:sz="0" w:space="0" w:color="auto"/>
        <w:left w:val="none" w:sz="0" w:space="0" w:color="auto"/>
        <w:bottom w:val="none" w:sz="0" w:space="0" w:color="auto"/>
        <w:right w:val="none" w:sz="0" w:space="0" w:color="auto"/>
      </w:divBdr>
    </w:div>
    <w:div w:id="1112240748">
      <w:bodyDiv w:val="1"/>
      <w:marLeft w:val="0"/>
      <w:marRight w:val="0"/>
      <w:marTop w:val="0"/>
      <w:marBottom w:val="0"/>
      <w:divBdr>
        <w:top w:val="none" w:sz="0" w:space="0" w:color="auto"/>
        <w:left w:val="none" w:sz="0" w:space="0" w:color="auto"/>
        <w:bottom w:val="none" w:sz="0" w:space="0" w:color="auto"/>
        <w:right w:val="none" w:sz="0" w:space="0" w:color="auto"/>
      </w:divBdr>
      <w:divsChild>
        <w:div w:id="20146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38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image" Target="media/image9.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8.tmp"/></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Simulated statistics of OE model [4 4 1] compared to theoretical variance.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Sheet1!$C$2</c:f>
              <c:strCache>
                <c:ptCount val="1"/>
                <c:pt idx="0">
                  <c:v>Theorical variance OE</c:v>
                </c:pt>
              </c:strCache>
            </c:strRef>
          </c:tx>
          <c:spPr>
            <a:solidFill>
              <a:schemeClr val="accent1"/>
            </a:solidFill>
            <a:ln>
              <a:noFill/>
            </a:ln>
            <a:effectLst/>
          </c:spPr>
          <c:invertIfNegative val="0"/>
          <c:cat>
            <c:strRef>
              <c:f>Sheet1!$B$3:$B$10</c:f>
              <c:strCache>
                <c:ptCount val="8"/>
                <c:pt idx="0">
                  <c:v>b1</c:v>
                </c:pt>
                <c:pt idx="1">
                  <c:v>b2</c:v>
                </c:pt>
                <c:pt idx="2">
                  <c:v>b3</c:v>
                </c:pt>
                <c:pt idx="3">
                  <c:v>b4</c:v>
                </c:pt>
                <c:pt idx="4">
                  <c:v>f1</c:v>
                </c:pt>
                <c:pt idx="5">
                  <c:v>f2</c:v>
                </c:pt>
                <c:pt idx="6">
                  <c:v>f3</c:v>
                </c:pt>
                <c:pt idx="7">
                  <c:v>f4</c:v>
                </c:pt>
              </c:strCache>
            </c:strRef>
          </c:cat>
          <c:val>
            <c:numRef>
              <c:f>Sheet1!$C$3:$C$10</c:f>
              <c:numCache>
                <c:formatCode>0.0000E+00</c:formatCode>
                <c:ptCount val="8"/>
                <c:pt idx="0">
                  <c:v>2.3918999999999999E-5</c:v>
                </c:pt>
                <c:pt idx="1">
                  <c:v>9.6024000000000001E-5</c:v>
                </c:pt>
                <c:pt idx="2">
                  <c:v>1.9272000000000001E-4</c:v>
                </c:pt>
                <c:pt idx="3">
                  <c:v>3.5979000000000002E-5</c:v>
                </c:pt>
                <c:pt idx="4">
                  <c:v>1.378E-6</c:v>
                </c:pt>
                <c:pt idx="5">
                  <c:v>3.9798999999999998E-6</c:v>
                </c:pt>
                <c:pt idx="6">
                  <c:v>3.7952000000000001E-6</c:v>
                </c:pt>
                <c:pt idx="7">
                  <c:v>1.0941E-6</c:v>
                </c:pt>
              </c:numCache>
            </c:numRef>
          </c:val>
          <c:extLst>
            <c:ext xmlns:c16="http://schemas.microsoft.com/office/drawing/2014/chart" uri="{C3380CC4-5D6E-409C-BE32-E72D297353CC}">
              <c16:uniqueId val="{00000000-A0B2-49FB-B5F4-6F2C7DB29000}"/>
            </c:ext>
          </c:extLst>
        </c:ser>
        <c:ser>
          <c:idx val="1"/>
          <c:order val="1"/>
          <c:tx>
            <c:strRef>
              <c:f>Sheet1!$D$2</c:f>
              <c:strCache>
                <c:ptCount val="1"/>
                <c:pt idx="0">
                  <c:v>Monte Carlo OE variances initializing "randomly"</c:v>
                </c:pt>
              </c:strCache>
            </c:strRef>
          </c:tx>
          <c:spPr>
            <a:solidFill>
              <a:schemeClr val="accent2"/>
            </a:solidFill>
            <a:ln>
              <a:noFill/>
            </a:ln>
            <a:effectLst/>
          </c:spPr>
          <c:invertIfNegative val="0"/>
          <c:cat>
            <c:strRef>
              <c:f>Sheet1!$B$3:$B$10</c:f>
              <c:strCache>
                <c:ptCount val="8"/>
                <c:pt idx="0">
                  <c:v>b1</c:v>
                </c:pt>
                <c:pt idx="1">
                  <c:v>b2</c:v>
                </c:pt>
                <c:pt idx="2">
                  <c:v>b3</c:v>
                </c:pt>
                <c:pt idx="3">
                  <c:v>b4</c:v>
                </c:pt>
                <c:pt idx="4">
                  <c:v>f1</c:v>
                </c:pt>
                <c:pt idx="5">
                  <c:v>f2</c:v>
                </c:pt>
                <c:pt idx="6">
                  <c:v>f3</c:v>
                </c:pt>
                <c:pt idx="7">
                  <c:v>f4</c:v>
                </c:pt>
              </c:strCache>
            </c:strRef>
          </c:cat>
          <c:val>
            <c:numRef>
              <c:f>Sheet1!$D$3:$D$10</c:f>
              <c:numCache>
                <c:formatCode>General</c:formatCode>
                <c:ptCount val="8"/>
                <c:pt idx="0" formatCode="0.0000E+00">
                  <c:v>4.0784000000000003E-4</c:v>
                </c:pt>
                <c:pt idx="1">
                  <c:v>0.13602500000000001</c:v>
                </c:pt>
                <c:pt idx="2">
                  <c:v>0.280389</c:v>
                </c:pt>
                <c:pt idx="3">
                  <c:v>0.10287499999999999</c:v>
                </c:pt>
                <c:pt idx="4">
                  <c:v>2.8679E-2</c:v>
                </c:pt>
                <c:pt idx="5">
                  <c:v>0.15232299999999999</c:v>
                </c:pt>
                <c:pt idx="6">
                  <c:v>0.16462599999999999</c:v>
                </c:pt>
                <c:pt idx="7">
                  <c:v>3.7658999999999998E-2</c:v>
                </c:pt>
              </c:numCache>
            </c:numRef>
          </c:val>
          <c:extLst>
            <c:ext xmlns:c16="http://schemas.microsoft.com/office/drawing/2014/chart" uri="{C3380CC4-5D6E-409C-BE32-E72D297353CC}">
              <c16:uniqueId val="{00000001-A0B2-49FB-B5F4-6F2C7DB29000}"/>
            </c:ext>
          </c:extLst>
        </c:ser>
        <c:dLbls>
          <c:showLegendKey val="0"/>
          <c:showVal val="0"/>
          <c:showCatName val="0"/>
          <c:showSerName val="0"/>
          <c:showPercent val="0"/>
          <c:showBubbleSize val="0"/>
        </c:dLbls>
        <c:gapWidth val="150"/>
        <c:axId val="1726025759"/>
        <c:axId val="1726026175"/>
      </c:barChart>
      <c:catAx>
        <c:axId val="1726025759"/>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726026175"/>
        <c:crosses val="autoZero"/>
        <c:auto val="1"/>
        <c:lblAlgn val="ctr"/>
        <c:lblOffset val="100"/>
        <c:noMultiLvlLbl val="0"/>
      </c:catAx>
      <c:valAx>
        <c:axId val="1726026175"/>
        <c:scaling>
          <c:orientation val="minMax"/>
        </c:scaling>
        <c:delete val="0"/>
        <c:axPos val="l"/>
        <c:majorGridlines>
          <c:spPr>
            <a:ln w="9525" cap="flat" cmpd="sng" algn="ctr">
              <a:solidFill>
                <a:schemeClr val="tx1">
                  <a:lumMod val="15000"/>
                  <a:lumOff val="85000"/>
                </a:schemeClr>
              </a:solidFill>
              <a:round/>
            </a:ln>
            <a:effectLst/>
          </c:spPr>
        </c:majorGridlines>
        <c:numFmt formatCode="0.0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7260257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GB" sz="1600" b="0" i="0" baseline="0">
                <a:effectLst/>
              </a:rPr>
              <a:t>Simulated statistics of OE model (init. median) compared to theoretical variance. </a:t>
            </a:r>
            <a:endParaRPr lang="en-NL" sz="1200">
              <a:effectLst/>
            </a:endParaRP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NL"/>
        </a:p>
      </c:txPr>
    </c:title>
    <c:autoTitleDeleted val="0"/>
    <c:plotArea>
      <c:layout/>
      <c:barChart>
        <c:barDir val="col"/>
        <c:grouping val="clustered"/>
        <c:varyColors val="0"/>
        <c:ser>
          <c:idx val="0"/>
          <c:order val="0"/>
          <c:tx>
            <c:strRef>
              <c:f>Sheet1!$C$2</c:f>
              <c:strCache>
                <c:ptCount val="1"/>
                <c:pt idx="0">
                  <c:v>Theorical variance OE</c:v>
                </c:pt>
              </c:strCache>
            </c:strRef>
          </c:tx>
          <c:spPr>
            <a:solidFill>
              <a:schemeClr val="accent1"/>
            </a:solidFill>
            <a:ln>
              <a:noFill/>
            </a:ln>
            <a:effectLst/>
          </c:spPr>
          <c:invertIfNegative val="0"/>
          <c:cat>
            <c:strRef>
              <c:f>Sheet1!$B$3:$B$10</c:f>
              <c:strCache>
                <c:ptCount val="8"/>
                <c:pt idx="0">
                  <c:v>b1</c:v>
                </c:pt>
                <c:pt idx="1">
                  <c:v>b2</c:v>
                </c:pt>
                <c:pt idx="2">
                  <c:v>b3</c:v>
                </c:pt>
                <c:pt idx="3">
                  <c:v>b4</c:v>
                </c:pt>
                <c:pt idx="4">
                  <c:v>f1</c:v>
                </c:pt>
                <c:pt idx="5">
                  <c:v>f2</c:v>
                </c:pt>
                <c:pt idx="6">
                  <c:v>f3</c:v>
                </c:pt>
                <c:pt idx="7">
                  <c:v>f4</c:v>
                </c:pt>
              </c:strCache>
            </c:strRef>
          </c:cat>
          <c:val>
            <c:numRef>
              <c:f>Sheet1!$C$3:$C$10</c:f>
              <c:numCache>
                <c:formatCode>0.0000E+00</c:formatCode>
                <c:ptCount val="8"/>
                <c:pt idx="0">
                  <c:v>2.3918999999999999E-5</c:v>
                </c:pt>
                <c:pt idx="1">
                  <c:v>9.6024000000000001E-5</c:v>
                </c:pt>
                <c:pt idx="2">
                  <c:v>1.9272000000000001E-4</c:v>
                </c:pt>
                <c:pt idx="3">
                  <c:v>3.5979000000000002E-5</c:v>
                </c:pt>
                <c:pt idx="4">
                  <c:v>1.378E-6</c:v>
                </c:pt>
                <c:pt idx="5">
                  <c:v>3.9798999999999998E-6</c:v>
                </c:pt>
                <c:pt idx="6">
                  <c:v>3.7952000000000001E-6</c:v>
                </c:pt>
                <c:pt idx="7">
                  <c:v>1.0941E-6</c:v>
                </c:pt>
              </c:numCache>
            </c:numRef>
          </c:val>
          <c:extLst>
            <c:ext xmlns:c16="http://schemas.microsoft.com/office/drawing/2014/chart" uri="{C3380CC4-5D6E-409C-BE32-E72D297353CC}">
              <c16:uniqueId val="{00000000-AA79-44C9-9A1A-F1DD90749210}"/>
            </c:ext>
          </c:extLst>
        </c:ser>
        <c:ser>
          <c:idx val="1"/>
          <c:order val="1"/>
          <c:tx>
            <c:strRef>
              <c:f>Sheet1!$E$2</c:f>
              <c:strCache>
                <c:ptCount val="1"/>
                <c:pt idx="0">
                  <c:v>Monte Carlo OE variances initilizing median </c:v>
                </c:pt>
              </c:strCache>
            </c:strRef>
          </c:tx>
          <c:spPr>
            <a:solidFill>
              <a:schemeClr val="accent3"/>
            </a:solidFill>
            <a:ln>
              <a:noFill/>
            </a:ln>
            <a:effectLst/>
          </c:spPr>
          <c:invertIfNegative val="0"/>
          <c:cat>
            <c:strRef>
              <c:f>Sheet1!$B$3:$B$10</c:f>
              <c:strCache>
                <c:ptCount val="8"/>
                <c:pt idx="0">
                  <c:v>b1</c:v>
                </c:pt>
                <c:pt idx="1">
                  <c:v>b2</c:v>
                </c:pt>
                <c:pt idx="2">
                  <c:v>b3</c:v>
                </c:pt>
                <c:pt idx="3">
                  <c:v>b4</c:v>
                </c:pt>
                <c:pt idx="4">
                  <c:v>f1</c:v>
                </c:pt>
                <c:pt idx="5">
                  <c:v>f2</c:v>
                </c:pt>
                <c:pt idx="6">
                  <c:v>f3</c:v>
                </c:pt>
                <c:pt idx="7">
                  <c:v>f4</c:v>
                </c:pt>
              </c:strCache>
            </c:strRef>
          </c:cat>
          <c:val>
            <c:numRef>
              <c:f>Sheet1!$E$3:$E$10</c:f>
              <c:numCache>
                <c:formatCode>0.0000E+00</c:formatCode>
                <c:ptCount val="8"/>
                <c:pt idx="0">
                  <c:v>2.5337000000000002E-5</c:v>
                </c:pt>
                <c:pt idx="1">
                  <c:v>9.3515000000000002E-5</c:v>
                </c:pt>
                <c:pt idx="2">
                  <c:v>2.0335000000000001E-4</c:v>
                </c:pt>
                <c:pt idx="3">
                  <c:v>4.2871999999999999E-5</c:v>
                </c:pt>
                <c:pt idx="4">
                  <c:v>1.4987999999999999E-6</c:v>
                </c:pt>
                <c:pt idx="5">
                  <c:v>3.0249E-6</c:v>
                </c:pt>
                <c:pt idx="6">
                  <c:v>2.4864999999999998E-6</c:v>
                </c:pt>
                <c:pt idx="7">
                  <c:v>9.2361999999999996E-7</c:v>
                </c:pt>
              </c:numCache>
            </c:numRef>
          </c:val>
          <c:extLst>
            <c:ext xmlns:c16="http://schemas.microsoft.com/office/drawing/2014/chart" uri="{C3380CC4-5D6E-409C-BE32-E72D297353CC}">
              <c16:uniqueId val="{00000001-AA79-44C9-9A1A-F1DD90749210}"/>
            </c:ext>
          </c:extLst>
        </c:ser>
        <c:dLbls>
          <c:showLegendKey val="0"/>
          <c:showVal val="0"/>
          <c:showCatName val="0"/>
          <c:showSerName val="0"/>
          <c:showPercent val="0"/>
          <c:showBubbleSize val="0"/>
        </c:dLbls>
        <c:gapWidth val="219"/>
        <c:overlap val="-27"/>
        <c:axId val="1612282431"/>
        <c:axId val="1612282015"/>
      </c:barChart>
      <c:catAx>
        <c:axId val="161228243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612282015"/>
        <c:crosses val="autoZero"/>
        <c:auto val="1"/>
        <c:lblAlgn val="ctr"/>
        <c:lblOffset val="100"/>
        <c:noMultiLvlLbl val="0"/>
      </c:catAx>
      <c:valAx>
        <c:axId val="1612282015"/>
        <c:scaling>
          <c:orientation val="minMax"/>
        </c:scaling>
        <c:delete val="0"/>
        <c:axPos val="l"/>
        <c:majorGridlines>
          <c:spPr>
            <a:ln w="9525" cap="flat" cmpd="sng" algn="ctr">
              <a:solidFill>
                <a:schemeClr val="tx1">
                  <a:lumMod val="15000"/>
                  <a:lumOff val="85000"/>
                </a:schemeClr>
              </a:solidFill>
              <a:round/>
            </a:ln>
            <a:effectLst/>
          </c:spPr>
        </c:majorGridlines>
        <c:numFmt formatCode="0.0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61228243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OE model compared to BJ model through theoretical variances.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L"/>
        </a:p>
      </c:txPr>
    </c:title>
    <c:autoTitleDeleted val="0"/>
    <c:plotArea>
      <c:layout/>
      <c:barChart>
        <c:barDir val="col"/>
        <c:grouping val="clustered"/>
        <c:varyColors val="0"/>
        <c:ser>
          <c:idx val="0"/>
          <c:order val="0"/>
          <c:tx>
            <c:strRef>
              <c:f>Sheet1!$C$2</c:f>
              <c:strCache>
                <c:ptCount val="1"/>
                <c:pt idx="0">
                  <c:v>Theorical variance OE</c:v>
                </c:pt>
              </c:strCache>
            </c:strRef>
          </c:tx>
          <c:spPr>
            <a:solidFill>
              <a:schemeClr val="accent6"/>
            </a:solidFill>
            <a:ln>
              <a:noFill/>
            </a:ln>
            <a:effectLst/>
          </c:spPr>
          <c:invertIfNegative val="0"/>
          <c:cat>
            <c:strRef>
              <c:f>Sheet1!$B$3:$B$10</c:f>
              <c:strCache>
                <c:ptCount val="8"/>
                <c:pt idx="0">
                  <c:v>b1</c:v>
                </c:pt>
                <c:pt idx="1">
                  <c:v>b2</c:v>
                </c:pt>
                <c:pt idx="2">
                  <c:v>b3</c:v>
                </c:pt>
                <c:pt idx="3">
                  <c:v>b4</c:v>
                </c:pt>
                <c:pt idx="4">
                  <c:v>f1</c:v>
                </c:pt>
                <c:pt idx="5">
                  <c:v>f2</c:v>
                </c:pt>
                <c:pt idx="6">
                  <c:v>f3</c:v>
                </c:pt>
                <c:pt idx="7">
                  <c:v>f4</c:v>
                </c:pt>
              </c:strCache>
            </c:strRef>
          </c:cat>
          <c:val>
            <c:numRef>
              <c:f>Sheet1!$C$3:$C$10</c:f>
              <c:numCache>
                <c:formatCode>0.0000E+00</c:formatCode>
                <c:ptCount val="8"/>
                <c:pt idx="0">
                  <c:v>2.3918999999999999E-5</c:v>
                </c:pt>
                <c:pt idx="1">
                  <c:v>9.6024000000000001E-5</c:v>
                </c:pt>
                <c:pt idx="2">
                  <c:v>1.9272000000000001E-4</c:v>
                </c:pt>
                <c:pt idx="3">
                  <c:v>3.5979000000000002E-5</c:v>
                </c:pt>
                <c:pt idx="4">
                  <c:v>1.378E-6</c:v>
                </c:pt>
                <c:pt idx="5">
                  <c:v>3.9798999999999998E-6</c:v>
                </c:pt>
                <c:pt idx="6">
                  <c:v>3.7952000000000001E-6</c:v>
                </c:pt>
                <c:pt idx="7">
                  <c:v>1.0941E-6</c:v>
                </c:pt>
              </c:numCache>
            </c:numRef>
          </c:val>
          <c:extLst>
            <c:ext xmlns:c16="http://schemas.microsoft.com/office/drawing/2014/chart" uri="{C3380CC4-5D6E-409C-BE32-E72D297353CC}">
              <c16:uniqueId val="{00000000-BAF2-46AD-9A3B-97CCCF8AA4D5}"/>
            </c:ext>
          </c:extLst>
        </c:ser>
        <c:ser>
          <c:idx val="1"/>
          <c:order val="1"/>
          <c:tx>
            <c:strRef>
              <c:f>Sheet1!$F$2</c:f>
              <c:strCache>
                <c:ptCount val="1"/>
                <c:pt idx="0">
                  <c:v>Theorical variance BJ</c:v>
                </c:pt>
              </c:strCache>
            </c:strRef>
          </c:tx>
          <c:spPr>
            <a:solidFill>
              <a:schemeClr val="accent5"/>
            </a:solidFill>
            <a:ln>
              <a:noFill/>
            </a:ln>
            <a:effectLst/>
          </c:spPr>
          <c:invertIfNegative val="0"/>
          <c:cat>
            <c:strRef>
              <c:f>Sheet1!$B$3:$B$10</c:f>
              <c:strCache>
                <c:ptCount val="8"/>
                <c:pt idx="0">
                  <c:v>b1</c:v>
                </c:pt>
                <c:pt idx="1">
                  <c:v>b2</c:v>
                </c:pt>
                <c:pt idx="2">
                  <c:v>b3</c:v>
                </c:pt>
                <c:pt idx="3">
                  <c:v>b4</c:v>
                </c:pt>
                <c:pt idx="4">
                  <c:v>f1</c:v>
                </c:pt>
                <c:pt idx="5">
                  <c:v>f2</c:v>
                </c:pt>
                <c:pt idx="6">
                  <c:v>f3</c:v>
                </c:pt>
                <c:pt idx="7">
                  <c:v>f4</c:v>
                </c:pt>
              </c:strCache>
            </c:strRef>
          </c:cat>
          <c:val>
            <c:numRef>
              <c:f>Sheet1!$F$3:$F$10</c:f>
              <c:numCache>
                <c:formatCode>0.0000E+00</c:formatCode>
                <c:ptCount val="8"/>
                <c:pt idx="0">
                  <c:v>5.9472000000000004E-6</c:v>
                </c:pt>
                <c:pt idx="1">
                  <c:v>2.9589000000000001E-5</c:v>
                </c:pt>
                <c:pt idx="2">
                  <c:v>6.0078000000000003E-5</c:v>
                </c:pt>
                <c:pt idx="3">
                  <c:v>9.8246999999999993E-6</c:v>
                </c:pt>
                <c:pt idx="4">
                  <c:v>7.1658000000000003E-7</c:v>
                </c:pt>
                <c:pt idx="5">
                  <c:v>2.0207E-6</c:v>
                </c:pt>
                <c:pt idx="6">
                  <c:v>1.8947499999999999E-6</c:v>
                </c:pt>
                <c:pt idx="7">
                  <c:v>5.5570000000000003E-7</c:v>
                </c:pt>
              </c:numCache>
            </c:numRef>
          </c:val>
          <c:extLst>
            <c:ext xmlns:c16="http://schemas.microsoft.com/office/drawing/2014/chart" uri="{C3380CC4-5D6E-409C-BE32-E72D297353CC}">
              <c16:uniqueId val="{00000001-BAF2-46AD-9A3B-97CCCF8AA4D5}"/>
            </c:ext>
          </c:extLst>
        </c:ser>
        <c:dLbls>
          <c:showLegendKey val="0"/>
          <c:showVal val="0"/>
          <c:showCatName val="0"/>
          <c:showSerName val="0"/>
          <c:showPercent val="0"/>
          <c:showBubbleSize val="0"/>
        </c:dLbls>
        <c:gapWidth val="219"/>
        <c:overlap val="-27"/>
        <c:axId val="1756310479"/>
        <c:axId val="1756312143"/>
      </c:barChart>
      <c:catAx>
        <c:axId val="175631047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756312143"/>
        <c:crosses val="autoZero"/>
        <c:auto val="1"/>
        <c:lblAlgn val="ctr"/>
        <c:lblOffset val="100"/>
        <c:noMultiLvlLbl val="0"/>
      </c:catAx>
      <c:valAx>
        <c:axId val="1756312143"/>
        <c:scaling>
          <c:orientation val="minMax"/>
        </c:scaling>
        <c:delete val="0"/>
        <c:axPos val="l"/>
        <c:majorGridlines>
          <c:spPr>
            <a:ln w="9525" cap="flat" cmpd="sng" algn="ctr">
              <a:solidFill>
                <a:schemeClr val="tx1">
                  <a:lumMod val="15000"/>
                  <a:lumOff val="85000"/>
                </a:schemeClr>
              </a:solidFill>
              <a:round/>
            </a:ln>
            <a:effectLst/>
          </c:spPr>
        </c:majorGridlines>
        <c:numFmt formatCode="0.0000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crossAx val="175631047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2AF767-D364-45CB-A5DA-DD19FAF1D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3337</TotalTime>
  <Pages>10</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CORDOVA</dc:creator>
  <cp:keywords/>
  <dc:description/>
  <cp:lastModifiedBy>GUSTAVO CORDOVA</cp:lastModifiedBy>
  <cp:revision>288</cp:revision>
  <dcterms:created xsi:type="dcterms:W3CDTF">2022-03-15T10:09:00Z</dcterms:created>
  <dcterms:modified xsi:type="dcterms:W3CDTF">2022-04-10T14:33:00Z</dcterms:modified>
</cp:coreProperties>
</file>