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84F" w:rsidRDefault="00DE384F"/>
    <w:p w:rsidR="00DE384F" w:rsidRDefault="00DE384F"/>
    <w:p w:rsidR="00DE384F" w:rsidRDefault="003F52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4726</wp:posOffset>
                </wp:positionH>
                <wp:positionV relativeFrom="paragraph">
                  <wp:posOffset>-2162</wp:posOffset>
                </wp:positionV>
                <wp:extent cx="462280" cy="10532962"/>
                <wp:effectExtent l="0" t="0" r="13970" b="2095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80" cy="105329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384F" w:rsidRDefault="003F5212">
                            <w:pPr>
                              <w:ind w:firstLineChars="500" w:firstLine="1800"/>
                              <w:rPr>
                                <w:rFonts w:ascii="標楷體" w:eastAsia="標楷體" w:hAnsi="標楷體"/>
                                <w:position w:val="-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position w:val="-6"/>
                                <w:sz w:val="36"/>
                                <w:szCs w:val="36"/>
                              </w:rPr>
                              <w:t>國語３下　　　一課一點靈　　　本冊讀寫教學核心參考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.35pt;margin-top:-.15pt;width:36.4pt;height:82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" fillcolor="white [3201]" strokeweight=".5pt">
                <v:textbox style="layout-flow:vertical-ideographic">
                  <w:txbxContent>
                    <w:p w:rsidR="00DE384F" w:rsidRDefault="003F5212">
                      <w:pPr>
                        <w:ind w:firstLineChars="500" w:firstLine="1800"/>
                        <w:rPr>
                          <w:rFonts w:ascii="標楷體" w:eastAsia="標楷體" w:hAnsi="標楷體"/>
                          <w:position w:val="-6"/>
                          <w:sz w:val="36"/>
                          <w:szCs w:val="36"/>
                        </w:rPr>
                      </w:pPr>
                      <w:r>
                        <w:rPr>
                          <w:rFonts w:ascii="標楷體" w:eastAsia="標楷體" w:hAnsi="標楷體" w:hint="eastAsia"/>
                          <w:position w:val="-6"/>
                          <w:sz w:val="36"/>
                          <w:szCs w:val="36"/>
                        </w:rPr>
                        <w:t>國語３下　　　一課一點靈　　　本冊讀寫教學核心參考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5"/>
        <w:tblpPr w:leftFromText="180" w:rightFromText="180" w:vertAnchor="text" w:tblpY="1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910"/>
        <w:gridCol w:w="993"/>
        <w:gridCol w:w="992"/>
        <w:gridCol w:w="992"/>
        <w:gridCol w:w="1101"/>
        <w:gridCol w:w="952"/>
        <w:gridCol w:w="992"/>
        <w:gridCol w:w="1066"/>
        <w:gridCol w:w="992"/>
        <w:gridCol w:w="992"/>
        <w:gridCol w:w="993"/>
        <w:gridCol w:w="918"/>
        <w:gridCol w:w="924"/>
        <w:gridCol w:w="310"/>
        <w:gridCol w:w="482"/>
      </w:tblGrid>
      <w:tr w:rsidR="00DE384F">
        <w:trPr>
          <w:cantSplit/>
          <w:trHeight w:val="704"/>
        </w:trPr>
        <w:tc>
          <w:tcPr>
            <w:tcW w:w="899" w:type="dxa"/>
            <w:shd w:val="clear" w:color="auto" w:fill="D9D9D9" w:themeFill="background1" w:themeFillShade="D9"/>
            <w:vAlign w:val="center"/>
          </w:tcPr>
          <w:p w:rsidR="00DE384F" w:rsidRDefault="003F5212">
            <w:pPr>
              <w:jc w:val="center"/>
              <w:rPr>
                <w:rFonts w:ascii="標楷體" w:eastAsia="標楷體" w:hAnsi="標楷體"/>
                <w:b/>
                <w:sz w:val="24"/>
              </w:rPr>
            </w:pPr>
            <w:r>
              <w:rPr>
                <w:rFonts w:ascii="標楷體" w:eastAsia="標楷體" w:hAnsi="標楷體" w:hint="eastAsia"/>
                <w:b/>
                <w:sz w:val="24"/>
              </w:rPr>
              <w:t>愛閱讀</w:t>
            </w:r>
            <w:r>
              <w:rPr>
                <w:rFonts w:ascii="標楷體" w:eastAsia="標楷體" w:hAnsi="標楷體" w:hint="eastAsia"/>
                <w:b/>
                <w:sz w:val="24"/>
                <w:lang w:eastAsia="zh-HK"/>
              </w:rPr>
              <w:t>二</w:t>
            </w:r>
          </w:p>
        </w:tc>
        <w:tc>
          <w:tcPr>
            <w:tcW w:w="2895" w:type="dxa"/>
            <w:gridSpan w:val="3"/>
            <w:shd w:val="clear" w:color="auto" w:fill="FFFF99"/>
            <w:vAlign w:val="center"/>
          </w:tcPr>
          <w:p w:rsidR="00DE384F" w:rsidRDefault="003F5212">
            <w:pPr>
              <w:jc w:val="center"/>
              <w:rPr>
                <w:rFonts w:ascii="標楷體" w:eastAsia="標楷體" w:hAnsi="標楷體"/>
                <w:b/>
                <w:sz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lang w:eastAsia="zh-HK"/>
              </w:rPr>
              <w:t>四、</w:t>
            </w:r>
            <w:r>
              <w:rPr>
                <w:rFonts w:ascii="標楷體" w:eastAsia="標楷體" w:hAnsi="標楷體" w:hint="eastAsia"/>
                <w:b/>
                <w:sz w:val="24"/>
              </w:rPr>
              <w:t>奇幻故事屋</w:t>
            </w:r>
          </w:p>
        </w:tc>
        <w:tc>
          <w:tcPr>
            <w:tcW w:w="3045" w:type="dxa"/>
            <w:gridSpan w:val="3"/>
            <w:shd w:val="clear" w:color="auto" w:fill="C5C5FF"/>
            <w:vAlign w:val="center"/>
          </w:tcPr>
          <w:p w:rsidR="00DE384F" w:rsidRDefault="003F5212">
            <w:pPr>
              <w:jc w:val="center"/>
              <w:rPr>
                <w:rFonts w:ascii="標楷體" w:eastAsia="標楷體" w:hAnsi="標楷體"/>
                <w:b/>
                <w:sz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lang w:eastAsia="zh-HK"/>
              </w:rPr>
              <w:t>三、</w:t>
            </w:r>
            <w:r>
              <w:rPr>
                <w:rFonts w:ascii="標楷體" w:eastAsia="標楷體" w:hAnsi="標楷體" w:hint="eastAsia"/>
                <w:b/>
                <w:sz w:val="24"/>
              </w:rPr>
              <w:t>生活小智慧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DE384F" w:rsidRDefault="003F5212">
            <w:pPr>
              <w:jc w:val="center"/>
              <w:rPr>
                <w:rFonts w:ascii="標楷體" w:eastAsia="標楷體" w:hAnsi="標楷體"/>
                <w:b/>
                <w:sz w:val="24"/>
              </w:rPr>
            </w:pPr>
            <w:r>
              <w:rPr>
                <w:rFonts w:ascii="標楷體" w:eastAsia="標楷體" w:hAnsi="標楷體" w:hint="eastAsia"/>
                <w:b/>
                <w:sz w:val="24"/>
              </w:rPr>
              <w:t>愛閱</w:t>
            </w:r>
            <w:r>
              <w:rPr>
                <w:rFonts w:ascii="標楷體" w:eastAsia="標楷體" w:hAnsi="標楷體"/>
                <w:b/>
                <w:sz w:val="24"/>
              </w:rPr>
              <w:br/>
            </w:r>
            <w:r>
              <w:rPr>
                <w:rFonts w:ascii="標楷體" w:eastAsia="標楷體" w:hAnsi="標楷體" w:hint="eastAsia"/>
                <w:b/>
                <w:sz w:val="24"/>
              </w:rPr>
              <w:t>讀</w:t>
            </w:r>
            <w:r>
              <w:rPr>
                <w:rFonts w:ascii="標楷體" w:eastAsia="標楷體" w:hAnsi="標楷體" w:hint="eastAsia"/>
                <w:b/>
                <w:sz w:val="24"/>
                <w:lang w:eastAsia="zh-HK"/>
              </w:rPr>
              <w:t>一</w:t>
            </w:r>
          </w:p>
        </w:tc>
        <w:tc>
          <w:tcPr>
            <w:tcW w:w="3050" w:type="dxa"/>
            <w:gridSpan w:val="3"/>
            <w:shd w:val="clear" w:color="auto" w:fill="93FFFF"/>
            <w:vAlign w:val="center"/>
          </w:tcPr>
          <w:p w:rsidR="00DE384F" w:rsidRDefault="003F5212">
            <w:pPr>
              <w:jc w:val="center"/>
              <w:rPr>
                <w:rFonts w:ascii="標楷體" w:eastAsia="標楷體" w:hAnsi="標楷體"/>
                <w:b/>
                <w:sz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lang w:eastAsia="zh-HK"/>
              </w:rPr>
              <w:t>二、</w:t>
            </w:r>
            <w:r>
              <w:rPr>
                <w:rFonts w:ascii="標楷體" w:eastAsia="標楷體" w:hAnsi="標楷體" w:hint="eastAsia"/>
                <w:b/>
                <w:sz w:val="24"/>
              </w:rPr>
              <w:t>臺灣風景畫</w:t>
            </w:r>
          </w:p>
        </w:tc>
        <w:tc>
          <w:tcPr>
            <w:tcW w:w="2835" w:type="dxa"/>
            <w:gridSpan w:val="3"/>
            <w:shd w:val="clear" w:color="auto" w:fill="FFCCCC"/>
            <w:vAlign w:val="center"/>
          </w:tcPr>
          <w:p w:rsidR="00DE384F" w:rsidRDefault="003F5212">
            <w:pPr>
              <w:jc w:val="center"/>
              <w:rPr>
                <w:rFonts w:ascii="標楷體" w:eastAsia="標楷體" w:hAnsi="標楷體"/>
                <w:b/>
                <w:sz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lang w:eastAsia="zh-HK"/>
              </w:rPr>
              <w:t>一、</w:t>
            </w:r>
            <w:r>
              <w:rPr>
                <w:rFonts w:ascii="標楷體" w:eastAsia="標楷體" w:hAnsi="標楷體" w:hint="eastAsia"/>
                <w:b/>
                <w:sz w:val="24"/>
              </w:rPr>
              <w:t>人物組曲</w:t>
            </w:r>
          </w:p>
        </w:tc>
        <w:tc>
          <w:tcPr>
            <w:tcW w:w="792" w:type="dxa"/>
            <w:gridSpan w:val="2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單元</w:t>
            </w:r>
          </w:p>
        </w:tc>
      </w:tr>
      <w:tr w:rsidR="00DE384F">
        <w:trPr>
          <w:cantSplit/>
          <w:trHeight w:val="1892"/>
        </w:trPr>
        <w:tc>
          <w:tcPr>
            <w:tcW w:w="899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>巨人傳說</w:t>
            </w:r>
          </w:p>
        </w:tc>
        <w:tc>
          <w:tcPr>
            <w:tcW w:w="910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w w:val="67"/>
                <w:eastAsianLayout w:id="1959953408" w:vert="1" w:vertCompress="1"/>
              </w:rPr>
              <w:t>１２</w:t>
            </w:r>
            <w:r>
              <w:rPr>
                <w:rFonts w:ascii="標楷體" w:eastAsia="標楷體" w:hAnsi="標楷體" w:hint="eastAsia"/>
              </w:rPr>
              <w:t>掉進一個兔子洞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w w:val="67"/>
                <w:eastAsianLayout w:id="1959953408" w:vert="1" w:vertCompress="1"/>
              </w:rPr>
              <w:t>１１</w:t>
            </w:r>
            <w:r>
              <w:rPr>
                <w:rFonts w:ascii="標楷體" w:eastAsia="標楷體" w:hAnsi="標楷體" w:hint="eastAsia"/>
              </w:rPr>
              <w:t>畫龍點睛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w w:val="67"/>
                <w:eastAsianLayout w:id="1959953408" w:vert="1" w:vertCompress="1"/>
              </w:rPr>
              <w:t>１０</w:t>
            </w:r>
            <w:r>
              <w:rPr>
                <w:rFonts w:ascii="標楷體" w:eastAsia="標楷體" w:hAnsi="標楷體" w:hint="eastAsia"/>
              </w:rPr>
              <w:t>飛行員和小王子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９</w:t>
            </w:r>
            <w:r>
              <w:rPr>
                <w:rFonts w:ascii="標楷體" w:eastAsia="標楷體" w:hAnsi="標楷體" w:hint="eastAsia"/>
              </w:rPr>
              <w:t>就愛兩兩在一起</w:t>
            </w:r>
          </w:p>
        </w:tc>
        <w:tc>
          <w:tcPr>
            <w:tcW w:w="1101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８</w:t>
            </w:r>
            <w:r>
              <w:rPr>
                <w:rFonts w:ascii="標楷體" w:eastAsia="標楷體" w:hAnsi="標楷體" w:hint="eastAsia"/>
              </w:rPr>
              <w:t>行人的守護者</w:t>
            </w:r>
          </w:p>
        </w:tc>
        <w:tc>
          <w:tcPr>
            <w:tcW w:w="95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７</w:t>
            </w:r>
            <w:r>
              <w:rPr>
                <w:rFonts w:ascii="標楷體" w:eastAsia="標楷體" w:hAnsi="標楷體" w:hint="eastAsia"/>
              </w:rPr>
              <w:t>做泡菜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熱愛昆蟲的法布爾</w:t>
            </w:r>
          </w:p>
        </w:tc>
        <w:tc>
          <w:tcPr>
            <w:tcW w:w="1066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６</w:t>
            </w:r>
            <w:r>
              <w:rPr>
                <w:rFonts w:ascii="標楷體" w:eastAsia="標楷體" w:hAnsi="標楷體" w:hint="eastAsia"/>
              </w:rPr>
              <w:t>月世界之旅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５</w:t>
            </w:r>
            <w:r>
              <w:rPr>
                <w:rFonts w:ascii="標楷體" w:eastAsia="標楷體" w:hAnsi="標楷體" w:hint="eastAsia"/>
              </w:rPr>
              <w:t>茶鄉鹿谷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４</w:t>
            </w:r>
            <w:r>
              <w:rPr>
                <w:rFonts w:ascii="標楷體" w:eastAsia="標楷體" w:hAnsi="標楷體" w:hint="eastAsia"/>
              </w:rPr>
              <w:t>靜靜的淡水河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３</w:t>
            </w:r>
            <w:r>
              <w:rPr>
                <w:rFonts w:ascii="標楷體" w:eastAsia="標楷體" w:hAnsi="標楷體" w:hint="eastAsia"/>
              </w:rPr>
              <w:t xml:space="preserve">用膝蓋跳舞的女 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 xml:space="preserve">  孩</w:t>
            </w:r>
          </w:p>
        </w:tc>
        <w:tc>
          <w:tcPr>
            <w:tcW w:w="918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２</w:t>
            </w:r>
            <w:r>
              <w:rPr>
                <w:rFonts w:ascii="標楷體" w:eastAsia="標楷體" w:hAnsi="標楷體" w:hint="eastAsia"/>
              </w:rPr>
              <w:t>還差一點</w:t>
            </w:r>
          </w:p>
        </w:tc>
        <w:tc>
          <w:tcPr>
            <w:tcW w:w="924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  <w:b/>
                <w:lang w:eastAsia="zh-HK"/>
              </w:rPr>
              <w:t>１</w:t>
            </w:r>
            <w:r>
              <w:rPr>
                <w:rFonts w:ascii="標楷體" w:eastAsia="標楷體" w:hAnsi="標楷體" w:hint="eastAsia"/>
                <w:lang w:eastAsia="zh-HK"/>
              </w:rPr>
              <w:t>拔不起來的筆</w:t>
            </w:r>
          </w:p>
        </w:tc>
        <w:tc>
          <w:tcPr>
            <w:tcW w:w="792" w:type="dxa"/>
            <w:gridSpan w:val="2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課</w:t>
            </w:r>
            <w:r>
              <w:rPr>
                <w:rFonts w:ascii="標楷體" w:eastAsia="標楷體" w:hAnsi="標楷體" w:hint="eastAsia"/>
                <w:b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名</w:t>
            </w:r>
          </w:p>
        </w:tc>
      </w:tr>
      <w:tr w:rsidR="00DE384F">
        <w:trPr>
          <w:cantSplit/>
          <w:trHeight w:val="2989"/>
        </w:trPr>
        <w:tc>
          <w:tcPr>
            <w:tcW w:w="899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敘述</w:t>
            </w:r>
            <w:r>
              <w:rPr>
                <w:rFonts w:ascii="標楷體" w:eastAsia="標楷體" w:hAnsi="標楷體" w:hint="eastAsia"/>
                <w:u w:val="single"/>
              </w:rPr>
              <w:t>花蓮</w:t>
            </w:r>
            <w:r>
              <w:rPr>
                <w:rFonts w:ascii="標楷體" w:eastAsia="標楷體" w:hAnsi="標楷體" w:hint="eastAsia"/>
                <w:w w:val="33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>太魯閣族</w:t>
            </w:r>
            <w:r>
              <w:rPr>
                <w:rFonts w:ascii="標楷體" w:eastAsia="標楷體" w:hAnsi="標楷體" w:hint="eastAsia"/>
              </w:rPr>
              <w:t>的巨人傳說。</w:t>
            </w:r>
          </w:p>
        </w:tc>
        <w:tc>
          <w:tcPr>
            <w:tcW w:w="910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運用詩歌介紹</w:t>
            </w:r>
            <w:r>
              <w:rPr>
                <w:rFonts w:ascii="標楷體" w:eastAsia="標楷體" w:hAnsi="標楷體" w:hint="eastAsia"/>
                <w:u w:val="single"/>
                <w:lang w:eastAsia="zh-HK"/>
              </w:rPr>
              <w:t>愛麗絲</w:t>
            </w:r>
            <w:r>
              <w:rPr>
                <w:rFonts w:ascii="標楷體" w:eastAsia="標楷體" w:hAnsi="標楷體" w:hint="eastAsia"/>
                <w:lang w:eastAsia="zh-HK"/>
              </w:rPr>
              <w:t>掉進兔子洞後，進入異想世界，經歷了在現實生活中不可能發生的事。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描述</w:t>
            </w:r>
            <w:r>
              <w:rPr>
                <w:rFonts w:ascii="標楷體" w:eastAsia="標楷體" w:hAnsi="標楷體" w:hint="eastAsia"/>
                <w:u w:val="single"/>
                <w:lang w:eastAsia="zh-HK"/>
              </w:rPr>
              <w:t>張僧繇</w:t>
            </w:r>
            <w:r>
              <w:rPr>
                <w:rFonts w:ascii="標楷體" w:eastAsia="標楷體" w:hAnsi="標楷體" w:hint="eastAsia"/>
                <w:lang w:eastAsia="zh-HK"/>
              </w:rPr>
              <w:t>在</w:t>
            </w:r>
            <w:r>
              <w:rPr>
                <w:rFonts w:ascii="標楷體" w:eastAsia="標楷體" w:hAnsi="標楷體" w:hint="eastAsia"/>
                <w:u w:val="single"/>
                <w:lang w:eastAsia="zh-HK"/>
              </w:rPr>
              <w:t>安樂寺</w:t>
            </w:r>
            <w:r>
              <w:rPr>
                <w:rFonts w:ascii="標楷體" w:eastAsia="標楷體" w:hAnsi="標楷體" w:hint="eastAsia"/>
                <w:lang w:eastAsia="zh-HK"/>
              </w:rPr>
              <w:t>的壁上畫龍，並為其中兩條龍點上眼睛，龍便破壁乘雲飛去的故事。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用劇本的形式呈現飛行員和小王子相遇的片段精華，充滿想像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力。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 w:rsidP="003F5212">
            <w:pPr>
              <w:ind w:left="113" w:right="113"/>
              <w:rPr>
                <w:rFonts w:ascii="標楷體" w:eastAsia="標楷體" w:hAnsi="標楷體"/>
              </w:rPr>
            </w:pPr>
            <w:r w:rsidRPr="003F5212">
              <w:rPr>
                <w:rFonts w:ascii="標楷體" w:eastAsia="標楷體" w:hAnsi="標楷體" w:hint="eastAsia"/>
              </w:rPr>
              <w:t>以說明文的形式，著重比較各式筷子。</w:t>
            </w:r>
          </w:p>
        </w:tc>
        <w:tc>
          <w:tcPr>
            <w:tcW w:w="1101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 w:rsidRPr="003F5212">
              <w:rPr>
                <w:rFonts w:ascii="標楷體" w:eastAsia="標楷體" w:hAnsi="標楷體" w:hint="eastAsia"/>
              </w:rPr>
              <w:t>以小綠人的口吻來訴說自己的任務與工作情形。</w:t>
            </w:r>
          </w:p>
        </w:tc>
        <w:tc>
          <w:tcPr>
            <w:tcW w:w="95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記敘媽媽做泡菜一事，由親子間的互動對話，介紹泡菜。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敘述</w:t>
            </w:r>
            <w:r>
              <w:rPr>
                <w:rFonts w:ascii="標楷體" w:eastAsia="標楷體" w:hAnsi="標楷體" w:hint="eastAsia"/>
                <w:u w:val="single"/>
              </w:rPr>
              <w:t>法布爾</w:t>
            </w:r>
            <w:r>
              <w:rPr>
                <w:rFonts w:ascii="標楷體" w:eastAsia="標楷體" w:hAnsi="標楷體" w:hint="eastAsia"/>
              </w:rPr>
              <w:t>研究昆蟲的故事。</w:t>
            </w:r>
          </w:p>
        </w:tc>
        <w:tc>
          <w:tcPr>
            <w:tcW w:w="1066" w:type="dxa"/>
            <w:textDirection w:val="tbRlV"/>
            <w:vAlign w:val="center"/>
          </w:tcPr>
          <w:p w:rsidR="00DE384F" w:rsidRDefault="00851508" w:rsidP="00AB729C">
            <w:pPr>
              <w:ind w:leftChars="56" w:left="112"/>
            </w:pPr>
            <w:r>
              <w:rPr>
                <w:rFonts w:ascii="標楷體" w:eastAsia="標楷體" w:hAnsi="標楷體" w:hint="eastAsia"/>
                <w:lang w:eastAsia="zh-HK"/>
              </w:rPr>
              <w:t>描寫作者參加戶外教育</w:t>
            </w:r>
            <w:r w:rsidR="003F5212">
              <w:rPr>
                <w:rFonts w:ascii="標楷體" w:eastAsia="標楷體" w:hAnsi="標楷體" w:hint="eastAsia"/>
                <w:lang w:eastAsia="zh-HK"/>
              </w:rPr>
              <w:t>，拜訪</w:t>
            </w:r>
            <w:r w:rsidR="003F5212">
              <w:rPr>
                <w:rFonts w:ascii="標楷體" w:eastAsia="標楷體" w:hAnsi="標楷體" w:hint="eastAsia"/>
                <w:u w:val="single"/>
                <w:lang w:eastAsia="zh-HK"/>
              </w:rPr>
              <w:t>月世界</w:t>
            </w:r>
            <w:r w:rsidR="003F5212">
              <w:rPr>
                <w:rFonts w:ascii="標楷體" w:eastAsia="標楷體" w:hAnsi="標楷體" w:hint="eastAsia"/>
                <w:lang w:eastAsia="zh-HK"/>
              </w:rPr>
              <w:t>前、中、後的感受及想法。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 w:rsidP="00AB729C">
            <w:pPr>
              <w:ind w:leftChars="56" w:left="112"/>
            </w:pPr>
            <w:r>
              <w:rPr>
                <w:rFonts w:ascii="標楷體" w:eastAsia="標楷體" w:hAnsi="標楷體" w:hint="eastAsia"/>
                <w:lang w:eastAsia="zh-HK"/>
              </w:rPr>
              <w:t>介紹作者嬸嬸家的家鄉環境及特產。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 w:rsidP="00AB729C">
            <w:pPr>
              <w:ind w:leftChars="56" w:left="112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依空間、時間的不同，巧妙結合色彩的運用，有節奏、有層次的透過文字描述</w:t>
            </w:r>
            <w:r>
              <w:rPr>
                <w:rFonts w:ascii="標楷體" w:eastAsia="標楷體" w:hAnsi="標楷體" w:hint="eastAsia"/>
                <w:u w:val="single"/>
                <w:lang w:eastAsia="zh-HK"/>
              </w:rPr>
              <w:t>淡水河</w:t>
            </w:r>
            <w:r>
              <w:rPr>
                <w:rFonts w:ascii="標楷體" w:eastAsia="標楷體" w:hAnsi="標楷體" w:hint="eastAsia"/>
                <w:lang w:eastAsia="zh-HK"/>
              </w:rPr>
              <w:t>的風貌。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 w:rsidP="00AB729C">
            <w:pPr>
              <w:ind w:leftChars="56" w:left="112"/>
            </w:pPr>
            <w:r>
              <w:rPr>
                <w:rFonts w:ascii="標楷體" w:eastAsia="標楷體" w:hAnsi="標楷體" w:hint="eastAsia"/>
                <w:lang w:eastAsia="zh-HK"/>
              </w:rPr>
              <w:t>介紹身障少女</w:t>
            </w:r>
            <w:r>
              <w:rPr>
                <w:rFonts w:ascii="標楷體" w:eastAsia="標楷體" w:hAnsi="標楷體" w:hint="eastAsia"/>
                <w:u w:val="single"/>
                <w:lang w:eastAsia="zh-HK"/>
              </w:rPr>
              <w:t>郭韋齊</w:t>
            </w:r>
            <w:r>
              <w:rPr>
                <w:rFonts w:ascii="標楷體" w:eastAsia="標楷體" w:hAnsi="標楷體" w:hint="eastAsia"/>
                <w:lang w:eastAsia="zh-HK"/>
              </w:rPr>
              <w:t>在截肢之後，仍然努力追求夢想的故事。</w:t>
            </w:r>
          </w:p>
        </w:tc>
        <w:tc>
          <w:tcPr>
            <w:tcW w:w="918" w:type="dxa"/>
            <w:textDirection w:val="tbRlV"/>
            <w:vAlign w:val="center"/>
          </w:tcPr>
          <w:p w:rsidR="00DE384F" w:rsidRDefault="003F5212" w:rsidP="00AB729C">
            <w:pPr>
              <w:ind w:leftChars="56" w:left="112"/>
            </w:pPr>
            <w:r>
              <w:rPr>
                <w:rFonts w:ascii="標楷體" w:eastAsia="標楷體" w:hAnsi="標楷體" w:hint="eastAsia"/>
                <w:lang w:eastAsia="zh-HK"/>
              </w:rPr>
              <w:t>連續性課文的第二課，講述</w:t>
            </w:r>
            <w:r>
              <w:rPr>
                <w:rFonts w:ascii="標楷體" w:eastAsia="標楷體" w:hAnsi="標楷體" w:hint="eastAsia"/>
                <w:u w:val="single"/>
                <w:lang w:eastAsia="zh-HK"/>
              </w:rPr>
              <w:t>王獻之</w:t>
            </w:r>
            <w:r>
              <w:rPr>
                <w:rFonts w:ascii="標楷體" w:eastAsia="標楷體" w:hAnsi="標楷體" w:hint="eastAsia"/>
                <w:lang w:eastAsia="zh-HK"/>
              </w:rPr>
              <w:t>努力練字，幾年後，他的字也和父親一樣好了。</w:t>
            </w:r>
          </w:p>
        </w:tc>
        <w:tc>
          <w:tcPr>
            <w:tcW w:w="924" w:type="dxa"/>
            <w:textDirection w:val="tbRlV"/>
            <w:vAlign w:val="center"/>
          </w:tcPr>
          <w:p w:rsidR="00DE384F" w:rsidRDefault="003F5212" w:rsidP="00AB729C">
            <w:pPr>
              <w:ind w:leftChars="56" w:left="112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連續性課文的第一課，講述</w:t>
            </w:r>
            <w:r>
              <w:rPr>
                <w:rFonts w:ascii="標楷體" w:eastAsia="標楷體" w:hAnsi="標楷體" w:hint="eastAsia"/>
                <w:u w:val="single"/>
                <w:lang w:eastAsia="zh-HK"/>
              </w:rPr>
              <w:t>王獻之</w:t>
            </w:r>
            <w:r>
              <w:rPr>
                <w:rFonts w:ascii="標楷體" w:eastAsia="標楷體" w:hAnsi="標楷體" w:hint="eastAsia"/>
                <w:lang w:eastAsia="zh-HK"/>
              </w:rPr>
              <w:t>用心專注的跟父親學寫字，並以事件舉例說明。</w:t>
            </w:r>
          </w:p>
        </w:tc>
        <w:tc>
          <w:tcPr>
            <w:tcW w:w="792" w:type="dxa"/>
            <w:gridSpan w:val="2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課文特色</w:t>
            </w:r>
          </w:p>
        </w:tc>
      </w:tr>
      <w:tr w:rsidR="00DE384F">
        <w:trPr>
          <w:cantSplit/>
          <w:trHeight w:val="2372"/>
        </w:trPr>
        <w:tc>
          <w:tcPr>
            <w:tcW w:w="899" w:type="dxa"/>
            <w:textDirection w:val="tbRlV"/>
            <w:vAlign w:val="center"/>
          </w:tcPr>
          <w:p w:rsidR="00DE384F" w:rsidRDefault="003F5212">
            <w:pPr>
              <w:jc w:val="lef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 xml:space="preserve"> </w:t>
            </w:r>
          </w:p>
          <w:p w:rsidR="00DE384F" w:rsidRPr="00AB729C" w:rsidRDefault="003F5212" w:rsidP="00AB729C">
            <w:pPr>
              <w:ind w:leftChars="56" w:left="112"/>
              <w:jc w:val="left"/>
              <w:rPr>
                <w:rFonts w:ascii="標楷體" w:eastAsia="標楷體" w:hAnsi="標楷體" w:hint="eastAsia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摘要策略</w:t>
            </w:r>
            <w:r w:rsidR="001D62FE">
              <w:rPr>
                <w:rFonts w:cs="文鼎明體.." w:hint="eastAsia"/>
                <w:color w:val="221E1F"/>
                <w:sz w:val="48"/>
                <w:szCs w:val="48"/>
              </w:rPr>
              <w:t>｜</w:t>
            </w:r>
            <w:r w:rsidR="00AB729C">
              <w:rPr>
                <w:rFonts w:ascii="標楷體" w:eastAsia="標楷體" w:hAnsi="標楷體" w:hint="eastAsia"/>
                <w:lang w:eastAsia="zh-HK"/>
              </w:rPr>
              <w:t>看懂插圖找到重點</w:t>
            </w:r>
            <w:r w:rsidR="000F3240">
              <w:rPr>
                <w:rFonts w:ascii="標楷體" w:eastAsia="標楷體" w:hAnsi="標楷體" w:hint="eastAsia"/>
                <w:lang w:eastAsia="zh-HK"/>
              </w:rPr>
              <w:t>。</w:t>
            </w:r>
          </w:p>
        </w:tc>
        <w:tc>
          <w:tcPr>
            <w:tcW w:w="910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欣賞改寫後的經典文學作品，開啟奇幻的想像。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體會奇幻故事的神奇與迷人之處。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學習從不同角度觀看事情。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用心觀察，認識不同文 化的差異。</w:t>
            </w:r>
          </w:p>
        </w:tc>
        <w:tc>
          <w:tcPr>
            <w:tcW w:w="1101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 w:rsidRPr="003F5212">
              <w:rPr>
                <w:rFonts w:ascii="標楷體" w:eastAsia="標楷體" w:hAnsi="標楷體" w:hint="eastAsia"/>
                <w:lang w:eastAsia="zh-HK"/>
              </w:rPr>
              <w:t>行人專用號誌對交通安全的重要性。</w:t>
            </w:r>
          </w:p>
        </w:tc>
        <w:tc>
          <w:tcPr>
            <w:tcW w:w="95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以詼諧態度面對問題、解決問題。</w:t>
            </w:r>
          </w:p>
        </w:tc>
        <w:tc>
          <w:tcPr>
            <w:tcW w:w="992" w:type="dxa"/>
            <w:textDirection w:val="tbRlV"/>
            <w:vAlign w:val="center"/>
          </w:tcPr>
          <w:p w:rsidR="001D62FE" w:rsidRDefault="003F5212" w:rsidP="001D62FE">
            <w:pPr>
              <w:adjustRightInd w:val="0"/>
              <w:snapToGrid w:val="0"/>
              <w:spacing w:line="3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摘要策略</w:t>
            </w:r>
            <w:r w:rsidR="001D62FE">
              <w:rPr>
                <w:rFonts w:cs="文鼎明體.." w:hint="eastAsia"/>
                <w:color w:val="221E1F"/>
                <w:sz w:val="48"/>
                <w:szCs w:val="48"/>
              </w:rPr>
              <w:t>｜</w:t>
            </w:r>
            <w:r>
              <w:rPr>
                <w:rFonts w:ascii="標楷體" w:eastAsia="標楷體" w:hAnsi="標楷體" w:hint="eastAsia"/>
              </w:rPr>
              <w:t>對照</w:t>
            </w:r>
            <w:r w:rsidR="00AB729C">
              <w:rPr>
                <w:rFonts w:ascii="標楷體" w:eastAsia="標楷體" w:hAnsi="標楷體" w:hint="eastAsia"/>
              </w:rPr>
              <w:t>篇名</w:t>
            </w:r>
          </w:p>
          <w:p w:rsidR="00DE384F" w:rsidRDefault="001D62FE" w:rsidP="001D62FE">
            <w:pPr>
              <w:adjustRightInd w:val="0"/>
              <w:snapToGrid w:val="0"/>
              <w:spacing w:line="3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</w:t>
            </w:r>
            <w:r w:rsidR="003F5212">
              <w:rPr>
                <w:rFonts w:ascii="標楷體" w:eastAsia="標楷體" w:hAnsi="標楷體" w:hint="eastAsia"/>
              </w:rPr>
              <w:t>摘取重點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66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運用想像與親身經歷，表達個人的想法。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實際體驗，認識生活環 境的差異。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用心觀察，發現景色變 化的美感。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開朗面對困境，</w:t>
            </w:r>
            <w:r w:rsidR="00851508">
              <w:rPr>
                <w:rFonts w:ascii="標楷體" w:eastAsia="標楷體" w:hAnsi="標楷體" w:hint="eastAsia"/>
              </w:rPr>
              <w:t>勇敢</w:t>
            </w:r>
            <w:r>
              <w:rPr>
                <w:rFonts w:ascii="標楷體" w:eastAsia="標楷體" w:hAnsi="標楷體" w:hint="eastAsia"/>
              </w:rPr>
              <w:t>克服困難。</w:t>
            </w:r>
          </w:p>
        </w:tc>
        <w:tc>
          <w:tcPr>
            <w:tcW w:w="918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堅持做好一件事才能有所成。</w:t>
            </w:r>
          </w:p>
        </w:tc>
        <w:tc>
          <w:tcPr>
            <w:tcW w:w="924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用心學習才能學得好。</w:t>
            </w:r>
          </w:p>
        </w:tc>
        <w:tc>
          <w:tcPr>
            <w:tcW w:w="792" w:type="dxa"/>
            <w:gridSpan w:val="2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教學核心重點</w:t>
            </w:r>
          </w:p>
        </w:tc>
      </w:tr>
      <w:tr w:rsidR="00DE384F" w:rsidTr="003F5212">
        <w:trPr>
          <w:cantSplit/>
          <w:trHeight w:val="2383"/>
        </w:trPr>
        <w:tc>
          <w:tcPr>
            <w:tcW w:w="899" w:type="dxa"/>
            <w:tcBorders>
              <w:bottom w:val="single" w:sz="4" w:space="0" w:color="auto"/>
            </w:tcBorders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圖文連結確認重點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910" w:type="dxa"/>
            <w:textDirection w:val="tbRlV"/>
            <w:vAlign w:val="center"/>
          </w:tcPr>
          <w:p w:rsidR="00DE384F" w:rsidRDefault="003F5212" w:rsidP="003F5212">
            <w:pPr>
              <w:ind w:left="113" w:right="113"/>
              <w:rPr>
                <w:rFonts w:ascii="標楷體" w:eastAsia="標楷體" w:hAnsi="標楷體"/>
              </w:rPr>
            </w:pPr>
            <w:r w:rsidRPr="003F5212">
              <w:rPr>
                <w:rFonts w:ascii="標楷體" w:eastAsia="標楷體" w:hAnsi="標楷體" w:hint="eastAsia"/>
              </w:rPr>
              <w:t>詩歌改寫成故事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句子縮寫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 w:rsidP="003F5212">
            <w:pPr>
              <w:ind w:left="113" w:right="113"/>
              <w:rPr>
                <w:rFonts w:ascii="標楷體" w:eastAsia="標楷體" w:hAnsi="標楷體"/>
              </w:rPr>
            </w:pPr>
            <w:r w:rsidRPr="003F5212">
              <w:rPr>
                <w:rFonts w:ascii="標楷體" w:eastAsia="標楷體" w:hAnsi="標楷體" w:hint="eastAsia"/>
              </w:rPr>
              <w:t>劇本改寫成故事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客觀說明事物</w:t>
            </w:r>
          </w:p>
        </w:tc>
        <w:tc>
          <w:tcPr>
            <w:tcW w:w="1101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 w:rsidRPr="003F5212">
              <w:rPr>
                <w:rFonts w:ascii="標楷體" w:eastAsia="標楷體" w:hAnsi="標楷體" w:hint="eastAsia"/>
              </w:rPr>
              <w:t>從第一人稱用擬人的方法描寫事物</w:t>
            </w:r>
          </w:p>
        </w:tc>
        <w:tc>
          <w:tcPr>
            <w:tcW w:w="95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介紹物品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提取文本重點與概括大意 </w:t>
            </w:r>
            <w:r w:rsidR="002D7D29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66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景物摹寫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介紹景點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色彩摹寫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句子接寫</w:t>
            </w:r>
          </w:p>
        </w:tc>
        <w:tc>
          <w:tcPr>
            <w:tcW w:w="918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人物故事寫作</w:t>
            </w:r>
          </w:p>
        </w:tc>
        <w:tc>
          <w:tcPr>
            <w:tcW w:w="924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舉例說明</w:t>
            </w:r>
            <w:bookmarkStart w:id="0" w:name="_GoBack"/>
            <w:bookmarkEnd w:id="0"/>
          </w:p>
        </w:tc>
        <w:tc>
          <w:tcPr>
            <w:tcW w:w="310" w:type="dxa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核心練習</w:t>
            </w:r>
          </w:p>
        </w:tc>
        <w:tc>
          <w:tcPr>
            <w:tcW w:w="482" w:type="dxa"/>
            <w:vMerge w:val="restart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讀課文寫作文</w:t>
            </w:r>
          </w:p>
        </w:tc>
      </w:tr>
      <w:tr w:rsidR="00DE384F" w:rsidTr="003F5212">
        <w:trPr>
          <w:cantSplit/>
          <w:trHeight w:val="1513"/>
        </w:trPr>
        <w:tc>
          <w:tcPr>
            <w:tcW w:w="899" w:type="dxa"/>
            <w:tcBorders>
              <w:tr2bl w:val="single" w:sz="4" w:space="0" w:color="auto"/>
            </w:tcBorders>
            <w:textDirection w:val="tbRlV"/>
            <w:vAlign w:val="center"/>
          </w:tcPr>
          <w:p w:rsidR="00DE384F" w:rsidRPr="003F5212" w:rsidRDefault="00DE384F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10" w:type="dxa"/>
            <w:textDirection w:val="tbRlV"/>
            <w:vAlign w:val="center"/>
          </w:tcPr>
          <w:p w:rsidR="00DE384F" w:rsidRDefault="003F5212" w:rsidP="000F3240">
            <w:pPr>
              <w:ind w:left="113" w:right="113"/>
              <w:jc w:val="lef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奇幻世界變變變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「張僧繇與飛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天神龍」</w:t>
            </w:r>
            <w:r w:rsidR="002D7D29">
              <w:rPr>
                <w:rFonts w:cs="文鼎明體.." w:hint="eastAsia"/>
                <w:color w:val="221E1F"/>
                <w:sz w:val="48"/>
                <w:szCs w:val="48"/>
              </w:rPr>
              <w:t>｜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舞臺獻映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「飛行員和小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王子」之小小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編輯員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我的生活好夥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伴</w:t>
            </w:r>
          </w:p>
        </w:tc>
        <w:tc>
          <w:tcPr>
            <w:tcW w:w="1101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 w:rsidRPr="003F5212">
              <w:rPr>
                <w:rFonts w:ascii="標楷體" w:eastAsia="標楷體" w:hAnsi="標楷體" w:hint="eastAsia"/>
              </w:rPr>
              <w:t>○○○的自述</w:t>
            </w:r>
          </w:p>
        </w:tc>
        <w:tc>
          <w:tcPr>
            <w:tcW w:w="95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做泡菜</w:t>
            </w:r>
          </w:p>
        </w:tc>
        <w:tc>
          <w:tcPr>
            <w:tcW w:w="992" w:type="dxa"/>
            <w:tcBorders>
              <w:tr2bl w:val="single" w:sz="4" w:space="0" w:color="auto"/>
            </w:tcBorders>
            <w:textDirection w:val="tbRlV"/>
            <w:vAlign w:val="center"/>
          </w:tcPr>
          <w:p w:rsidR="00DE384F" w:rsidRDefault="00DE384F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66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學校附近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請到我的家鄉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來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如果我是淡水</w:t>
            </w:r>
          </w:p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河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我的好朋友</w:t>
            </w:r>
          </w:p>
        </w:tc>
        <w:tc>
          <w:tcPr>
            <w:tcW w:w="918" w:type="dxa"/>
            <w:textDirection w:val="tbRlV"/>
            <w:vAlign w:val="center"/>
          </w:tcPr>
          <w:p w:rsidR="00DE384F" w:rsidRDefault="003F5212">
            <w:pPr>
              <w:ind w:left="113" w:right="113"/>
            </w:pPr>
            <w:r>
              <w:rPr>
                <w:rFonts w:ascii="標楷體" w:eastAsia="標楷體" w:hAnsi="標楷體" w:hint="eastAsia"/>
              </w:rPr>
              <w:t>鼓勵的魔法</w:t>
            </w:r>
          </w:p>
        </w:tc>
        <w:tc>
          <w:tcPr>
            <w:tcW w:w="924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文具特攻隊</w:t>
            </w:r>
          </w:p>
        </w:tc>
        <w:tc>
          <w:tcPr>
            <w:tcW w:w="310" w:type="dxa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寫作題目</w:t>
            </w:r>
          </w:p>
        </w:tc>
        <w:tc>
          <w:tcPr>
            <w:tcW w:w="482" w:type="dxa"/>
            <w:vMerge/>
            <w:textDirection w:val="tbRlV"/>
            <w:vAlign w:val="center"/>
          </w:tcPr>
          <w:p w:rsidR="00DE384F" w:rsidRDefault="00DE384F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E384F">
        <w:trPr>
          <w:cantSplit/>
          <w:trHeight w:val="4596"/>
        </w:trPr>
        <w:tc>
          <w:tcPr>
            <w:tcW w:w="899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</w:rPr>
              <w:t>蒐集並分享世界各地特別的傳說故事。</w:t>
            </w:r>
          </w:p>
        </w:tc>
        <w:tc>
          <w:tcPr>
            <w:tcW w:w="910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藉由想像力完成故事改寫。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運用四字語詞換句話說。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比較不同文本表述方式的效果。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蒐集資料並比較各國文化差異。</w:t>
            </w:r>
          </w:p>
        </w:tc>
        <w:tc>
          <w:tcPr>
            <w:tcW w:w="1101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 w:rsidRPr="003F5212">
              <w:rPr>
                <w:rFonts w:ascii="標楷體" w:eastAsia="標楷體" w:hAnsi="標楷體" w:hint="eastAsia"/>
              </w:rPr>
              <w:t>化身為物品代言人，用物品的口吻說出物品想說的話。</w:t>
            </w:r>
          </w:p>
        </w:tc>
        <w:tc>
          <w:tcPr>
            <w:tcW w:w="95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練習以幽默的話語應對各種情境。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回顧學過課文，運用所學策略，找出可實踐策略的課次。</w:t>
            </w:r>
          </w:p>
        </w:tc>
        <w:tc>
          <w:tcPr>
            <w:tcW w:w="1066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比較不同文本表述方式的效果。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Pr="00851508" w:rsidRDefault="003F5212" w:rsidP="00851508">
            <w:pPr>
              <w:ind w:left="113" w:right="113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校園海報設計</w:t>
            </w:r>
            <w:r w:rsidR="00851508">
              <w:rPr>
                <w:rFonts w:cs="文鼎明體.." w:hint="eastAsia"/>
                <w:color w:val="221E1F"/>
                <w:sz w:val="48"/>
                <w:szCs w:val="48"/>
              </w:rPr>
              <w:t>｜</w:t>
            </w:r>
            <w:r w:rsidR="00851508">
              <w:rPr>
                <w:rFonts w:ascii="標楷體" w:eastAsia="標楷體" w:hAnsi="標楷體" w:hint="eastAsia"/>
              </w:rPr>
              <w:t>仿﹁</w:t>
            </w:r>
            <w:r>
              <w:rPr>
                <w:rFonts w:ascii="標楷體" w:eastAsia="標楷體" w:hAnsi="標楷體" w:hint="eastAsia"/>
              </w:rPr>
              <w:t>介紹地方有重點</w:t>
            </w:r>
            <w:r w:rsidR="00851508">
              <w:rPr>
                <w:rFonts w:ascii="標楷體" w:eastAsia="標楷體" w:hAnsi="標楷體" w:hint="eastAsia"/>
              </w:rPr>
              <w:t>﹂</w:t>
            </w:r>
            <w:r>
              <w:rPr>
                <w:rFonts w:ascii="標楷體" w:eastAsia="標楷體" w:hAnsi="標楷體" w:hint="eastAsia"/>
              </w:rPr>
              <w:t>設計標語。</w:t>
            </w:r>
          </w:p>
        </w:tc>
        <w:tc>
          <w:tcPr>
            <w:tcW w:w="992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練習畫出</w:t>
            </w:r>
            <w:r>
              <w:rPr>
                <w:rFonts w:ascii="標楷體" w:eastAsia="標楷體" w:hAnsi="標楷體" w:hint="eastAsia"/>
                <w:u w:val="single"/>
              </w:rPr>
              <w:t>淡水河</w:t>
            </w:r>
            <w:r>
              <w:rPr>
                <w:rFonts w:ascii="標楷體" w:eastAsia="標楷體" w:hAnsi="標楷體" w:hint="eastAsia"/>
              </w:rPr>
              <w:t>，並為圖畫定標題。</w:t>
            </w:r>
          </w:p>
        </w:tc>
        <w:tc>
          <w:tcPr>
            <w:tcW w:w="993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學習透過情緒加上動作讓人物描寫更生動。</w:t>
            </w:r>
          </w:p>
        </w:tc>
        <w:tc>
          <w:tcPr>
            <w:tcW w:w="918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運用故事結構進行仿作。</w:t>
            </w:r>
          </w:p>
        </w:tc>
        <w:tc>
          <w:tcPr>
            <w:tcW w:w="924" w:type="dxa"/>
            <w:textDirection w:val="tbRlV"/>
            <w:vAlign w:val="center"/>
          </w:tcPr>
          <w:p w:rsidR="00DE384F" w:rsidRDefault="003F5212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練習用對話寫一件事。</w:t>
            </w:r>
          </w:p>
        </w:tc>
        <w:tc>
          <w:tcPr>
            <w:tcW w:w="792" w:type="dxa"/>
            <w:gridSpan w:val="2"/>
            <w:textDirection w:val="tbRlV"/>
            <w:vAlign w:val="center"/>
          </w:tcPr>
          <w:p w:rsidR="00DE384F" w:rsidRDefault="003F5212">
            <w:pPr>
              <w:ind w:left="113" w:right="113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延伸活動</w:t>
            </w:r>
          </w:p>
        </w:tc>
      </w:tr>
    </w:tbl>
    <w:p w:rsidR="00DE384F" w:rsidRDefault="00DE384F"/>
    <w:sectPr w:rsidR="00DE384F">
      <w:pgSz w:w="16839" w:h="23814" w:code="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84F" w:rsidRDefault="003F5212">
      <w:pPr>
        <w:spacing w:line="240" w:lineRule="auto"/>
      </w:pPr>
      <w:r>
        <w:separator/>
      </w:r>
    </w:p>
  </w:endnote>
  <w:endnote w:type="continuationSeparator" w:id="0">
    <w:p w:rsidR="00DE384F" w:rsidRDefault="003F5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明體..">
    <w:altName w:val="細明體_HKSCS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84F" w:rsidRDefault="003F5212">
      <w:pPr>
        <w:spacing w:line="240" w:lineRule="auto"/>
      </w:pPr>
      <w:r>
        <w:separator/>
      </w:r>
    </w:p>
  </w:footnote>
  <w:footnote w:type="continuationSeparator" w:id="0">
    <w:p w:rsidR="00DE384F" w:rsidRDefault="003F521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84F"/>
    <w:rsid w:val="000E5186"/>
    <w:rsid w:val="000F3240"/>
    <w:rsid w:val="001D62FE"/>
    <w:rsid w:val="002D7D29"/>
    <w:rsid w:val="00312403"/>
    <w:rsid w:val="003F5212"/>
    <w:rsid w:val="00851508"/>
    <w:rsid w:val="00AB729C"/>
    <w:rsid w:val="00DE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A2FF9241-3602-49C1-8A13-D45DD7A3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260" w:lineRule="exact"/>
      <w:jc w:val="both"/>
    </w:pPr>
    <w:rPr>
      <w:kern w:val="2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新細明體" w:hAnsi="新細明體"/>
      <w:b/>
      <w:bCs/>
      <w:color w:val="FF0000"/>
    </w:rPr>
  </w:style>
  <w:style w:type="paragraph" w:styleId="2">
    <w:name w:val="heading 2"/>
    <w:basedOn w:val="a"/>
    <w:next w:val="a"/>
    <w:link w:val="20"/>
    <w:qFormat/>
    <w:pPr>
      <w:keepNext/>
      <w:tabs>
        <w:tab w:val="num" w:pos="720"/>
      </w:tabs>
      <w:spacing w:line="480" w:lineRule="exact"/>
      <w:ind w:left="720" w:hanging="720"/>
      <w:outlineLvl w:val="1"/>
    </w:pPr>
    <w:rPr>
      <w:rFonts w:ascii="Arial" w:hAnsi="Arial" w:cs="Arial"/>
      <w:sz w:val="28"/>
      <w:szCs w:val="36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標楷體" w:eastAsia="標楷體"/>
      <w:b/>
      <w:bCs/>
      <w:color w:val="FF0000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rFonts w:ascii="新細明體"/>
      <w:b/>
      <w:bCs/>
      <w:color w:val="FF0000"/>
    </w:rPr>
  </w:style>
  <w:style w:type="paragraph" w:styleId="5">
    <w:name w:val="heading 5"/>
    <w:basedOn w:val="a"/>
    <w:next w:val="a"/>
    <w:link w:val="50"/>
    <w:qFormat/>
    <w:pPr>
      <w:keepNext/>
      <w:jc w:val="center"/>
      <w:outlineLvl w:val="4"/>
    </w:pPr>
    <w:rPr>
      <w:rFonts w:ascii="標楷體"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Pr>
      <w:rFonts w:ascii="Calibri" w:hAnsi="Calibri"/>
      <w:kern w:val="0"/>
      <w:sz w:val="22"/>
      <w:szCs w:val="22"/>
      <w:lang w:eastAsia="en-US"/>
    </w:rPr>
  </w:style>
  <w:style w:type="character" w:customStyle="1" w:styleId="10">
    <w:name w:val="標題 1 字元"/>
    <w:basedOn w:val="a0"/>
    <w:link w:val="1"/>
    <w:rPr>
      <w:rFonts w:ascii="新細明體" w:hAnsi="新細明體"/>
      <w:b/>
      <w:bCs/>
      <w:color w:val="FF0000"/>
      <w:kern w:val="2"/>
      <w:szCs w:val="24"/>
    </w:rPr>
  </w:style>
  <w:style w:type="character" w:customStyle="1" w:styleId="20">
    <w:name w:val="標題 2 字元"/>
    <w:basedOn w:val="a0"/>
    <w:link w:val="2"/>
    <w:rPr>
      <w:rFonts w:ascii="Arial" w:hAnsi="Arial" w:cs="Arial"/>
      <w:kern w:val="2"/>
      <w:sz w:val="28"/>
      <w:szCs w:val="36"/>
    </w:rPr>
  </w:style>
  <w:style w:type="character" w:customStyle="1" w:styleId="30">
    <w:name w:val="標題 3 字元"/>
    <w:basedOn w:val="a0"/>
    <w:link w:val="3"/>
    <w:rPr>
      <w:rFonts w:ascii="標楷體" w:eastAsia="標楷體"/>
      <w:b/>
      <w:bCs/>
      <w:color w:val="FF0000"/>
      <w:kern w:val="2"/>
      <w:szCs w:val="24"/>
    </w:rPr>
  </w:style>
  <w:style w:type="character" w:customStyle="1" w:styleId="40">
    <w:name w:val="標題 4 字元"/>
    <w:basedOn w:val="a0"/>
    <w:link w:val="4"/>
    <w:rPr>
      <w:rFonts w:ascii="新細明體"/>
      <w:b/>
      <w:bCs/>
      <w:color w:val="FF0000"/>
      <w:kern w:val="2"/>
      <w:szCs w:val="24"/>
    </w:rPr>
  </w:style>
  <w:style w:type="character" w:customStyle="1" w:styleId="50">
    <w:name w:val="標題 5 字元"/>
    <w:basedOn w:val="a0"/>
    <w:link w:val="5"/>
    <w:rPr>
      <w:rFonts w:ascii="標楷體" w:eastAsia="標楷體"/>
      <w:kern w:val="2"/>
      <w:sz w:val="28"/>
      <w:szCs w:val="24"/>
    </w:rPr>
  </w:style>
  <w:style w:type="paragraph" w:styleId="a3">
    <w:name w:val="Title"/>
    <w:basedOn w:val="a"/>
    <w:next w:val="a"/>
    <w:link w:val="a4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4">
    <w:name w:val="標題 字元"/>
    <w:link w:val="a3"/>
    <w:rPr>
      <w:rFonts w:ascii="Cambria" w:hAnsi="Cambria"/>
      <w:b/>
      <w:bCs/>
      <w:kern w:val="2"/>
      <w:sz w:val="32"/>
      <w:szCs w:val="32"/>
    </w:r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7">
    <w:name w:val="頁首 字元"/>
    <w:basedOn w:val="a0"/>
    <w:link w:val="a6"/>
    <w:uiPriority w:val="99"/>
    <w:rPr>
      <w:kern w:val="2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9">
    <w:name w:val="頁尾 字元"/>
    <w:basedOn w:val="a0"/>
    <w:link w:val="a8"/>
    <w:uiPriority w:val="99"/>
    <w:rPr>
      <w:kern w:val="2"/>
    </w:rPr>
  </w:style>
  <w:style w:type="character" w:styleId="aa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pPr>
      <w:jc w:val="left"/>
    </w:pPr>
  </w:style>
  <w:style w:type="character" w:customStyle="1" w:styleId="ac">
    <w:name w:val="註解文字 字元"/>
    <w:basedOn w:val="a0"/>
    <w:link w:val="ab"/>
    <w:uiPriority w:val="99"/>
    <w:semiHidden/>
    <w:rPr>
      <w:kern w:val="2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Pr>
      <w:b/>
      <w:bCs/>
      <w:kern w:val="2"/>
      <w:szCs w:val="24"/>
    </w:rPr>
  </w:style>
  <w:style w:type="paragraph" w:styleId="af">
    <w:name w:val="Balloon Text"/>
    <w:basedOn w:val="a"/>
    <w:link w:val="af0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Pa15">
    <w:name w:val="Pa15"/>
    <w:basedOn w:val="a"/>
    <w:next w:val="a"/>
    <w:uiPriority w:val="99"/>
    <w:rsid w:val="00851508"/>
    <w:pPr>
      <w:autoSpaceDE w:val="0"/>
      <w:autoSpaceDN w:val="0"/>
      <w:adjustRightInd w:val="0"/>
      <w:spacing w:line="242" w:lineRule="atLeast"/>
      <w:jc w:val="left"/>
    </w:pPr>
    <w:rPr>
      <w:rFonts w:ascii="文鼎明體.." w:eastAsia="文鼎明體..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9A157-AB78-4B32-B6C3-58649A566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191</Words>
  <Characters>1095</Characters>
  <Application>Microsoft Office Word</Application>
  <DocSecurity>0</DocSecurity>
  <Lines>9</Lines>
  <Paragraphs>2</Paragraphs>
  <ScaleCrop>false</ScaleCrop>
  <Company>Microsoft</Company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劉乃鳳</dc:creator>
  <cp:lastModifiedBy>郭文潮</cp:lastModifiedBy>
  <cp:revision>61</cp:revision>
  <dcterms:created xsi:type="dcterms:W3CDTF">2021-05-03T05:07:00Z</dcterms:created>
  <dcterms:modified xsi:type="dcterms:W3CDTF">2025-11-17T07:15:00Z</dcterms:modified>
</cp:coreProperties>
</file>