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Probability Basics — Study Guide</w:t>
      </w:r>
    </w:p>
    <w:p>
      <w:pPr>
        <w:spacing w:after="80"/>
        <w:jc w:val="center"/>
      </w:pPr>
      <w:r>
        <w:rPr>
          <w:rFonts w:ascii="Arial" w:cs="Arial" w:eastAsia="Arial" w:hAnsi="Arial"/>
          <w:color w:val="2E75B6"/>
          <w:sz w:val="24"/>
          <w:szCs w:val="24"/>
        </w:rPr>
        <w:t xml:space="preserve">Credit Risk ML Study Programme</w:t>
      </w:r>
    </w:p>
    <w:p>
      <w:pPr>
        <w:pBdr>
          <w:bottom w:val="single" w:color="2E75B6" w:sz="6" w:space="1"/>
        </w:pBdr>
        <w:spacing w:after="200"/>
      </w:pPr>
    </w:p>
    <w:p>
      <w:pPr>
        <w:spacing w:after="120" w:before="100"/>
      </w:pPr>
      <w:r>
        <w:rPr>
          <w:rFonts w:ascii="Arial" w:cs="Arial" w:eastAsia="Arial" w:hAnsi="Arial"/>
          <w:b/>
          <w:bCs/>
          <w:color w:val="1F4E79"/>
          <w:sz w:val="26"/>
          <w:szCs w:val="26"/>
        </w:rPr>
        <w:t xml:space="preserve">How to use this guide</w:t>
      </w:r>
    </w:p>
    <w:p>
      <w:pPr>
        <w:spacing w:after="60"/>
      </w:pPr>
      <w:r>
        <w:rPr>
          <w:rFonts w:ascii="Arial" w:cs="Arial" w:eastAsia="Arial" w:hAnsi="Arial"/>
          <w:sz w:val="22"/>
          <w:szCs w:val="22"/>
        </w:rPr>
        <w:t xml:space="preserve">This study guide covers every concept tested in the Probability Basics Quiz. Work through each concept using the recommended resources before attempting the quiz. Do not open the quiz until you feel comfortable with all topics below.</w:t>
      </w:r>
    </w:p>
    <w:p>
      <w:pPr>
        <w:spacing w:after="200"/>
      </w:pPr>
      <w:r>
        <w:rPr>
          <w:rFonts w:ascii="Arial" w:cs="Arial" w:eastAsia="Arial" w:hAnsi="Arial"/>
          <w:i/>
          <w:iCs/>
          <w:color w:val="595959"/>
          <w:sz w:val="22"/>
          <w:szCs w:val="22"/>
        </w:rPr>
        <w:t xml:space="preserve">Suggested approach: read the description, watch or read the recommended resource, work through an example yourself, then move on.</w:t>
      </w:r>
    </w:p>
    <w:p>
      <w:pPr>
        <w:pBdr>
          <w:bottom w:val="single" w:color="2E75B6" w:sz="4" w:space="1"/>
        </w:pBdr>
        <w:spacing w:after="160" w:before="100"/>
      </w:pPr>
      <w:r>
        <w:rPr>
          <w:rFonts w:ascii="Arial" w:cs="Arial" w:eastAsia="Arial" w:hAnsi="Arial"/>
          <w:b/>
          <w:bCs/>
          <w:color w:val="1F4E79"/>
          <w:sz w:val="28"/>
          <w:szCs w:val="28"/>
        </w:rPr>
        <w:t xml:space="preserve">Concepts Covered</w:t>
      </w:r>
    </w:p>
    <w:p>
      <w:pPr>
        <w:spacing w:after="80" w:before="240"/>
      </w:pPr>
      <w:r>
        <w:rPr>
          <w:rFonts w:ascii="Arial" w:cs="Arial" w:eastAsia="Arial" w:hAnsi="Arial"/>
          <w:b/>
          <w:bCs/>
          <w:color w:val="2E75B6"/>
          <w:sz w:val="24"/>
          <w:szCs w:val="24"/>
        </w:rPr>
        <w:t xml:space="preserve">1.  </w:t>
      </w:r>
      <w:r>
        <w:rPr>
          <w:rFonts w:ascii="Arial" w:cs="Arial" w:eastAsia="Arial" w:hAnsi="Arial"/>
          <w:b/>
          <w:bCs/>
          <w:color w:val="1F4E79"/>
          <w:sz w:val="24"/>
          <w:szCs w:val="24"/>
        </w:rPr>
        <w:t xml:space="preserve">Basic Probability</w:t>
      </w:r>
    </w:p>
    <w:p>
      <w:pPr>
        <w:spacing w:after="80"/>
        <w:ind w:left="360"/>
      </w:pPr>
      <w:r>
        <w:rPr>
          <w:rFonts w:ascii="Arial" w:cs="Arial" w:eastAsia="Arial" w:hAnsi="Arial"/>
          <w:sz w:val="21"/>
          <w:szCs w:val="21"/>
        </w:rPr>
        <w:t xml:space="preserve">The measure of how likely an event is to occur, expressed as a number between 0 and 1. P(A) = number of favourable outcomes / total outcomes. Foundational to everything in credit risk modelling — a probability of default (PD) is literally a probability.</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https://www.khanacademy.org/math/statistics-probability/probability-library</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Probability is not Likelihood | Khan Academy: Basic Probability</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2.  </w:t>
      </w:r>
      <w:r>
        <w:rPr>
          <w:rFonts w:ascii="Arial" w:cs="Arial" w:eastAsia="Arial" w:hAnsi="Arial"/>
          <w:b/>
          <w:bCs/>
          <w:color w:val="1F4E79"/>
          <w:sz w:val="24"/>
          <w:szCs w:val="24"/>
        </w:rPr>
        <w:t xml:space="preserve">Probability Distributions</w:t>
      </w:r>
    </w:p>
    <w:p>
      <w:pPr>
        <w:spacing w:after="80"/>
        <w:ind w:left="360"/>
      </w:pPr>
      <w:r>
        <w:rPr>
          <w:rFonts w:ascii="Arial" w:cs="Arial" w:eastAsia="Arial" w:hAnsi="Arial"/>
          <w:sz w:val="21"/>
          <w:szCs w:val="21"/>
        </w:rPr>
        <w:t xml:space="preserve">A function describing all possible values a random variable can take and their associated probabilities. Must sum to 1. In credit risk, the distribution of defaults across a portfolio is a core modelling concept.</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Probability Distributions (YouTube)</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https://www.khanacademy.org/math/statistics-probability/random-variables-stats-library</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'probability distributions explained towards data science'</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probability distributions | Khan Academy random variables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3.  </w:t>
      </w:r>
      <w:r>
        <w:rPr>
          <w:rFonts w:ascii="Arial" w:cs="Arial" w:eastAsia="Arial" w:hAnsi="Arial"/>
          <w:b/>
          <w:bCs/>
          <w:color w:val="1F4E79"/>
          <w:sz w:val="24"/>
          <w:szCs w:val="24"/>
        </w:rPr>
        <w:t xml:space="preserve">Mutually Exclusive Events</w:t>
      </w:r>
    </w:p>
    <w:p>
      <w:pPr>
        <w:spacing w:after="80"/>
        <w:ind w:left="360"/>
      </w:pPr>
      <w:r>
        <w:rPr>
          <w:rFonts w:ascii="Arial" w:cs="Arial" w:eastAsia="Arial" w:hAnsi="Arial"/>
          <w:sz w:val="21"/>
          <w:szCs w:val="21"/>
        </w:rPr>
        <w:t xml:space="preserve">Two events are mutually exclusive if they cannot both occur at the same time. If A and B are mutually exclusive, P(A and B) = 0 and P(A or B) = P(A) + P(B). Example: a loan cannot simultaneously be in 'current' and 'default' status.</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https://www.khanacademy.org/math/statistics-probability/probability-library/addition-rule-lib/a/addition-rule-for-probability</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Khan Academy: mutually exclusive events and addition rule</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4.  </w:t>
      </w:r>
      <w:r>
        <w:rPr>
          <w:rFonts w:ascii="Arial" w:cs="Arial" w:eastAsia="Arial" w:hAnsi="Arial"/>
          <w:b/>
          <w:bCs/>
          <w:color w:val="1F4E79"/>
          <w:sz w:val="24"/>
          <w:szCs w:val="24"/>
        </w:rPr>
        <w:t xml:space="preserve">Conditional Probability</w:t>
      </w:r>
    </w:p>
    <w:p>
      <w:pPr>
        <w:spacing w:after="80"/>
        <w:ind w:left="360"/>
      </w:pPr>
      <w:r>
        <w:rPr>
          <w:rFonts w:ascii="Arial" w:cs="Arial" w:eastAsia="Arial" w:hAnsi="Arial"/>
          <w:sz w:val="21"/>
          <w:szCs w:val="21"/>
        </w:rPr>
        <w:t xml:space="preserve">The probability of event A occurring given that event B has already occurred. Written P(A | B) = P(A and B) / P(B). Critical in credit risk — e.g. what is the probability of default given that the customer has missed a payment?</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Conditional Probability (YouTube)</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https://www.khanacademy.org/math/statistics-probability/probability-library/conditional-probability-independence/a/conditional-probability-using-two-way-tables</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conditional probability | Khan Academy conditional probability</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5.  </w:t>
      </w:r>
      <w:r>
        <w:rPr>
          <w:rFonts w:ascii="Arial" w:cs="Arial" w:eastAsia="Arial" w:hAnsi="Arial"/>
          <w:b/>
          <w:bCs/>
          <w:color w:val="1F4E79"/>
          <w:sz w:val="24"/>
          <w:szCs w:val="24"/>
        </w:rPr>
        <w:t xml:space="preserve">Independent Events</w:t>
      </w:r>
    </w:p>
    <w:p>
      <w:pPr>
        <w:spacing w:after="80"/>
        <w:ind w:left="360"/>
      </w:pPr>
      <w:r>
        <w:rPr>
          <w:rFonts w:ascii="Arial" w:cs="Arial" w:eastAsia="Arial" w:hAnsi="Arial"/>
          <w:sz w:val="21"/>
          <w:szCs w:val="21"/>
        </w:rPr>
        <w:t xml:space="preserve">Two events are independent if the occurrence of one does not affect the probability of the other. Formally: P(A | B) = P(A). The independence assumption is commonly made in credit models but is often violated in practice during economic downturns.</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https://www.khanacademy.org/math/statistics-probability/probability-library/conditional-probability-independence/a/independent-events-and-implied-probability</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Khan Academy: independent vs dependent events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6.  </w:t>
      </w:r>
      <w:r>
        <w:rPr>
          <w:rFonts w:ascii="Arial" w:cs="Arial" w:eastAsia="Arial" w:hAnsi="Arial"/>
          <w:b/>
          <w:bCs/>
          <w:color w:val="1F4E79"/>
          <w:sz w:val="24"/>
          <w:szCs w:val="24"/>
        </w:rPr>
        <w:t xml:space="preserve">The Normal Distribution</w:t>
      </w:r>
    </w:p>
    <w:p>
      <w:pPr>
        <w:spacing w:after="80"/>
        <w:ind w:left="360"/>
      </w:pPr>
      <w:r>
        <w:rPr>
          <w:rFonts w:ascii="Arial" w:cs="Arial" w:eastAsia="Arial" w:hAnsi="Arial"/>
          <w:sz w:val="21"/>
          <w:szCs w:val="21"/>
        </w:rPr>
        <w:t xml:space="preserve">A symmetric, bell-shaped continuous distribution defined by its mean (mu) and standard deviation (sigma). About 68% of values fall within 1 SD of the mean, 95% within 2 SDs. Widely used in statistics; less appropriate for modelling rare defaults directly.</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Normal Distribution Clearly Explained (YouTube)</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https://www.khanacademy.org/math/statistics-probability/modeling-distributions-of-data/normal-distributions-library/a/normal-distributions-review</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'normal distribution towards data science'</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normal distribution | Khan Academy normal distribution</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7.  </w:t>
      </w:r>
      <w:r>
        <w:rPr>
          <w:rFonts w:ascii="Arial" w:cs="Arial" w:eastAsia="Arial" w:hAnsi="Arial"/>
          <w:b/>
          <w:bCs/>
          <w:color w:val="1F4E79"/>
          <w:sz w:val="24"/>
          <w:szCs w:val="24"/>
        </w:rPr>
        <w:t xml:space="preserve">The Poisson Distribution</w:t>
      </w:r>
    </w:p>
    <w:p>
      <w:pPr>
        <w:spacing w:after="80"/>
        <w:ind w:left="360"/>
      </w:pPr>
      <w:r>
        <w:rPr>
          <w:rFonts w:ascii="Arial" w:cs="Arial" w:eastAsia="Arial" w:hAnsi="Arial"/>
          <w:sz w:val="21"/>
          <w:szCs w:val="21"/>
        </w:rPr>
        <w:t xml:space="preserve">A discrete distribution modelling the number of events occurring in a fixed interval of time or space, given a known average rate. Parameters: lambda (average rate). Used in credit risk for modelling rare events like defaults or fraud incidents in a portfolio.</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Poisson Distribution and Poisson Regression (YouTube)</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https://www.khanacademy.org/math/statistics-probability/random-variables-stats-library/poisson-distribution/v/poisson-process-1</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'Poisson distribution explained towards data science'</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Poisson distribution | Khan Academy Poisson process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8.  </w:t>
      </w:r>
      <w:r>
        <w:rPr>
          <w:rFonts w:ascii="Arial" w:cs="Arial" w:eastAsia="Arial" w:hAnsi="Arial"/>
          <w:b/>
          <w:bCs/>
          <w:color w:val="1F4E79"/>
          <w:sz w:val="24"/>
          <w:szCs w:val="24"/>
        </w:rPr>
        <w:t xml:space="preserve">The Binomial Distribution</w:t>
      </w:r>
    </w:p>
    <w:p>
      <w:pPr>
        <w:spacing w:after="80"/>
        <w:ind w:left="360"/>
      </w:pPr>
      <w:r>
        <w:rPr>
          <w:rFonts w:ascii="Arial" w:cs="Arial" w:eastAsia="Arial" w:hAnsi="Arial"/>
          <w:sz w:val="21"/>
          <w:szCs w:val="21"/>
        </w:rPr>
        <w:t xml:space="preserve">A discrete distribution for the number of successes in n independent trials, each with probability p of success. Parameters: n (trials), p (probability). Directly applicable to credit risk: e.g. number of defaults in a portfolio of n independent loans.</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Binomial Distribution (YouTube)</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https://www.khanacademy.org/math/statistics-probability/random-variables-stats-library/binomial-random-variables/a/binomial-distribution</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binomial distribution | Khan Academy binomial random variables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9.  </w:t>
      </w:r>
      <w:r>
        <w:rPr>
          <w:rFonts w:ascii="Arial" w:cs="Arial" w:eastAsia="Arial" w:hAnsi="Arial"/>
          <w:b/>
          <w:bCs/>
          <w:color w:val="1F4E79"/>
          <w:sz w:val="24"/>
          <w:szCs w:val="24"/>
        </w:rPr>
        <w:t xml:space="preserve">Bayes' Theorem</w:t>
      </w:r>
    </w:p>
    <w:p>
      <w:pPr>
        <w:spacing w:after="80"/>
        <w:ind w:left="360"/>
      </w:pPr>
      <w:r>
        <w:rPr>
          <w:rFonts w:ascii="Arial" w:cs="Arial" w:eastAsia="Arial" w:hAnsi="Arial"/>
          <w:sz w:val="21"/>
          <w:szCs w:val="21"/>
        </w:rPr>
        <w:t xml:space="preserve">A formula for updating a probability based on new evidence. P(A | B) = [P(B | A) x P(A)] / P(B). Prior probability is your belief before evidence; posterior is your updated belief after. Central to Bayesian credit risk modelling and fraud detection.</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Bayes' Theorem (YouTube) — highly recommended</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https://www.khanacademy.org/math/statistics-probability/probability-library/bayes-theorem/v/bayes-theorem-visualized</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'Bayes theorem credit risk towards data science'</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Bayes theorem | Khan Academy Bayes theorem visualised</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10.  </w:t>
      </w:r>
      <w:r>
        <w:rPr>
          <w:rFonts w:ascii="Arial" w:cs="Arial" w:eastAsia="Arial" w:hAnsi="Arial"/>
          <w:b/>
          <w:bCs/>
          <w:color w:val="1F4E79"/>
          <w:sz w:val="24"/>
          <w:szCs w:val="24"/>
        </w:rPr>
        <w:t xml:space="preserve">Expected Value</w:t>
      </w:r>
    </w:p>
    <w:p>
      <w:pPr>
        <w:spacing w:after="80"/>
        <w:ind w:left="360"/>
      </w:pPr>
      <w:r>
        <w:rPr>
          <w:rFonts w:ascii="Arial" w:cs="Arial" w:eastAsia="Arial" w:hAnsi="Arial"/>
          <w:sz w:val="21"/>
          <w:szCs w:val="21"/>
        </w:rPr>
        <w:t xml:space="preserve">The long-run average outcome of a random variable, calculated as the sum of each outcome multiplied by its probability. E(X) = sum of [x * P(x)]. In credit risk, expected loss = PD x LGD x EAD is directly an expected value calculation.</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https://www.khanacademy.org/math/statistics-probability/random-variables-stats-library/random-variables-mean-variance-library/a/mean-expected-value-of-a-random-variable</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Khan Academy: expected value of a random variable</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11.  </w:t>
      </w:r>
      <w:r>
        <w:rPr>
          <w:rFonts w:ascii="Arial" w:cs="Arial" w:eastAsia="Arial" w:hAnsi="Arial"/>
          <w:b/>
          <w:bCs/>
          <w:color w:val="1F4E79"/>
          <w:sz w:val="24"/>
          <w:szCs w:val="24"/>
        </w:rPr>
        <w:t xml:space="preserve">Variance and Standard Deviation</w:t>
      </w:r>
    </w:p>
    <w:p>
      <w:pPr>
        <w:spacing w:after="80"/>
        <w:ind w:left="360"/>
      </w:pPr>
      <w:r>
        <w:rPr>
          <w:rFonts w:ascii="Arial" w:cs="Arial" w:eastAsia="Arial" w:hAnsi="Arial"/>
          <w:sz w:val="21"/>
          <w:szCs w:val="21"/>
        </w:rPr>
        <w:t xml:space="preserve">Variance measures the spread of a distribution — the average squared deviation from the mean. Standard deviation is the square root of variance, expressed in the same units as the data. Higher variance in a credit portfolio means more uncertainty around expected losses.</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Variance and Standard Deviation (YouTube)</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https://www.khanacademy.org/math/statistics-probability/summarizing-quantitative-data/variance-standard-deviation-population/a/calculating-standard-deviation-step-by-step</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variance standard deviation | Khan Academy variance</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12.  </w:t>
      </w:r>
      <w:r>
        <w:rPr>
          <w:rFonts w:ascii="Arial" w:cs="Arial" w:eastAsia="Arial" w:hAnsi="Arial"/>
          <w:b/>
          <w:bCs/>
          <w:color w:val="1F4E79"/>
          <w:sz w:val="24"/>
          <w:szCs w:val="24"/>
        </w:rPr>
        <w:t xml:space="preserve">Joint and Marginal Probability</w:t>
      </w:r>
    </w:p>
    <w:p>
      <w:pPr>
        <w:spacing w:after="80"/>
        <w:ind w:left="360"/>
      </w:pPr>
      <w:r>
        <w:rPr>
          <w:rFonts w:ascii="Arial" w:cs="Arial" w:eastAsia="Arial" w:hAnsi="Arial"/>
          <w:sz w:val="21"/>
          <w:szCs w:val="21"/>
        </w:rPr>
        <w:t xml:space="preserve">Joint probability is the probability of two events occurring together: P(A and B). Marginal probability is the probability of one event regardless of another, obtained by summing over all values of the other variable. Used in building multivariate risk models.</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https://www.khanacademy.org/math/statistics-probability/probability-library/addition-rule-lib/v/addition-rule-for-probability</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'joint probability marginal probability towards data science'</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Khan Academy joint probability | joint vs marginal probability explained</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13.  </w:t>
      </w:r>
      <w:r>
        <w:rPr>
          <w:rFonts w:ascii="Arial" w:cs="Arial" w:eastAsia="Arial" w:hAnsi="Arial"/>
          <w:b/>
          <w:bCs/>
          <w:color w:val="1F4E79"/>
          <w:sz w:val="24"/>
          <w:szCs w:val="24"/>
        </w:rPr>
        <w:t xml:space="preserve">Law of Total Probability</w:t>
      </w:r>
    </w:p>
    <w:p>
      <w:pPr>
        <w:spacing w:after="80"/>
        <w:ind w:left="360"/>
      </w:pPr>
      <w:r>
        <w:rPr>
          <w:rFonts w:ascii="Arial" w:cs="Arial" w:eastAsia="Arial" w:hAnsi="Arial"/>
          <w:sz w:val="21"/>
          <w:szCs w:val="21"/>
        </w:rPr>
        <w:t xml:space="preserve">States that the total probability of an outcome can be found by summing the conditional probabilities across all mutually exclusive scenarios. P(A) = sum of P(A | Bi) x P(Bi). Useful when a population is divided into subgroups (e.g. risk bands).</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https://www.khanacademy.org/math/statistics-probability/probability-library/bayes-theorem/v/law-of-total-probability</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Khan Academy law of total probability | total probability theorem explained</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14.  </w:t>
      </w:r>
      <w:r>
        <w:rPr>
          <w:rFonts w:ascii="Arial" w:cs="Arial" w:eastAsia="Arial" w:hAnsi="Arial"/>
          <w:b/>
          <w:bCs/>
          <w:color w:val="1F4E79"/>
          <w:sz w:val="24"/>
          <w:szCs w:val="24"/>
        </w:rPr>
        <w:t xml:space="preserve">Probability Mass Function vs Probability Density Function</w:t>
      </w:r>
    </w:p>
    <w:p>
      <w:pPr>
        <w:spacing w:after="80"/>
        <w:ind w:left="360"/>
      </w:pPr>
      <w:r>
        <w:rPr>
          <w:rFonts w:ascii="Arial" w:cs="Arial" w:eastAsia="Arial" w:hAnsi="Arial"/>
          <w:sz w:val="21"/>
          <w:szCs w:val="21"/>
        </w:rPr>
        <w:t xml:space="preserve">A PMF gives the probability that a discrete random variable equals a specific value. A PDF describes the relative likelihood of a continuous variable taking a value — probabilities are found by integrating over an interval, not reading a single point.</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Probability vs Likelihood (YouTube)</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https://www.khanacademy.org/math/statistics-probability/random-variables-stats-library</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'PMF vs PDF explained'</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probability vs likelihood | Khan Academy continuous vs discrete distributions</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15.  </w:t>
      </w:r>
      <w:r>
        <w:rPr>
          <w:rFonts w:ascii="Arial" w:cs="Arial" w:eastAsia="Arial" w:hAnsi="Arial"/>
          <w:b/>
          <w:bCs/>
          <w:color w:val="1F4E79"/>
          <w:sz w:val="24"/>
          <w:szCs w:val="24"/>
        </w:rPr>
        <w:t xml:space="preserve">Complement Rule</w:t>
      </w:r>
    </w:p>
    <w:p>
      <w:pPr>
        <w:spacing w:after="80"/>
        <w:ind w:left="360"/>
      </w:pPr>
      <w:r>
        <w:rPr>
          <w:rFonts w:ascii="Arial" w:cs="Arial" w:eastAsia="Arial" w:hAnsi="Arial"/>
          <w:sz w:val="21"/>
          <w:szCs w:val="21"/>
        </w:rPr>
        <w:t xml:space="preserve">The probability that an event does NOT occur equals 1 minus the probability that it does. P(not A) = 1 - P(A). Simple but frequently used: if a customer has a 5% probability of default, they have a 95% probability of not defaulting.</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https://www.khanacademy.org/math/statistics-probability/probability-library/basic-theoretical-probability/v/basic-probability</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Khan Academy complement rule probability</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16.  </w:t>
      </w:r>
      <w:r>
        <w:rPr>
          <w:rFonts w:ascii="Arial" w:cs="Arial" w:eastAsia="Arial" w:hAnsi="Arial"/>
          <w:b/>
          <w:bCs/>
          <w:color w:val="1F4E79"/>
          <w:sz w:val="24"/>
          <w:szCs w:val="24"/>
        </w:rPr>
        <w:t xml:space="preserve">Correlation</w:t>
      </w:r>
    </w:p>
    <w:p>
      <w:pPr>
        <w:spacing w:after="80"/>
        <w:ind w:left="360"/>
      </w:pPr>
      <w:r>
        <w:rPr>
          <w:rFonts w:ascii="Arial" w:cs="Arial" w:eastAsia="Arial" w:hAnsi="Arial"/>
          <w:sz w:val="21"/>
          <w:szCs w:val="21"/>
        </w:rPr>
        <w:t xml:space="preserve">A measure of the linear relationship between two variables, ranging from -1 to +1. Correlation does not imply causation. In credit risk, correlated defaults (e.g. during a recession) are a major source of portfolio risk that simple models underestimate.</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StatQuest:  </w:t>
      </w:r>
      <w:r>
        <w:rPr>
          <w:rFonts w:ascii="Arial" w:cs="Arial" w:eastAsia="Arial" w:hAnsi="Arial"/>
          <w:sz w:val="20"/>
          <w:szCs w:val="20"/>
        </w:rPr>
        <w:t xml:space="preserve">StatQuest: Correlation and Covariance (YouTube)</w:t>
      </w:r>
    </w:p>
    <w:p>
      <w:pPr>
        <w:pStyle w:val="ListParagraph"/>
        <w:numPr>
          <w:ilvl w:val="0"/>
          <w:numId w:val="2"/>
        </w:numPr>
        <w:spacing w:after="30"/>
        <w:ind w:left="720"/>
      </w:pPr>
      <w:r>
        <w:rPr>
          <w:rFonts w:ascii="Arial" w:cs="Arial" w:eastAsia="Arial" w:hAnsi="Arial"/>
          <w:b/>
          <w:bCs/>
          <w:color w:val="2E75B6"/>
          <w:sz w:val="20"/>
          <w:szCs w:val="20"/>
        </w:rPr>
        <w:t xml:space="preserve">Khan Academy:  </w:t>
      </w:r>
      <w:r>
        <w:rPr>
          <w:rFonts w:ascii="Arial" w:cs="Arial" w:eastAsia="Arial" w:hAnsi="Arial"/>
          <w:sz w:val="20"/>
          <w:szCs w:val="20"/>
        </w:rPr>
        <w:t xml:space="preserve">https://www.khanacademy.org/math/statistics-probability/describing-relationships-quantitative-data/scatterplots-and-correlation/a/correlation-coefficient-review</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'correlation vs causation data science'</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StatQuest correlation | Khan Academy correlation coefficient</w:t>
      </w:r>
    </w:p>
    <w:p>
      <w:pPr>
        <w:pBdr>
          <w:bottom w:val="single" w:color="DDDDDD" w:sz="2" w:space="1"/>
        </w:pBdr>
        <w:spacing w:after="0" w:before="120"/>
      </w:pPr>
    </w:p>
    <w:p>
      <w:pPr>
        <w:spacing w:after="80" w:before="240"/>
      </w:pPr>
      <w:r>
        <w:rPr>
          <w:rFonts w:ascii="Arial" w:cs="Arial" w:eastAsia="Arial" w:hAnsi="Arial"/>
          <w:b/>
          <w:bCs/>
          <w:color w:val="2E75B6"/>
          <w:sz w:val="24"/>
          <w:szCs w:val="24"/>
        </w:rPr>
        <w:t xml:space="preserve">17.  </w:t>
      </w:r>
      <w:r>
        <w:rPr>
          <w:rFonts w:ascii="Arial" w:cs="Arial" w:eastAsia="Arial" w:hAnsi="Arial"/>
          <w:b/>
          <w:bCs/>
          <w:color w:val="1F4E79"/>
          <w:sz w:val="24"/>
          <w:szCs w:val="24"/>
        </w:rPr>
        <w:t xml:space="preserve">Probability Calibration</w:t>
      </w:r>
    </w:p>
    <w:p>
      <w:pPr>
        <w:spacing w:after="80"/>
        <w:ind w:left="360"/>
      </w:pPr>
      <w:r>
        <w:rPr>
          <w:rFonts w:ascii="Arial" w:cs="Arial" w:eastAsia="Arial" w:hAnsi="Arial"/>
          <w:sz w:val="21"/>
          <w:szCs w:val="21"/>
        </w:rPr>
        <w:t xml:space="preserve">A model is well-calibrated if its predicted probabilities match observed frequencies. If a model says 1,000 customers have a 10% PD, roughly 100 should actually default. Poor calibration is a critical failure in credit risk models used for regulatory capital.</w:t>
      </w:r>
    </w:p>
    <w:p>
      <w:pPr>
        <w:spacing w:after="40"/>
        <w:ind w:left="360"/>
      </w:pPr>
      <w:r>
        <w:rPr>
          <w:rFonts w:ascii="Arial" w:cs="Arial" w:eastAsia="Arial" w:hAnsi="Arial"/>
          <w:b/>
          <w:bCs/>
          <w:color w:val="595959"/>
          <w:sz w:val="21"/>
          <w:szCs w:val="21"/>
        </w:rPr>
        <w:t xml:space="preserve">Recommended Resources:</w:t>
      </w:r>
    </w:p>
    <w:p>
      <w:pPr>
        <w:pStyle w:val="ListParagraph"/>
        <w:numPr>
          <w:ilvl w:val="0"/>
          <w:numId w:val="2"/>
        </w:numPr>
        <w:spacing w:after="30"/>
        <w:ind w:left="720"/>
      </w:pPr>
      <w:r>
        <w:rPr>
          <w:rFonts w:ascii="Arial" w:cs="Arial" w:eastAsia="Arial" w:hAnsi="Arial"/>
          <w:b/>
          <w:bCs/>
          <w:color w:val="2E75B6"/>
          <w:sz w:val="20"/>
          <w:szCs w:val="20"/>
        </w:rPr>
        <w:t xml:space="preserve">Towards Data Science:  </w:t>
      </w:r>
      <w:r>
        <w:rPr>
          <w:rFonts w:ascii="Arial" w:cs="Arial" w:eastAsia="Arial" w:hAnsi="Arial"/>
          <w:sz w:val="20"/>
          <w:szCs w:val="20"/>
        </w:rPr>
        <w:t xml:space="preserve">Search 'probability calibration machine learning towards data science'</w:t>
      </w:r>
    </w:p>
    <w:p>
      <w:pPr>
        <w:pStyle w:val="ListParagraph"/>
        <w:numPr>
          <w:ilvl w:val="0"/>
          <w:numId w:val="2"/>
        </w:numPr>
        <w:spacing w:after="30"/>
        <w:ind w:left="720"/>
      </w:pPr>
      <w:r>
        <w:rPr>
          <w:rFonts w:ascii="Arial" w:cs="Arial" w:eastAsia="Arial" w:hAnsi="Arial"/>
          <w:b/>
          <w:bCs/>
          <w:color w:val="2E75B6"/>
          <w:sz w:val="20"/>
          <w:szCs w:val="20"/>
        </w:rPr>
        <w:t xml:space="preserve">Search terms:  </w:t>
      </w:r>
      <w:r>
        <w:rPr>
          <w:rFonts w:ascii="Arial" w:cs="Arial" w:eastAsia="Arial" w:hAnsi="Arial"/>
          <w:i/>
          <w:iCs/>
          <w:sz w:val="20"/>
          <w:szCs w:val="20"/>
        </w:rPr>
        <w:t xml:space="preserve">Probability calibration machine learning | calibration curve sklearn</w:t>
      </w:r>
    </w:p>
    <w:p>
      <w:pPr>
        <w:pBdr>
          <w:top w:val="single" w:color="2E75B6" w:sz="4" w:space="1"/>
        </w:pBdr>
        <w:spacing w:after="80" w:before="400"/>
      </w:pPr>
    </w:p>
    <w:p>
      <w:pPr>
        <w:spacing w:after="60"/>
        <w:jc w:val="center"/>
      </w:pPr>
      <w:r>
        <w:rPr>
          <w:rFonts w:ascii="Arial" w:cs="Arial" w:eastAsia="Arial" w:hAnsi="Arial"/>
          <w:b/>
          <w:bCs/>
          <w:color w:val="1F4E79"/>
          <w:sz w:val="21"/>
          <w:szCs w:val="21"/>
        </w:rPr>
        <w:t xml:space="preserve">Once you are confident with all concepts above, attempt the quiz cold — no notes, no looking things up.</w:t>
      </w:r>
    </w:p>
    <w:p>
      <w:pPr>
        <w:jc w:val="center"/>
      </w:pPr>
      <w:r>
        <w:rPr>
          <w:rFonts w:ascii="Arial" w:cs="Arial" w:eastAsia="Arial" w:hAnsi="Arial"/>
          <w:i/>
          <w:iCs/>
          <w:color w:val="595959"/>
          <w:sz w:val="21"/>
          <w:szCs w:val="21"/>
        </w:rPr>
        <w:t xml:space="preserve">Submit your completed quiz for marking and feedback.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2026-06-01T04:36:40.439Z</dcterms:created>
  <dcterms:modified xsi:type="dcterms:W3CDTF">2026-06-01T04:36:40.456Z</dcterms:modified>
</cp:coreProperties>
</file>

<file path=docProps/custom.xml><?xml version="1.0" encoding="utf-8"?>
<Properties xmlns="http://schemas.openxmlformats.org/officeDocument/2006/custom-properties" xmlns:vt="http://schemas.openxmlformats.org/officeDocument/2006/docPropsVTypes"/>
</file>