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海淀区2026—2027学年第一学期期末练习</w:t>
      </w:r>
    </w:p>
    <w:p>
      <w:r>
        <w:t>高三思想政治</w:t>
      </w:r>
    </w:p>
    <w:p>
      <w:r>
        <w:t>2027.01</w:t>
      </w:r>
    </w:p>
    <w:p>
      <w:r>
        <w:t>1．某甲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甲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甲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甲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甲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甲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7．某乙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8．某乙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9．某乙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10．某乙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11．某乙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12．某乙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13．某丙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14．某丙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15．某丙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16．某丙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17．某丙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18．某丙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19． 为了“解决好人民最关心最直接最现实的利益问题”，北京市不断完善以市民服务热线为主渠道的群众诉求与回应机制，生动展现了超大城市治理现代化的进程，打造了“中国之治”的首都样板。 上图呈现了以市民服务热线为主渠道的群众诉求与回应机制的变迁。运用《政治与法治》知识，从动力、机制和技术三个角度中任选两个角度对这一变迁进行分析。 **视觉核验补充（仍属E0同页结构，不是答案）**：p6时间线为左→右：1954年→1987年→2007年→2019年→2021年→2024年，箭头方向不可反置。六个上下框文字依年份为：1954（上）“城内各区普遍建立居民委员会，通过走访方式反映居民意见和要求”；1987（下）“开通‘市长电话’热线，之后各区县设立‘群众呼声电话’达50部”；2007（上）“市政府构建面向公众的综合信息服务平台，统一号码使用12345”；2019（下）“以12345市民服务热线为主要载体的接诉即办工作机制建立，整合全市服务热线”；2021（上）“通过大数据‘算出’民生痛点，建立‘每月一题’机制，推动接诉即办向‘主动治理、未诉先办’深化，《北京市接诉即办工作条例》正式实施”；2024（下）“完善‘接、派、办、评’全流程工作机制，引导多元力量参与治理”。 - 可直接打开的题面图像：[题面图像 1](assets/figures/Q16_Q17_source_p006.png) - 同页题面页图：[p006](assets/source_pages/p006.png) - p6时间线为左→右：1954年→1987年→2007年→2019年→2021年→2024年，箭头方向不可反置。六个上下框文字依年份为：1954（上）“城内各区普遍建立居民委员会，通过走访方式反映居民意见和要求”；1987（下）“开通‘市长电话’热线，之后各区县设立‘群众呼声电话’达50部”；2007（上）“市政府构建面向公众的综合信息服务平台，统一号码使用12345”；2019（下）“以12345市民服务热线为主要载体的接诉即办工作机制建立，整合全市服务热线”；2021（上）“通过大数据‘算出’民生痛点，建立‘每月一题’机制，推动接诉即办向‘主动治理、未诉先办’深化，《北京市接诉即办工作条例》正式实施”；2024（下）“完善‘接、派、办、评’全流程工作机制，引导多元力量参与治理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