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海淀区2026—2027学年第一学期期中练习</w:t>
      </w:r>
    </w:p>
    <w:p>
      <w:r>
        <w:t>高三思想政治</w:t>
      </w:r>
    </w:p>
    <w:p>
      <w:r>
        <w:t>2026.11</w:t>
      </w:r>
    </w:p>
    <w:p>
      <w:r>
        <w:t>1.大国重器，砥定乾坤。2025年9月3日，北京天安门广场举行盛大阅兵仪式，所有受阅装备都是国产现役主战装备，其中无人智能、水下作战等新域新质力量首次大规模集结，展现了我国强大的科技实力和创新能力，受阅武器装备实现历史性跨越。这一历史性跨越①离不开社会主义革命和建设时期奠定的工业基础②意味着我国的基本国情与国际地位发生了深刻改变③表明自主创新是坚持和发展中国特色社会主义的必由之路④彰显了中国人民捍卫国家主权、安全和发展利益的决心A.①③</w:t>
        <w:tab/>
        <w:tab/>
        <w:t>B.①④</w:t>
        <w:tab/>
        <w:tab/>
        <w:t>C.②③</w:t>
        <w:tab/>
        <w:tab/>
        <w:t>D.②④</w:t>
      </w:r>
    </w:p>
    <w:p>
      <w:r>
        <w:t>2.2025年8月，最高人民法院发布《关于贯彻落实（中华人民共和国民营经济促进法）的指导意见》、提出了司法保障民营经济发展壮大的具体举措。以下是其中部分内容。对上述措施发挥作用的机制，理解正确的是A.严格落实“非禁即人”政策→保障民营企业公平参与竞争→巩固社会主义经济制度的基础B.依法规制垄断和不正当竞争行为→完善现代企业产权结构→助推全国统一大市场建设C.依法助力拓宽融资渠道→助力民营企业破解融资难题→降低市场经营风险D.强化科技创新司法保护→保护民营企业合法权益→发挥民营企业技术创新重要主体作用</w:t>
      </w:r>
    </w:p>
    <w:p>
      <w:r>
        <w:t>3.从1元秒杀的网红奶茶、9.9元包邮的纯棉卫衣，到不足5万元的新能源汽车……部分企业为争夺市场份额，不惜以牺牲利润为代价，采取无限度降价策略。对此A.企业应差异化竞争，从争夺存量转向创造增量B.行业协会应制定产品价格，维护行业整体利益C.政府应加强价格监测，避免市场调节的盲目性D.政府应加大补贴力度，缓解企业的竞争压力</w:t>
      </w:r>
    </w:p>
    <w:p>
      <w:r>
        <w:t>4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</w:t>
      </w:r>
    </w:p>
    <w:p>
      <w:r>
        <w:t>5．某县探索“党建引领、村民议事、乡贤助力”的乡村治理模式，村内公共事务由村民议事会讨论决定。这一模式①丰富了基层民主的实现形式②改变了村民委员会的性质③有利于调动村民参与治理的积极性④说明村民议事会是基层政权组织A．①③B．①④C．②③D．②④</w:t>
      </w:r>
    </w:p>
    <w:p>
      <w:r>
        <w:t>6．某省人大常委会在制定地方性法规过程中，通过基层立法联系点广泛收集群众意见，并对意见采纳情况予以反馈。这体现了①全过程人民民主的实践②地方人大享有国家立法权③科学立法、民主立法的要求④人民群众直接行使立法权A．①③B．①④C．②③D．②④</w:t>
      </w:r>
    </w:p>
    <w:p>
      <w:r>
        <w:t>7．某区检察院针对校园周边食品安全问题发出检察建议，督促相关行政机关依法履职并开展专项整治。这说明①检察机关是国家的法律监督机关②检察机关可以直接行使行政处罚权③检察建议有助于推动依法行政④检察机关领导行政机关开展工作A．①③B．①④C．②③D．②④</w:t>
      </w:r>
    </w:p>
    <w:p>
      <w:r>
        <w:t>8．某市政协围绕“老旧小区改造”开展专题协商，委员们深入调研并提出多项建议，被有关部门吸收采纳。这表明①人民政协是专门协商机构②人民政协是国家权力机关③政协协商有助于科学民主决策④政协委员可以代替政府作出决策A．①③B．①④C．②③D．②④</w:t>
      </w:r>
    </w:p>
    <w:p>
      <w:r>
        <w:t>9．某地法院设立“共享法庭”，把诉讼服务延伸到村社网格，就地化解矛盾纠纷。这一做法①便利群众参与诉讼②改变了法院的审判职能③推动矛盾纠纷源头化解④意味着调解可以替代审判A．①③B．①④C．②③D．②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