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海淀区2023—2024学年第一学期期中练习</w:t>
      </w:r>
    </w:p>
    <w:p>
      <w:r>
        <w:t>高二思想政治</w:t>
      </w:r>
    </w:p>
    <w:p>
      <w:r>
        <w:t>2023.11</w:t>
      </w:r>
    </w:p>
    <w:p>
      <w:r>
        <w:t>1．某市推行“接诉即办”改革，市民热线诉求当天响应、限期办结，并将办理结果纳入部门考核。这一做法①坚持以人民为中心的发展思想②说明政府职能已经由管理转向服务③有利于提高政府的公信力和执行力④表明群众可以直接决定政府的施政方向A．①②B．①③C．②④D．③④</w:t>
      </w:r>
    </w:p>
    <w:p>
      <w:r>
        <w:t>2．某县探索“党建引领、村民议事、乡贤助力”的乡村治理模式，村内公共事务由村民议事会讨论决定。这一模式①丰富了基层民主的实现形式②改变了村民委员会的性质③有利于调动村民参与治理的积极性④说明村民议事会是基层政权组织A．①③B．①④C．②③D．②④</w:t>
      </w:r>
    </w:p>
    <w:p>
      <w:r>
        <w:t>3．某省人大常委会在制定地方性法规过程中，通过基层立法联系点广泛收集群众意见，并对意见采纳情况予以反馈。这体现了①全过程人民民主的实践②地方人大享有国家立法权③科学立法、民主立法的要求④人民群众直接行使立法权A．①③B．①④C．②③D．②④</w:t>
      </w:r>
    </w:p>
    <w:p>
      <w:r>
        <w:t>4．某区检察院针对校园周边食品安全问题发出检察建议，督促相关行政机关依法履职并开展专项整治。这说明①检察机关是国家的法律监督机关②检察机关可以直接行使行政处罚权③检察建议有助于推动依法行政④检察机关领导行政机关开展工作A．①③B．①④C．②③D．②④</w:t>
      </w:r>
    </w:p>
    <w:p>
      <w:r>
        <w:t>5．某市政协围绕“老旧小区改造”开展专题协商，委员们深入调研并提出多项建议，被有关部门吸收采纳。这表明①人民政协是专门协商机构②人民政协是国家权力机关③政协协商有助于科学民主决策④政协委员可以代替政府作出决策A．①③B．①④C．②③D．②④</w:t>
      </w:r>
    </w:p>
    <w:p>
      <w:r>
        <w:t>6．某地法院设立“共享法庭”，把诉讼服务延伸到村社网格，就地化解矛盾纠纷。这一做法①便利群众参与诉讼②改变了法院的审判职能③推动矛盾纠纷源头化解④意味着调解可以替代审判A．①③B．①④C．②③D．②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