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海淀区2026—2027学年第一学期期中练习</w:t>
      </w:r>
    </w:p>
    <w:p>
      <w:r>
        <w:t>高三思想政治</w:t>
      </w:r>
    </w:p>
    <w:p>
      <w:r>
        <w:t>2026.11</w:t>
      </w:r>
    </w:p>
    <w:p>
      <w:r>
        <w:t>1．大国重器，砥定乾坤。2025年9月3日，北京天安门广场举行盛大阅兵仪式，所有受阅装备都是国产现役主战装备，其中无人智能、水下作战等新域新质力量首次大规模集结，展现了我国强大的科技实力和创新能力，受阅武器装备实现历史性跨越。这一历史性跨越</w:t>
        <w:br/>
        <w:t>①离不开社会主义革命和建设时期奠定的工业基础</w:t>
        <w:br/>
        <w:t>②意味着我国的基本国情与国际地位发生了深刻改变</w:t>
        <w:br/>
        <w:t>③表明自主创新是坚持和发展中国特色社会主义的必由之路</w:t>
        <w:br/>
        <w:t>④彰显了中国人民捍卫国家主权、安全和发展利益的决心</w:t>
        <w:br/>
        <w:t>A.①③</w:t>
        <w:tab/>
        <w:tab/>
        <w:t>B.①④</w:t>
        <w:tab/>
        <w:tab/>
        <w:t>C.②③</w:t>
        <w:tab/>
        <w:tab/>
        <w:t>D.②④</w:t>
      </w:r>
    </w:p>
    <w:p>
      <w:r>
        <w:t>2．2025年8月，最高人民法院发布《关于贯彻落实（中华人民共和国民营经济促进法）的指导意见》、提出了司法保障民营经济发展壮大的具体举措。以下是其中部分内容。</w:t>
        <w:br/>
        <w:br/>
        <w:t>&lt;!-- 表格 1（1 行） --&gt;</w:t>
        <w:br/>
        <w:t>| 严格落实“非禁即入”政策&lt;br&gt;依法规制垄断和不正当竞争行为&lt;br&gt;依法助力拓宽融资渠道&lt;br&gt;强化科技创新司法保护 |</w:t>
        <w:br/>
        <w:t>| --- |</w:t>
        <w:br/>
        <w:br/>
        <w:t>对上述措施发挥作用的机制，理解正确的是</w:t>
        <w:br/>
        <w:t>A.严格落实“非禁即人”政策→保障民营企业公平参与竞争→巩固社会主义经济制度的基础</w:t>
        <w:br/>
        <w:t>B.依法规制垄断和不正当竞争行为→完善现代企业产权结构→助推全国统一大市场建设</w:t>
        <w:br/>
        <w:t>C.依法助力拓宽融资渠道→助力民营企业破解融资难题→降低市场经营风险</w:t>
        <w:br/>
        <w:t>D.强化科技创新司法保护→保护民营企业合法权益→发挥民营企业技术创新重要主体作用</w:t>
      </w:r>
    </w:p>
    <w:p>
      <w:r>
        <w:t>3．从1元秒杀的网红奶茶、9.9元包邮的纯棉卫衣，到不足5万元的新能源汽车……部分企业为争夺市场份额，不惜以牺牲利润为代价，采取无限度降价策略。对此</w:t>
        <w:br/>
        <w:t>A.企业应差异化竞争，从争夺存量转向创造增量</w:t>
        <w:br/>
        <w:t>B.行业协会应制定产品价格，维护行业整体利益</w:t>
        <w:br/>
        <w:t>C.政府应加强价格监测，避免市场调节的盲目性</w:t>
        <w:br/>
        <w:t>D.政府应加大补贴力度，缓解企业的竞争压力</w:t>
      </w:r>
    </w:p>
    <w:p>
      <w:r>
        <w:t>4．上直播间不仅能“淘”好物，还能“淘”工作|近年来，多地人力资源社会保障部门搭台，用人单位直播招聘。“直播带岗”让求职者在家即可刷到全国各地的岗位，为劳动者就业、企业招聘打开一扇新窗。“直播带岗”</w:t>
        <w:br/>
        <w:t>①打破时空限制，拓宽求职渠道，助力高质量充分就业</w:t>
        <w:br/>
        <w:t>②创新公共就业服务形式，扩大就业岗位需求</w:t>
        <w:br/>
        <w:t>③提升人力资源供需对接效率，增强劳动力市场流动性</w:t>
        <w:br/>
        <w:t>④完善社会保障体系，保护劳动者平等就业的权利</w:t>
        <w:br/>
        <w:t>A.①②</w:t>
        <w:tab/>
        <w:tab/>
        <w:tab/>
        <w:t>B.①③</w:t>
        <w:br/>
        <w:t>C.②④</w:t>
        <w:tab/>
        <w:tab/>
        <w:tab/>
        <w:t>D.③④</w:t>
      </w:r>
    </w:p>
    <w:p>
      <w:r>
        <w:t>5．近年来，中国潮玩热卖全球，国产影视走红海外……中国文化产品正以多元姿态“逐浪出海”。为更好地实现中国文化产品“逐浪出海”，企业应</w:t>
        <w:br/>
        <w:t>①借助数字技术，全面获取目标市场用户的个人信息</w:t>
        <w:br/>
        <w:t>②研究海外目标市场的政策法规，加强风险防控</w:t>
        <w:br/>
        <w:t>③坚持内容创新，提高文化产品的国际竞争力</w:t>
        <w:br/>
        <w:t>④打破技术壁垒，完善知识产权保护制度</w:t>
        <w:br/>
        <w:t>A.①③</w:t>
        <w:tab/>
        <w:tab/>
        <w:tab/>
        <w:t>B.①④</w:t>
        <w:tab/>
        <w:tab/>
        <w:tab/>
        <w:t>C.②③</w:t>
        <w:tab/>
        <w:tab/>
        <w:tab/>
        <w:t>D.②④</w:t>
      </w:r>
    </w:p>
    <w:p>
      <w:r>
        <w:t>6．2025年政府工作报告提出，推动更多资金资源“投资于人”。</w:t>
        <w:br/>
        <w:br/>
        <w:t>&lt;!-- 表格 2（1 行） --&gt;</w:t>
        <w:br/>
        <w:t>| 实施育儿补贴政策，补贴标准为每孩每年3600元&lt;br&gt;健全灵活就业人员、农民工、新就业形态人员社保制度，全面取消在就业地参保户籍限制&lt;br&gt;聚焦高精尖产业与急需行业、就业重点群体等开展补贴性培训&lt;br&gt;…… |</w:t>
        <w:br/>
        <w:t>| --- |</w:t>
        <w:br/>
        <w:br/>
        <w:t>对上述政策，认识正确的是</w:t>
        <w:br/>
        <w:t>A育儿补贴缓解育儿家庭压力，筑牢社会成员生活安全“最后一道防线”</w:t>
        <w:br/>
        <w:t>B.社会保险覆盖面不断扩大，适应了社会发展需要和居民个性化保障需求</w:t>
        <w:br/>
        <w:t>C.补贴性培训可以缩小因技能差异导致的收人差距，推动收入分配均等化</w:t>
        <w:br/>
        <w:t>D.更多资金资源“投资于人”有助于形成经济发展和民生改善的良性循环</w:t>
      </w:r>
    </w:p>
    <w:p>
      <w:r>
        <w:t>7．延安作风是中国共产党在延安时期形成的独特革命精神风貌。</w:t>
        <w:br/>
        <w:br/>
        <w:t>&lt;!-- 表格 3（1 行） --&gt;</w:t>
        <w:br/>
        <w:t>| 我们是共产党人……就万万不能沾染官僚习气……我们要养成一种新的风气，延安作风。——毛泽东&lt;br&gt;我们党之所以能够取得新民主主义革命的胜利，带领人民建立了新中国，原因有很多条，其中重要一条是我们党始终保持同人民群众的血肉联系，最终“用廷安作风打败西安作风”。——习近平 |</w:t>
        <w:br/>
        <w:t>| --- |</w:t>
        <w:br/>
        <w:br/>
        <w:t>关于延安作风，下列理解正确的是</w:t>
        <w:br/>
        <w:t>①延安作风是党的宝贵精神财富，是党认识和解决问题的行动依据</w:t>
        <w:br/>
        <w:t>②延安作风集中体现了党的初心使命和性质宗旨，广泛赢得了民心</w:t>
        <w:br/>
        <w:t>③延安作风为新时代作风建设提供历史参照，是新时代党员的根本行为规范</w:t>
        <w:br/>
        <w:t>④新的历史条件下不断传承弘扬延安作风，要一以贯之推进全面从严治党</w:t>
        <w:br/>
        <w:t>A.①②</w:t>
        <w:tab/>
        <w:tab/>
        <w:tab/>
        <w:t>B.①③</w:t>
        <w:tab/>
        <w:tab/>
        <w:tab/>
        <w:t>C.②④</w:t>
        <w:tab/>
        <w:tab/>
        <w:tab/>
        <w:t>D.③④</w:t>
      </w:r>
    </w:p>
    <w:p>
      <w:r>
        <w:t>8．思政课上，某同学播报了以下内容。</w:t>
        <w:br/>
        <w:br/>
        <w:t>&lt;!-- 表格 4（1 行） --&gt;</w:t>
        <w:br/>
        <w:t>| 在十四届全国人大常委会第十七次会议上，受国务院委托，财政部部长作了关于今年以来预算执行情况的报告。&lt;br&gt;2024年，28件次法律草案通过全国人大代表信息化平台征求代表意见，499人次代表提出1336条具体意见建议。&lt;br&gt;全国政协提案摘编显示，政协委员提出加快自动驾驶法立法进程、加强新就业形态劳动者法律提助等提案。&lt;br&gt;2025年，全国政协《关于推动海洋经济高质量发展的提案》被列为年度重点提案之。自然资源部会同相关部门，积极吸纳提案建议，推动海洋经济高质量发展。 |</w:t>
        <w:br/>
        <w:t>| --- |</w:t>
        <w:br/>
        <w:br/>
        <w:t>围绕以上内容，下列说法正确的是</w:t>
        <w:br/>
        <w:t>①全国人大常委会听取预算执行情况报告，体现民主集中制原则</w:t>
        <w:br/>
        <w:t>②通过信息化平台征求代表意见、简化立法程序，提高立法效率</w:t>
        <w:br/>
        <w:t>③政协委员提出立法建议，依法行使提案权，推进法治国家建设</w:t>
        <w:br/>
        <w:t>④相关部门吸纳政协提案建议，将协商民主优势转化为治理效能</w:t>
        <w:br/>
        <w:t>A.①②</w:t>
        <w:tab/>
        <w:tab/>
        <w:tab/>
        <w:t>B.①④</w:t>
        <w:tab/>
        <w:tab/>
        <w:tab/>
        <w:t>C.②③</w:t>
        <w:tab/>
        <w:tab/>
        <w:tab/>
        <w:t>D.③④</w:t>
      </w:r>
    </w:p>
    <w:p>
      <w:r>
        <w:t>9．在北京市“十五五”规划建言征集中，83岁的退休教育工作者提笔写下对城市供暖与环保的思考，12岁的“小钓友”提出了增加亲水垂钓区、改善水生态的建议。一老一少的建言里，藏着对首都“蓝天碧水”与“民生温度”的共同期待。“十五五”规划建言征集活动</w:t>
        <w:br/>
        <w:t>①坚持问计于民，激发人民群众的智慧和力量</w:t>
        <w:br/>
        <w:t>②尊重公民的决策权，是全过程人民民主的生动实践</w:t>
        <w:br/>
        <w:t>③充分发扬民主，折射出以人民为中心的价值取向</w:t>
        <w:br/>
        <w:t>④推动科学决策，实现选举民主与协商民主相促进</w:t>
        <w:br/>
        <w:t>A.①③</w:t>
        <w:tab/>
        <w:tab/>
        <w:tab/>
        <w:t>B.①④</w:t>
        <w:tab/>
        <w:tab/>
        <w:tab/>
        <w:t>C.②③</w:t>
        <w:tab/>
        <w:tab/>
        <w:tab/>
        <w:t>D.②④</w:t>
      </w:r>
    </w:p>
    <w:p>
      <w:r>
        <w:t>10．“看着北斗星走不迷路，跟着共产党走会幸福。”西藏自治区成立60年来，创造了“短短几十年、跨越上千年”的人间奇迹，雪域高原发生翻天覆地的变化。下列相关新闻报道的解读，正确的是</w:t>
        <w:br/>
        <w:br/>
        <w:t>&lt;!-- 表格 5（5 行） --&gt;</w:t>
        <w:br/>
        <w:t>|   | 新闻报道 | 解读 |</w:t>
        <w:br/>
        <w:t>| --- | --- | --- |</w:t>
        <w:br/>
        <w:t>| ① | 广东省援藏工作队在西藏林芝嘎拉村引入“景区带村”模式，开发本地特色旅游项目 | 对口援藏优先促进民族地区发展，彰显了民族区域自治制度的优越性 |</w:t>
        <w:br/>
        <w:t>| ② | 国家投资建设川藏铁路，全线贯通后，川藏两地的交通时间将缩短至13小时左右 | 建设川藏铁路有利于促进民族团结，维护和发展社会主义民族关系 |</w:t>
        <w:br/>
        <w:t>| ③ | 2024年西藏城镇居民人均可支配收入是1965年的121倍 | 西藏经济社会跨越式发展，消除了区域经济发展差距 |</w:t>
        <w:br/>
        <w:t>| ④ | 自治区人大常委会审议通过《西藏自治区民族团结进步模范区创建条例》 | 自治区人大常委会依法行使自治权，将民族团结工作纳入法治化轨道 |</w:t>
        <w:br/>
        <w:br/>
        <w:t>A.①③</w:t>
        <w:tab/>
        <w:tab/>
        <w:tab/>
        <w:t>B.①④</w:t>
        <w:tab/>
        <w:tab/>
        <w:tab/>
        <w:t>C.②③</w:t>
        <w:tab/>
        <w:tab/>
        <w:tab/>
        <w:t>D.②④</w:t>
      </w:r>
    </w:p>
    <w:p>
      <w:r>
        <w:t>11．我国第二部以“法典”命名的法律——《中华人民共和国生态环境法典（草案）》，立法进程备受关注。生态环境法典的编纂，是通过对现行生态环境法律制度规范进行系统整合、编订筿修、集成升华，编纂一部具有中国特色、体现时代特点、反映人民意愿、系统规范协调的生态环境法典。该法典的编纂</w:t>
        <w:br/>
        <w:t>A.系统整合相关法律制度规则，维护生态环境法律体系的统一</w:t>
        <w:br/>
        <w:t>B.为生态环境治理提供了最根本的法律依据，提高执法效率</w:t>
        <w:br/>
        <w:t>C.回应了人民群众对美好生活的新期待，有效解决了社会矛盾</w:t>
        <w:br/>
        <w:t>D.开启环境法治新篇章，标志着生态环境法律体系建设的完成</w:t>
      </w:r>
    </w:p>
    <w:p>
      <w:r>
        <w:t>12．某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13．某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14．某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15．某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16．某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17．某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p>
      <w:r>
        <w:t>18．某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19．某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20．某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21．某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22．某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