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F6E0" w14:textId="77777777" w:rsidR="00982F11" w:rsidRPr="001F0E42" w:rsidRDefault="0096012E" w:rsidP="005D509E">
      <w:pPr>
        <w:tabs>
          <w:tab w:val="left" w:pos="588"/>
        </w:tabs>
        <w:snapToGrid w:val="0"/>
        <w:spacing w:line="259" w:lineRule="auto"/>
        <w:ind w:left="640" w:hanging="640"/>
        <w:jc w:val="center"/>
        <w:rPr>
          <w:rFonts w:eastAsia="方正小标宋_GBK"/>
          <w:sz w:val="28"/>
          <w:szCs w:val="28"/>
        </w:rPr>
      </w:pPr>
      <w:r>
        <w:rPr>
          <w:rFonts w:ascii="宋体" w:hAnsi="宋体" w:hint="eastAsia"/>
          <w:color w:val="000000"/>
          <w:sz w:val="32"/>
          <w:szCs w:val="32"/>
        </w:rPr>
        <w:t xml:space="preserve"> </w:t>
      </w:r>
      <w:r w:rsidR="00982F11" w:rsidRPr="001F0E42">
        <w:rPr>
          <w:rFonts w:ascii="宋体" w:hAnsi="宋体" w:hint="eastAsia"/>
          <w:color w:val="000000"/>
          <w:sz w:val="32"/>
          <w:szCs w:val="32"/>
        </w:rPr>
        <w:t>西 城 区 高 三 统 一 测 试</w:t>
      </w:r>
      <w:r w:rsidR="004B4CFF">
        <w:rPr>
          <w:rFonts w:ascii="宋体" w:hAnsi="宋体" w:hint="eastAsia"/>
          <w:color w:val="000000"/>
          <w:sz w:val="32"/>
          <w:szCs w:val="32"/>
        </w:rPr>
        <w:t xml:space="preserve"> 试 卷</w:t>
      </w:r>
    </w:p>
    <w:p w14:paraId="434BDF8B" w14:textId="77777777" w:rsidR="009278A3" w:rsidRPr="001F0E42" w:rsidRDefault="00510446" w:rsidP="00510446">
      <w:pPr>
        <w:snapToGrid w:val="0"/>
        <w:spacing w:beforeLines="50" w:before="156" w:afterLines="50" w:after="156" w:line="259" w:lineRule="auto"/>
        <w:ind w:left="880" w:right="22" w:hanging="880"/>
        <w:jc w:val="left"/>
        <w:rPr>
          <w:rFonts w:eastAsia="黑体"/>
          <w:szCs w:val="21"/>
        </w:rPr>
      </w:pPr>
      <w:r>
        <w:rPr>
          <w:rFonts w:ascii="黑体" w:eastAsia="黑体" w:hAnsi="黑体"/>
          <w:sz w:val="44"/>
          <w:szCs w:val="44"/>
        </w:rPr>
        <w:t xml:space="preserve">        </w:t>
      </w:r>
      <w:r w:rsidR="00E57B72">
        <w:rPr>
          <w:rFonts w:ascii="黑体" w:eastAsia="黑体" w:hAnsi="黑体" w:hint="eastAsia"/>
          <w:sz w:val="44"/>
          <w:szCs w:val="44"/>
        </w:rPr>
        <w:t>思想政治</w:t>
      </w:r>
      <w:r w:rsidR="00982F11" w:rsidRPr="001F0E42">
        <w:rPr>
          <w:rFonts w:ascii="黑体" w:eastAsia="黑体" w:hAnsi="黑体"/>
          <w:sz w:val="44"/>
          <w:szCs w:val="44"/>
        </w:rPr>
        <w:t>答案</w:t>
      </w:r>
      <w:r w:rsidR="00F057BE">
        <w:rPr>
          <w:rFonts w:ascii="黑体" w:eastAsia="黑体" w:hAnsi="黑体" w:hint="eastAsia"/>
          <w:sz w:val="44"/>
          <w:szCs w:val="44"/>
        </w:rPr>
        <w:t>及评分参考</w:t>
      </w:r>
      <w:r w:rsidR="00982F11" w:rsidRPr="001F0E42">
        <w:rPr>
          <w:rFonts w:eastAsia="黑体"/>
          <w:sz w:val="44"/>
          <w:szCs w:val="44"/>
        </w:rPr>
        <w:t xml:space="preserve"> </w:t>
      </w:r>
      <w:r w:rsidR="00E57B72">
        <w:rPr>
          <w:rFonts w:eastAsia="黑体"/>
          <w:sz w:val="44"/>
          <w:szCs w:val="44"/>
        </w:rPr>
        <w:t xml:space="preserve"> </w:t>
      </w:r>
      <w:r>
        <w:rPr>
          <w:rFonts w:eastAsia="黑体"/>
          <w:sz w:val="44"/>
          <w:szCs w:val="44"/>
        </w:rPr>
        <w:t xml:space="preserve"> </w:t>
      </w:r>
      <w:r w:rsidR="00982F11" w:rsidRPr="001F0E42">
        <w:rPr>
          <w:rFonts w:eastAsia="黑体"/>
          <w:sz w:val="44"/>
          <w:szCs w:val="44"/>
        </w:rPr>
        <w:t xml:space="preserve"> </w:t>
      </w:r>
      <w:r w:rsidR="00982F11" w:rsidRPr="001F0E42">
        <w:rPr>
          <w:rFonts w:eastAsia="黑体"/>
          <w:szCs w:val="21"/>
        </w:rPr>
        <w:t>202</w:t>
      </w:r>
      <w:r w:rsidR="00195A9B">
        <w:rPr>
          <w:rFonts w:eastAsia="黑体"/>
          <w:szCs w:val="21"/>
        </w:rPr>
        <w:t>3</w:t>
      </w:r>
      <w:r w:rsidR="00982F11" w:rsidRPr="001F0E42">
        <w:rPr>
          <w:rFonts w:eastAsia="黑体"/>
          <w:szCs w:val="21"/>
        </w:rPr>
        <w:t>.</w:t>
      </w:r>
      <w:r w:rsidR="00195A9B">
        <w:rPr>
          <w:rFonts w:eastAsia="黑体"/>
          <w:szCs w:val="21"/>
        </w:rPr>
        <w:t>3</w:t>
      </w:r>
    </w:p>
    <w:p w14:paraId="50CBAE1D" w14:textId="77777777" w:rsidR="00FA7746" w:rsidRPr="00A1244E" w:rsidRDefault="0018681E" w:rsidP="00FA7746">
      <w:pPr>
        <w:adjustRightInd w:val="0"/>
        <w:snapToGrid w:val="0"/>
        <w:spacing w:beforeLines="50" w:before="156" w:line="360" w:lineRule="auto"/>
        <w:ind w:left="420" w:hanging="420"/>
        <w:rPr>
          <w:szCs w:val="21"/>
        </w:rPr>
      </w:pPr>
      <w:r w:rsidRPr="0018681E">
        <w:rPr>
          <w:rFonts w:ascii="黑体" w:eastAsia="黑体" w:hAnsi="黑体" w:hint="eastAsia"/>
          <w:szCs w:val="21"/>
        </w:rPr>
        <w:t xml:space="preserve">第一部分共 </w:t>
      </w:r>
      <w:r w:rsidRPr="0018681E">
        <w:rPr>
          <w:rFonts w:eastAsia="黑体"/>
          <w:szCs w:val="21"/>
        </w:rPr>
        <w:t xml:space="preserve">15 </w:t>
      </w:r>
      <w:r w:rsidRPr="0018681E">
        <w:rPr>
          <w:rFonts w:eastAsia="黑体"/>
          <w:szCs w:val="21"/>
        </w:rPr>
        <w:t>题，每题</w:t>
      </w:r>
      <w:r w:rsidRPr="0018681E">
        <w:rPr>
          <w:rFonts w:eastAsia="黑体"/>
          <w:szCs w:val="21"/>
        </w:rPr>
        <w:t xml:space="preserve"> 3 </w:t>
      </w:r>
      <w:r w:rsidRPr="0018681E">
        <w:rPr>
          <w:rFonts w:eastAsia="黑体"/>
          <w:szCs w:val="21"/>
        </w:rPr>
        <w:t>分，共</w:t>
      </w:r>
      <w:r w:rsidRPr="0018681E">
        <w:rPr>
          <w:rFonts w:eastAsia="黑体"/>
          <w:szCs w:val="21"/>
        </w:rPr>
        <w:t xml:space="preserve"> 45</w:t>
      </w:r>
      <w:r w:rsidRPr="0018681E">
        <w:rPr>
          <w:rFonts w:ascii="黑体" w:eastAsia="黑体" w:hAnsi="黑体" w:hint="eastAsia"/>
          <w:szCs w:val="21"/>
        </w:rPr>
        <w:t xml:space="preserve"> 分</w:t>
      </w:r>
      <w:r>
        <w:rPr>
          <w:rFonts w:ascii="黑体" w:eastAsia="黑体" w:hAnsi="黑体" w:hint="eastAsia"/>
          <w:szCs w:val="21"/>
        </w:rPr>
        <w:t>。</w:t>
      </w:r>
    </w:p>
    <w:p w14:paraId="30E3677A" w14:textId="4E0400CC" w:rsidR="001F5356" w:rsidRDefault="001F5356" w:rsidP="00C247EE">
      <w:pPr>
        <w:adjustRightInd w:val="0"/>
        <w:snapToGrid w:val="0"/>
        <w:ind w:left="0" w:firstLineChars="100" w:firstLine="210"/>
      </w:pPr>
      <w:r w:rsidRPr="001F5356">
        <w:t>1</w:t>
      </w:r>
      <w:r w:rsidRPr="001F5356">
        <w:t>．</w:t>
      </w:r>
      <w:r w:rsidR="000A03C6">
        <w:t>B</w:t>
      </w:r>
      <w:r w:rsidR="00A86C60" w:rsidRPr="001F5356">
        <w:t xml:space="preserve">      </w:t>
      </w:r>
      <w:r w:rsidR="002E343D">
        <w:t xml:space="preserve"> </w:t>
      </w:r>
      <w:r w:rsidR="00A86C60" w:rsidRPr="001F5356">
        <w:t xml:space="preserve">     </w:t>
      </w:r>
      <w:r w:rsidR="00A86C60">
        <w:tab/>
      </w:r>
      <w:r w:rsidR="00C247EE">
        <w:t xml:space="preserve">    </w:t>
      </w:r>
      <w:r w:rsidR="002E343D">
        <w:t xml:space="preserve"> </w:t>
      </w:r>
      <w:r w:rsidRPr="001F5356">
        <w:t>2</w:t>
      </w:r>
      <w:r w:rsidRPr="001F5356">
        <w:t>．</w:t>
      </w:r>
      <w:r w:rsidR="000A03C6">
        <w:t>D</w:t>
      </w:r>
      <w:r w:rsidR="00FE1AE0" w:rsidRPr="001F5356">
        <w:t xml:space="preserve"> </w:t>
      </w:r>
      <w:r w:rsidR="00A86C60" w:rsidRPr="001F5356">
        <w:t xml:space="preserve">  </w:t>
      </w:r>
      <w:r w:rsidR="00A86C60">
        <w:tab/>
      </w:r>
      <w:r w:rsidR="00A86C60">
        <w:tab/>
      </w:r>
      <w:r w:rsidR="00A86C60" w:rsidRPr="001F5356">
        <w:t xml:space="preserve">     </w:t>
      </w:r>
      <w:r w:rsidR="002E343D">
        <w:t xml:space="preserve"> </w:t>
      </w:r>
      <w:r w:rsidR="00A86C60" w:rsidRPr="001F5356">
        <w:t xml:space="preserve"> </w:t>
      </w:r>
      <w:r w:rsidRPr="001F5356">
        <w:t>3</w:t>
      </w:r>
      <w:r w:rsidRPr="001F5356">
        <w:t>．</w:t>
      </w:r>
      <w:r w:rsidR="00044525">
        <w:t>D</w:t>
      </w:r>
      <w:r w:rsidR="00A86C60" w:rsidRPr="001F5356">
        <w:t xml:space="preserve">    </w:t>
      </w:r>
      <w:r w:rsidR="00A86C60">
        <w:tab/>
      </w:r>
      <w:r w:rsidR="00A86C60">
        <w:tab/>
      </w:r>
      <w:r w:rsidR="00A86C60" w:rsidRPr="001F5356">
        <w:t xml:space="preserve">  </w:t>
      </w:r>
      <w:r w:rsidR="002E343D">
        <w:t xml:space="preserve">  </w:t>
      </w:r>
      <w:r w:rsidR="002C0117">
        <w:t xml:space="preserve"> </w:t>
      </w:r>
      <w:r w:rsidR="00A86C60" w:rsidRPr="001F5356">
        <w:t xml:space="preserve"> </w:t>
      </w:r>
      <w:r w:rsidRPr="001F5356">
        <w:t>4</w:t>
      </w:r>
      <w:r w:rsidRPr="001F5356">
        <w:t>．</w:t>
      </w:r>
      <w:r w:rsidR="001E3B87">
        <w:t>D</w:t>
      </w:r>
      <w:r w:rsidR="00FE1AE0" w:rsidRPr="001F5356">
        <w:t xml:space="preserve"> </w:t>
      </w:r>
      <w:r w:rsidR="00A86C60" w:rsidRPr="001F5356">
        <w:t xml:space="preserve"> </w:t>
      </w:r>
      <w:r w:rsidR="00A86C60">
        <w:tab/>
      </w:r>
      <w:r w:rsidR="00A86C60" w:rsidRPr="001F5356">
        <w:t xml:space="preserve">  </w:t>
      </w:r>
      <w:r w:rsidR="002E343D">
        <w:t xml:space="preserve">  </w:t>
      </w:r>
      <w:r w:rsidR="002C0117">
        <w:t xml:space="preserve">  </w:t>
      </w:r>
      <w:r w:rsidR="00A86C60" w:rsidRPr="001F5356">
        <w:t xml:space="preserve">     </w:t>
      </w:r>
      <w:r w:rsidR="002E343D">
        <w:t xml:space="preserve">  </w:t>
      </w:r>
      <w:r w:rsidRPr="001F5356">
        <w:t>5</w:t>
      </w:r>
      <w:r w:rsidRPr="001F5356">
        <w:t>．</w:t>
      </w:r>
      <w:r w:rsidR="001E3B87">
        <w:t>C</w:t>
      </w:r>
    </w:p>
    <w:p w14:paraId="1F057E1A" w14:textId="09E00089" w:rsidR="001F5356" w:rsidRPr="001F5356" w:rsidRDefault="001F5356" w:rsidP="00C247EE">
      <w:pPr>
        <w:adjustRightInd w:val="0"/>
        <w:snapToGrid w:val="0"/>
        <w:ind w:left="0" w:firstLineChars="100" w:firstLine="210"/>
      </w:pPr>
      <w:r w:rsidRPr="001F5356">
        <w:t>6</w:t>
      </w:r>
      <w:r w:rsidRPr="001F5356">
        <w:t>．</w:t>
      </w:r>
      <w:r w:rsidR="000A03C6">
        <w:t>C</w:t>
      </w:r>
      <w:r w:rsidR="00A23F71" w:rsidRPr="001F5356">
        <w:t xml:space="preserve">       </w:t>
      </w:r>
      <w:r w:rsidR="00A86C60">
        <w:t xml:space="preserve">            </w:t>
      </w:r>
      <w:r w:rsidR="00A23F71" w:rsidRPr="001F5356">
        <w:t xml:space="preserve">    </w:t>
      </w:r>
      <w:r w:rsidR="002E343D">
        <w:t xml:space="preserve">  </w:t>
      </w:r>
      <w:r w:rsidRPr="001F5356">
        <w:t>7</w:t>
      </w:r>
      <w:r w:rsidRPr="001F5356">
        <w:t>．</w:t>
      </w:r>
      <w:r w:rsidR="00A23F71">
        <w:t>B</w:t>
      </w:r>
      <w:r w:rsidR="00A23F71" w:rsidRPr="001F5356">
        <w:t xml:space="preserve">          </w:t>
      </w:r>
      <w:r w:rsidR="00A86C60">
        <w:t xml:space="preserve">              </w:t>
      </w:r>
      <w:r w:rsidR="00A23F71" w:rsidRPr="001F5356">
        <w:t xml:space="preserve"> </w:t>
      </w:r>
      <w:r w:rsidRPr="00B01381">
        <w:t>8</w:t>
      </w:r>
      <w:r w:rsidRPr="001F5356">
        <w:t>．</w:t>
      </w:r>
      <w:r w:rsidR="00B01381">
        <w:t>B</w:t>
      </w:r>
      <w:r w:rsidRPr="001F5356">
        <w:t xml:space="preserve">       </w:t>
      </w:r>
      <w:r w:rsidR="00B01381">
        <w:t xml:space="preserve">  </w:t>
      </w:r>
      <w:r w:rsidRPr="001F5356">
        <w:t xml:space="preserve"> </w:t>
      </w:r>
      <w:r w:rsidR="00A86C60">
        <w:t xml:space="preserve">      </w:t>
      </w:r>
      <w:r w:rsidR="002C0117">
        <w:t xml:space="preserve"> </w:t>
      </w:r>
      <w:r w:rsidR="00A86C60">
        <w:t xml:space="preserve">    </w:t>
      </w:r>
      <w:r w:rsidRPr="001F5356">
        <w:t xml:space="preserve"> 9</w:t>
      </w:r>
      <w:r w:rsidRPr="001F5356">
        <w:t>．</w:t>
      </w:r>
      <w:r w:rsidR="005378B4">
        <w:t>C</w:t>
      </w:r>
      <w:r w:rsidR="004B551F" w:rsidRPr="001F5356">
        <w:t xml:space="preserve">     </w:t>
      </w:r>
      <w:r w:rsidR="00A86C60">
        <w:t xml:space="preserve">        </w:t>
      </w:r>
      <w:r w:rsidR="002C0117">
        <w:t xml:space="preserve">   </w:t>
      </w:r>
      <w:r w:rsidR="002E343D">
        <w:t xml:space="preserve">  </w:t>
      </w:r>
      <w:r w:rsidR="004B551F" w:rsidRPr="001F5356">
        <w:t xml:space="preserve">   </w:t>
      </w:r>
      <w:r w:rsidRPr="001F5356">
        <w:t>10</w:t>
      </w:r>
      <w:r w:rsidRPr="001F5356">
        <w:t>．</w:t>
      </w:r>
      <w:r w:rsidR="005378B4">
        <w:t>A</w:t>
      </w:r>
    </w:p>
    <w:p w14:paraId="30C36990" w14:textId="718149EE" w:rsidR="001F5356" w:rsidRPr="001F5356" w:rsidRDefault="001F5356" w:rsidP="00C247EE">
      <w:pPr>
        <w:adjustRightInd w:val="0"/>
        <w:snapToGrid w:val="0"/>
        <w:ind w:left="0" w:firstLineChars="100" w:firstLine="210"/>
        <w:rPr>
          <w:rFonts w:ascii="黑体" w:eastAsia="黑体" w:hAnsi="黑体"/>
          <w:szCs w:val="21"/>
        </w:rPr>
      </w:pPr>
      <w:r w:rsidRPr="001F5356">
        <w:t>11</w:t>
      </w:r>
      <w:r w:rsidRPr="001F5356">
        <w:t>．</w:t>
      </w:r>
      <w:r w:rsidR="004F274B">
        <w:rPr>
          <w:rFonts w:hint="eastAsia"/>
        </w:rPr>
        <w:t>C</w:t>
      </w:r>
      <w:r w:rsidRPr="001F5356">
        <w:t xml:space="preserve">        </w:t>
      </w:r>
      <w:r w:rsidR="00A86C60">
        <w:t xml:space="preserve">         </w:t>
      </w:r>
      <w:r w:rsidRPr="001F5356">
        <w:t xml:space="preserve"> </w:t>
      </w:r>
      <w:r w:rsidR="002E343D">
        <w:t xml:space="preserve">  </w:t>
      </w:r>
      <w:r w:rsidRPr="001F5356">
        <w:t xml:space="preserve"> 12</w:t>
      </w:r>
      <w:r w:rsidRPr="001F5356">
        <w:t>．</w:t>
      </w:r>
      <w:r w:rsidR="004F274B">
        <w:rPr>
          <w:rFonts w:hint="eastAsia"/>
        </w:rPr>
        <w:t>A</w:t>
      </w:r>
      <w:r w:rsidR="00B276C7" w:rsidRPr="001F5356">
        <w:t xml:space="preserve">        </w:t>
      </w:r>
      <w:r w:rsidR="00A86C60">
        <w:t xml:space="preserve">             </w:t>
      </w:r>
      <w:r w:rsidR="00B276C7" w:rsidRPr="001F5356">
        <w:t xml:space="preserve">  </w:t>
      </w:r>
      <w:r w:rsidRPr="001F5356">
        <w:t>13</w:t>
      </w:r>
      <w:r w:rsidRPr="001F5356">
        <w:t>．</w:t>
      </w:r>
      <w:r w:rsidR="004F274B">
        <w:rPr>
          <w:rFonts w:hint="eastAsia"/>
        </w:rPr>
        <w:t>D</w:t>
      </w:r>
      <w:r w:rsidRPr="001F5356">
        <w:t xml:space="preserve">       </w:t>
      </w:r>
      <w:r w:rsidR="00A86C60">
        <w:t xml:space="preserve">         </w:t>
      </w:r>
      <w:r w:rsidR="002C0117">
        <w:t xml:space="preserve"> </w:t>
      </w:r>
      <w:r w:rsidRPr="001F5356">
        <w:t xml:space="preserve">   14</w:t>
      </w:r>
      <w:r w:rsidRPr="001F5356">
        <w:t>．</w:t>
      </w:r>
      <w:r w:rsidR="004F274B">
        <w:rPr>
          <w:rFonts w:hint="eastAsia"/>
        </w:rPr>
        <w:t>B</w:t>
      </w:r>
      <w:r w:rsidRPr="001F5356">
        <w:t xml:space="preserve">        </w:t>
      </w:r>
      <w:r w:rsidR="00A86C60">
        <w:t xml:space="preserve">      </w:t>
      </w:r>
      <w:r w:rsidR="002C0117">
        <w:t xml:space="preserve">   </w:t>
      </w:r>
      <w:r w:rsidR="002E343D">
        <w:t xml:space="preserve">  </w:t>
      </w:r>
      <w:r w:rsidRPr="001F5356">
        <w:t xml:space="preserve">  15</w:t>
      </w:r>
      <w:r w:rsidRPr="001F5356">
        <w:t>．</w:t>
      </w:r>
      <w:r w:rsidR="004F274B">
        <w:rPr>
          <w:rFonts w:hint="eastAsia"/>
        </w:rPr>
        <w:t>D</w:t>
      </w:r>
    </w:p>
    <w:p w14:paraId="53B5830B" w14:textId="7C95C13A" w:rsidR="00FA7746" w:rsidRPr="00152BE7" w:rsidRDefault="0018681E" w:rsidP="00C247EE">
      <w:pPr>
        <w:tabs>
          <w:tab w:val="right" w:pos="8220"/>
        </w:tabs>
        <w:adjustRightInd w:val="0"/>
        <w:snapToGrid w:val="0"/>
        <w:spacing w:beforeLines="100" w:before="312"/>
        <w:ind w:left="420" w:hanging="420"/>
        <w:rPr>
          <w:rFonts w:ascii="黑体" w:eastAsia="黑体" w:hAnsi="黑体"/>
          <w:szCs w:val="21"/>
        </w:rPr>
      </w:pPr>
      <w:r w:rsidRPr="00195A9B">
        <w:rPr>
          <w:rFonts w:ascii="黑体" w:eastAsia="黑体" w:hAnsi="黑体" w:hint="eastAsia"/>
          <w:szCs w:val="21"/>
        </w:rPr>
        <w:t>第二部分共</w:t>
      </w:r>
      <w:r w:rsidRPr="00195A9B">
        <w:rPr>
          <w:rFonts w:eastAsia="黑体"/>
          <w:szCs w:val="21"/>
        </w:rPr>
        <w:t xml:space="preserve"> </w:t>
      </w:r>
      <w:r w:rsidR="00DC6198">
        <w:rPr>
          <w:rFonts w:eastAsia="黑体"/>
          <w:szCs w:val="21"/>
        </w:rPr>
        <w:t>6</w:t>
      </w:r>
      <w:r w:rsidRPr="00195A9B">
        <w:rPr>
          <w:rFonts w:eastAsia="黑体"/>
          <w:szCs w:val="21"/>
        </w:rPr>
        <w:t xml:space="preserve"> </w:t>
      </w:r>
      <w:r w:rsidRPr="00195A9B">
        <w:rPr>
          <w:rFonts w:eastAsia="黑体"/>
          <w:szCs w:val="21"/>
        </w:rPr>
        <w:t>题，共</w:t>
      </w:r>
      <w:r w:rsidRPr="00195A9B">
        <w:rPr>
          <w:rFonts w:eastAsia="黑体"/>
          <w:szCs w:val="21"/>
        </w:rPr>
        <w:t xml:space="preserve"> 55 </w:t>
      </w:r>
      <w:r w:rsidRPr="00195A9B">
        <w:rPr>
          <w:rFonts w:ascii="黑体" w:eastAsia="黑体" w:hAnsi="黑体" w:hint="eastAsia"/>
          <w:szCs w:val="21"/>
        </w:rPr>
        <w:t>分。</w:t>
      </w:r>
    </w:p>
    <w:p w14:paraId="54127B60" w14:textId="530A3AFF" w:rsidR="0073343C" w:rsidRDefault="00A80B13" w:rsidP="00B0057C">
      <w:pPr>
        <w:widowControl w:val="0"/>
        <w:adjustRightInd w:val="0"/>
        <w:snapToGrid w:val="0"/>
        <w:spacing w:line="350" w:lineRule="exact"/>
        <w:ind w:left="420" w:hanging="420"/>
        <w:rPr>
          <w:szCs w:val="21"/>
        </w:rPr>
      </w:pPr>
      <w:r w:rsidRPr="00160F56">
        <w:rPr>
          <w:rFonts w:hint="eastAsia"/>
          <w:szCs w:val="21"/>
        </w:rPr>
        <w:t>16</w:t>
      </w:r>
      <w:r w:rsidRPr="00A80B13">
        <w:rPr>
          <w:rFonts w:ascii="黑体" w:eastAsia="黑体" w:hAnsi="黑体" w:hint="eastAsia"/>
        </w:rPr>
        <w:t>.（</w:t>
      </w:r>
      <w:r w:rsidR="0058034D">
        <w:rPr>
          <w:szCs w:val="21"/>
        </w:rPr>
        <w:t>6</w:t>
      </w:r>
      <w:r w:rsidRPr="002355CD">
        <w:rPr>
          <w:rFonts w:hint="eastAsia"/>
          <w:szCs w:val="21"/>
        </w:rPr>
        <w:t>分</w:t>
      </w:r>
      <w:r w:rsidRPr="00A80B13">
        <w:rPr>
          <w:rFonts w:ascii="黑体" w:eastAsia="黑体" w:hAnsi="黑体" w:hint="eastAsia"/>
        </w:rPr>
        <w:t>）</w:t>
      </w:r>
      <w:bookmarkStart w:id="0" w:name="_Hlk129897082"/>
      <w:r w:rsidR="0058034D">
        <w:rPr>
          <w:rFonts w:hint="eastAsia"/>
          <w:szCs w:val="21"/>
        </w:rPr>
        <w:t>可从</w:t>
      </w:r>
      <w:r w:rsidR="00DD2A4E">
        <w:rPr>
          <w:rFonts w:hint="eastAsia"/>
          <w:szCs w:val="21"/>
        </w:rPr>
        <w:t>尊重规律和发挥主观能动性、</w:t>
      </w:r>
      <w:r w:rsidR="003C2AD2">
        <w:rPr>
          <w:rFonts w:hint="eastAsia"/>
          <w:szCs w:val="21"/>
        </w:rPr>
        <w:t>实践、矛盾分析法、</w:t>
      </w:r>
      <w:r w:rsidR="0073343C" w:rsidRPr="0073343C">
        <w:rPr>
          <w:rFonts w:hint="eastAsia"/>
          <w:szCs w:val="21"/>
        </w:rPr>
        <w:t>价值观等角度回答</w:t>
      </w:r>
      <w:r w:rsidR="0073343C">
        <w:rPr>
          <w:rFonts w:hint="eastAsia"/>
          <w:szCs w:val="21"/>
        </w:rPr>
        <w:t>。</w:t>
      </w:r>
    </w:p>
    <w:tbl>
      <w:tblPr>
        <w:tblpPr w:leftFromText="180" w:rightFromText="180" w:vertAnchor="text" w:horzAnchor="margin" w:tblpXSpec="center" w:tblpY="1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4"/>
        <w:gridCol w:w="6591"/>
      </w:tblGrid>
      <w:tr w:rsidR="00872D3A" w:rsidRPr="00BD619F" w14:paraId="578E57FD" w14:textId="77777777" w:rsidTr="00872D3A">
        <w:trPr>
          <w:trHeight w:val="302"/>
        </w:trPr>
        <w:tc>
          <w:tcPr>
            <w:tcW w:w="1314" w:type="dxa"/>
            <w:tcBorders>
              <w:top w:val="single" w:sz="4" w:space="0" w:color="auto"/>
              <w:left w:val="single" w:sz="4" w:space="0" w:color="auto"/>
              <w:bottom w:val="single" w:sz="4" w:space="0" w:color="auto"/>
              <w:right w:val="single" w:sz="4" w:space="0" w:color="auto"/>
            </w:tcBorders>
            <w:vAlign w:val="center"/>
          </w:tcPr>
          <w:bookmarkEnd w:id="0"/>
          <w:p w14:paraId="1A73195F" w14:textId="77777777" w:rsidR="00872D3A" w:rsidRPr="00BD619F" w:rsidRDefault="00872D3A" w:rsidP="00872D3A">
            <w:pPr>
              <w:ind w:left="420" w:hanging="420"/>
              <w:jc w:val="center"/>
              <w:rPr>
                <w:rFonts w:ascii="宋体" w:hAnsi="宋体" w:cs="宋体"/>
              </w:rPr>
            </w:pPr>
            <w:r w:rsidRPr="00BD619F">
              <w:rPr>
                <w:rFonts w:ascii="宋体" w:hAnsi="宋体" w:cs="宋体" w:hint="eastAsia"/>
              </w:rPr>
              <w:t>等级水平</w:t>
            </w:r>
          </w:p>
        </w:tc>
        <w:tc>
          <w:tcPr>
            <w:tcW w:w="6591" w:type="dxa"/>
            <w:tcBorders>
              <w:top w:val="single" w:sz="4" w:space="0" w:color="auto"/>
              <w:left w:val="single" w:sz="4" w:space="0" w:color="auto"/>
              <w:bottom w:val="single" w:sz="4" w:space="0" w:color="auto"/>
              <w:right w:val="single" w:sz="4" w:space="0" w:color="auto"/>
            </w:tcBorders>
            <w:vAlign w:val="center"/>
          </w:tcPr>
          <w:p w14:paraId="4CA1001E" w14:textId="77777777" w:rsidR="00872D3A" w:rsidRPr="00BD619F" w:rsidRDefault="00872D3A" w:rsidP="00872D3A">
            <w:pPr>
              <w:ind w:left="420" w:hanging="420"/>
              <w:jc w:val="center"/>
              <w:rPr>
                <w:rFonts w:ascii="宋体" w:hAnsi="宋体" w:cs="宋体"/>
              </w:rPr>
            </w:pPr>
            <w:r w:rsidRPr="00BD619F">
              <w:rPr>
                <w:rFonts w:ascii="宋体" w:hAnsi="宋体" w:cs="宋体" w:hint="eastAsia"/>
              </w:rPr>
              <w:t>等  级  描  述</w:t>
            </w:r>
          </w:p>
        </w:tc>
      </w:tr>
      <w:tr w:rsidR="00872D3A" w:rsidRPr="00BD619F" w14:paraId="20147D44" w14:textId="77777777" w:rsidTr="00872D3A">
        <w:trPr>
          <w:trHeight w:val="599"/>
        </w:trPr>
        <w:tc>
          <w:tcPr>
            <w:tcW w:w="1314" w:type="dxa"/>
            <w:tcBorders>
              <w:top w:val="single" w:sz="4" w:space="0" w:color="auto"/>
              <w:left w:val="single" w:sz="4" w:space="0" w:color="auto"/>
              <w:bottom w:val="single" w:sz="4" w:space="0" w:color="auto"/>
              <w:right w:val="single" w:sz="4" w:space="0" w:color="auto"/>
            </w:tcBorders>
            <w:vAlign w:val="center"/>
          </w:tcPr>
          <w:p w14:paraId="0AD25DA1" w14:textId="77777777" w:rsidR="00872D3A" w:rsidRPr="001D49F4" w:rsidRDefault="00872D3A" w:rsidP="00872D3A">
            <w:pPr>
              <w:ind w:left="420" w:hanging="420"/>
              <w:jc w:val="center"/>
            </w:pPr>
            <w:r w:rsidRPr="001D49F4">
              <w:rPr>
                <w:rFonts w:hint="eastAsia"/>
              </w:rPr>
              <w:t>水平</w:t>
            </w:r>
            <w:r w:rsidRPr="001D49F4">
              <w:rPr>
                <w:rFonts w:hint="eastAsia"/>
              </w:rPr>
              <w:t>4</w:t>
            </w:r>
          </w:p>
        </w:tc>
        <w:tc>
          <w:tcPr>
            <w:tcW w:w="6591" w:type="dxa"/>
            <w:tcBorders>
              <w:top w:val="single" w:sz="4" w:space="0" w:color="auto"/>
              <w:left w:val="single" w:sz="4" w:space="0" w:color="auto"/>
              <w:bottom w:val="single" w:sz="4" w:space="0" w:color="auto"/>
              <w:right w:val="single" w:sz="4" w:space="0" w:color="auto"/>
            </w:tcBorders>
            <w:vAlign w:val="center"/>
          </w:tcPr>
          <w:p w14:paraId="435E9F5D" w14:textId="04FBDABF" w:rsidR="00872D3A" w:rsidRPr="00BD619F" w:rsidRDefault="00872D3A" w:rsidP="00872D3A">
            <w:pPr>
              <w:adjustRightInd w:val="0"/>
              <w:spacing w:line="300" w:lineRule="auto"/>
              <w:ind w:left="0" w:firstLineChars="0" w:firstLine="0"/>
              <w:jc w:val="left"/>
              <w:rPr>
                <w:rFonts w:ascii="宋体" w:hAnsi="宋体" w:cs="宋体"/>
              </w:rPr>
            </w:pPr>
            <w:r w:rsidRPr="00BD619F">
              <w:rPr>
                <w:rFonts w:ascii="宋体" w:hAnsi="宋体" w:cs="宋体" w:hint="eastAsia"/>
              </w:rPr>
              <w:t>观点鲜明，</w:t>
            </w:r>
            <w:r w:rsidRPr="004E3687">
              <w:rPr>
                <w:rFonts w:ascii="宋体" w:hAnsi="宋体" w:hint="eastAsia"/>
                <w:szCs w:val="21"/>
              </w:rPr>
              <w:t>能明确表达自己的见解</w:t>
            </w:r>
            <w:r>
              <w:rPr>
                <w:rFonts w:ascii="宋体" w:hAnsi="宋体" w:hint="eastAsia"/>
                <w:szCs w:val="21"/>
              </w:rPr>
              <w:t>；</w:t>
            </w:r>
            <w:r w:rsidRPr="00347A9B">
              <w:rPr>
                <w:rFonts w:ascii="宋体" w:hAnsi="宋体" w:hint="eastAsia"/>
                <w:szCs w:val="21"/>
              </w:rPr>
              <w:t>紧扣问题，</w:t>
            </w:r>
            <w:r w:rsidR="00DD2A4E">
              <w:rPr>
                <w:rFonts w:ascii="宋体" w:hAnsi="宋体" w:hint="eastAsia"/>
                <w:szCs w:val="21"/>
              </w:rPr>
              <w:t>准确</w:t>
            </w:r>
            <w:r w:rsidRPr="004E3687">
              <w:rPr>
                <w:rFonts w:ascii="宋体" w:hAnsi="宋体" w:hint="eastAsia"/>
                <w:szCs w:val="21"/>
              </w:rPr>
              <w:t>运用所学知识展开论述；逻辑严密，条理清晰</w:t>
            </w:r>
          </w:p>
        </w:tc>
      </w:tr>
      <w:tr w:rsidR="00872D3A" w:rsidRPr="00BD619F" w14:paraId="4834C128" w14:textId="77777777" w:rsidTr="00872D3A">
        <w:trPr>
          <w:trHeight w:val="261"/>
        </w:trPr>
        <w:tc>
          <w:tcPr>
            <w:tcW w:w="1314" w:type="dxa"/>
            <w:tcBorders>
              <w:top w:val="single" w:sz="4" w:space="0" w:color="auto"/>
              <w:left w:val="single" w:sz="4" w:space="0" w:color="auto"/>
              <w:bottom w:val="single" w:sz="4" w:space="0" w:color="auto"/>
              <w:right w:val="single" w:sz="4" w:space="0" w:color="auto"/>
            </w:tcBorders>
            <w:vAlign w:val="center"/>
          </w:tcPr>
          <w:p w14:paraId="4D16624F" w14:textId="77777777" w:rsidR="00872D3A" w:rsidRPr="001D49F4" w:rsidRDefault="00872D3A" w:rsidP="00872D3A">
            <w:pPr>
              <w:ind w:left="420" w:hanging="420"/>
              <w:jc w:val="center"/>
            </w:pPr>
            <w:r w:rsidRPr="001D49F4">
              <w:rPr>
                <w:rFonts w:hint="eastAsia"/>
              </w:rPr>
              <w:t>水平</w:t>
            </w:r>
            <w:r w:rsidRPr="001D49F4">
              <w:rPr>
                <w:rFonts w:hint="eastAsia"/>
              </w:rPr>
              <w:t>3</w:t>
            </w:r>
          </w:p>
        </w:tc>
        <w:tc>
          <w:tcPr>
            <w:tcW w:w="6591" w:type="dxa"/>
            <w:tcBorders>
              <w:top w:val="single" w:sz="4" w:space="0" w:color="auto"/>
              <w:left w:val="single" w:sz="4" w:space="0" w:color="auto"/>
              <w:bottom w:val="single" w:sz="4" w:space="0" w:color="auto"/>
              <w:right w:val="single" w:sz="4" w:space="0" w:color="auto"/>
            </w:tcBorders>
            <w:vAlign w:val="center"/>
          </w:tcPr>
          <w:p w14:paraId="6EC64AE9" w14:textId="77777777" w:rsidR="00872D3A" w:rsidRPr="00BD619F" w:rsidRDefault="00872D3A" w:rsidP="00872D3A">
            <w:pPr>
              <w:adjustRightInd w:val="0"/>
              <w:spacing w:line="300" w:lineRule="auto"/>
              <w:ind w:left="0" w:firstLineChars="0" w:firstLine="0"/>
              <w:jc w:val="left"/>
              <w:rPr>
                <w:rFonts w:ascii="宋体" w:hAnsi="宋体" w:cs="宋体"/>
              </w:rPr>
            </w:pPr>
            <w:r w:rsidRPr="00BD619F">
              <w:rPr>
                <w:rFonts w:ascii="宋体" w:hAnsi="宋体" w:cs="宋体" w:hint="eastAsia"/>
              </w:rPr>
              <w:t>观点比较明确，能表达自己的见解；能扣住问题全面展开论述，知识运用比较恰当、准确；逻辑性较强，有条理</w:t>
            </w:r>
          </w:p>
        </w:tc>
      </w:tr>
      <w:tr w:rsidR="00872D3A" w:rsidRPr="00BD619F" w14:paraId="6DDF4E18" w14:textId="77777777" w:rsidTr="00872D3A">
        <w:trPr>
          <w:trHeight w:val="599"/>
        </w:trPr>
        <w:tc>
          <w:tcPr>
            <w:tcW w:w="1314" w:type="dxa"/>
            <w:tcBorders>
              <w:top w:val="single" w:sz="4" w:space="0" w:color="auto"/>
              <w:left w:val="single" w:sz="4" w:space="0" w:color="auto"/>
              <w:bottom w:val="single" w:sz="4" w:space="0" w:color="auto"/>
              <w:right w:val="single" w:sz="4" w:space="0" w:color="auto"/>
            </w:tcBorders>
            <w:vAlign w:val="center"/>
          </w:tcPr>
          <w:p w14:paraId="2AE306C1" w14:textId="77777777" w:rsidR="00872D3A" w:rsidRPr="001D49F4" w:rsidRDefault="00872D3A" w:rsidP="00872D3A">
            <w:pPr>
              <w:ind w:left="420" w:hanging="420"/>
              <w:jc w:val="center"/>
            </w:pPr>
            <w:r w:rsidRPr="001D49F4">
              <w:rPr>
                <w:rFonts w:hint="eastAsia"/>
              </w:rPr>
              <w:t>水平</w:t>
            </w:r>
            <w:r w:rsidRPr="001D49F4">
              <w:rPr>
                <w:rFonts w:hint="eastAsia"/>
              </w:rPr>
              <w:t>2</w:t>
            </w:r>
          </w:p>
        </w:tc>
        <w:tc>
          <w:tcPr>
            <w:tcW w:w="6591" w:type="dxa"/>
            <w:tcBorders>
              <w:top w:val="single" w:sz="4" w:space="0" w:color="auto"/>
              <w:left w:val="single" w:sz="4" w:space="0" w:color="auto"/>
              <w:bottom w:val="single" w:sz="4" w:space="0" w:color="auto"/>
              <w:right w:val="single" w:sz="4" w:space="0" w:color="auto"/>
            </w:tcBorders>
            <w:vAlign w:val="center"/>
          </w:tcPr>
          <w:p w14:paraId="6286F12E" w14:textId="77777777" w:rsidR="00872D3A" w:rsidRPr="00BD619F" w:rsidRDefault="00872D3A" w:rsidP="00872D3A">
            <w:pPr>
              <w:adjustRightInd w:val="0"/>
              <w:spacing w:line="300" w:lineRule="auto"/>
              <w:ind w:left="0" w:firstLineChars="0" w:firstLine="0"/>
              <w:jc w:val="left"/>
              <w:rPr>
                <w:rFonts w:ascii="宋体" w:hAnsi="宋体" w:cs="宋体"/>
              </w:rPr>
            </w:pPr>
            <w:r w:rsidRPr="00BD619F">
              <w:rPr>
                <w:rFonts w:ascii="宋体" w:hAnsi="宋体" w:cs="宋体" w:hint="eastAsia"/>
              </w:rPr>
              <w:t>观点不明确；论述不能集中指向问题，罗列知识；知识运用不正确；</w:t>
            </w:r>
            <w:r>
              <w:rPr>
                <w:rFonts w:ascii="宋体" w:hAnsi="宋体" w:cs="宋体" w:hint="eastAsia"/>
              </w:rPr>
              <w:t>论述</w:t>
            </w:r>
            <w:r w:rsidRPr="00BD619F">
              <w:rPr>
                <w:rFonts w:ascii="宋体" w:hAnsi="宋体" w:cs="宋体" w:hint="eastAsia"/>
              </w:rPr>
              <w:t>缺乏逻辑，条理性差</w:t>
            </w:r>
          </w:p>
        </w:tc>
      </w:tr>
      <w:tr w:rsidR="00872D3A" w:rsidRPr="00BD619F" w14:paraId="3FE98440" w14:textId="77777777" w:rsidTr="00872D3A">
        <w:trPr>
          <w:trHeight w:val="302"/>
        </w:trPr>
        <w:tc>
          <w:tcPr>
            <w:tcW w:w="1314" w:type="dxa"/>
            <w:tcBorders>
              <w:top w:val="single" w:sz="4" w:space="0" w:color="auto"/>
              <w:left w:val="single" w:sz="4" w:space="0" w:color="auto"/>
              <w:bottom w:val="single" w:sz="4" w:space="0" w:color="auto"/>
              <w:right w:val="single" w:sz="4" w:space="0" w:color="auto"/>
            </w:tcBorders>
            <w:vAlign w:val="center"/>
          </w:tcPr>
          <w:p w14:paraId="2AC3ED80" w14:textId="77777777" w:rsidR="00872D3A" w:rsidRPr="001D49F4" w:rsidRDefault="00872D3A" w:rsidP="00872D3A">
            <w:pPr>
              <w:ind w:left="420" w:hanging="420"/>
              <w:jc w:val="center"/>
            </w:pPr>
            <w:r w:rsidRPr="001D49F4">
              <w:rPr>
                <w:rFonts w:hint="eastAsia"/>
              </w:rPr>
              <w:t>水平</w:t>
            </w:r>
            <w:r w:rsidRPr="001D49F4">
              <w:rPr>
                <w:rFonts w:hint="eastAsia"/>
              </w:rPr>
              <w:t>1</w:t>
            </w:r>
          </w:p>
        </w:tc>
        <w:tc>
          <w:tcPr>
            <w:tcW w:w="6591" w:type="dxa"/>
            <w:tcBorders>
              <w:top w:val="single" w:sz="4" w:space="0" w:color="auto"/>
              <w:left w:val="single" w:sz="4" w:space="0" w:color="auto"/>
              <w:bottom w:val="single" w:sz="4" w:space="0" w:color="auto"/>
              <w:right w:val="single" w:sz="4" w:space="0" w:color="auto"/>
            </w:tcBorders>
            <w:vAlign w:val="center"/>
          </w:tcPr>
          <w:p w14:paraId="397B07DD" w14:textId="77777777" w:rsidR="00872D3A" w:rsidRPr="00BD619F" w:rsidRDefault="00872D3A" w:rsidP="00872D3A">
            <w:pPr>
              <w:adjustRightInd w:val="0"/>
              <w:spacing w:line="300" w:lineRule="auto"/>
              <w:ind w:left="199" w:hangingChars="95" w:hanging="199"/>
              <w:jc w:val="left"/>
              <w:rPr>
                <w:rFonts w:ascii="宋体" w:hAnsi="宋体" w:cs="宋体"/>
              </w:rPr>
            </w:pPr>
            <w:r w:rsidRPr="00BD619F">
              <w:rPr>
                <w:rFonts w:ascii="宋体" w:hAnsi="宋体" w:cs="宋体" w:hint="eastAsia"/>
              </w:rPr>
              <w:t>应答与试题无关；或重复试题内容；或没有应答</w:t>
            </w:r>
          </w:p>
        </w:tc>
      </w:tr>
    </w:tbl>
    <w:p w14:paraId="4F94D83F" w14:textId="6BAC5624" w:rsidR="0073343C" w:rsidRDefault="0073343C" w:rsidP="000F2583">
      <w:pPr>
        <w:widowControl w:val="0"/>
        <w:adjustRightInd w:val="0"/>
        <w:snapToGrid w:val="0"/>
        <w:spacing w:beforeLines="50" w:before="156" w:line="350" w:lineRule="exact"/>
        <w:ind w:left="420" w:hanging="420"/>
        <w:rPr>
          <w:szCs w:val="21"/>
        </w:rPr>
      </w:pPr>
      <w:r>
        <w:rPr>
          <w:rFonts w:hint="eastAsia"/>
          <w:szCs w:val="21"/>
        </w:rPr>
        <w:t>1</w:t>
      </w:r>
      <w:r>
        <w:rPr>
          <w:szCs w:val="21"/>
        </w:rPr>
        <w:t>7.</w:t>
      </w:r>
      <w:bookmarkStart w:id="1" w:name="_Hlk129935203"/>
      <w:r>
        <w:rPr>
          <w:rFonts w:hint="eastAsia"/>
          <w:szCs w:val="21"/>
        </w:rPr>
        <w:t>（</w:t>
      </w:r>
      <w:r>
        <w:rPr>
          <w:rFonts w:hint="eastAsia"/>
          <w:szCs w:val="21"/>
        </w:rPr>
        <w:t>1</w:t>
      </w:r>
      <w:r>
        <w:rPr>
          <w:szCs w:val="21"/>
        </w:rPr>
        <w:t>0</w:t>
      </w:r>
      <w:r>
        <w:rPr>
          <w:rFonts w:hint="eastAsia"/>
          <w:szCs w:val="21"/>
        </w:rPr>
        <w:t>分）</w:t>
      </w:r>
      <w:bookmarkEnd w:id="1"/>
    </w:p>
    <w:p w14:paraId="60E179BF" w14:textId="73B8EAA5" w:rsidR="0073343C" w:rsidRPr="00A755B1" w:rsidRDefault="00135BC8" w:rsidP="000F2583">
      <w:pPr>
        <w:widowControl w:val="0"/>
        <w:adjustRightInd w:val="0"/>
        <w:snapToGrid w:val="0"/>
        <w:spacing w:line="350" w:lineRule="exact"/>
        <w:ind w:leftChars="200" w:left="420" w:firstLineChars="0" w:firstLine="0"/>
        <w:rPr>
          <w:szCs w:val="21"/>
        </w:rPr>
      </w:pPr>
      <w:r w:rsidRPr="00A755B1">
        <w:rPr>
          <w:rFonts w:hint="eastAsia"/>
          <w:szCs w:val="21"/>
        </w:rPr>
        <w:t>2</w:t>
      </w:r>
      <w:r w:rsidRPr="00A755B1">
        <w:rPr>
          <w:szCs w:val="21"/>
        </w:rPr>
        <w:t>018</w:t>
      </w:r>
      <w:r w:rsidRPr="00A755B1">
        <w:rPr>
          <w:rFonts w:hint="eastAsia"/>
          <w:szCs w:val="21"/>
        </w:rPr>
        <w:t>年以来，</w:t>
      </w:r>
      <w:r w:rsidR="00665219" w:rsidRPr="00A755B1">
        <w:rPr>
          <w:rFonts w:hint="eastAsia"/>
          <w:szCs w:val="21"/>
        </w:rPr>
        <w:t>我国发明专利的数量和质量</w:t>
      </w:r>
      <w:r w:rsidR="00922B22" w:rsidRPr="00A755B1">
        <w:rPr>
          <w:rFonts w:hint="eastAsia"/>
          <w:szCs w:val="21"/>
        </w:rPr>
        <w:t>不断</w:t>
      </w:r>
      <w:r w:rsidR="00665219" w:rsidRPr="00A755B1">
        <w:rPr>
          <w:rFonts w:hint="eastAsia"/>
          <w:szCs w:val="21"/>
        </w:rPr>
        <w:t>提升</w:t>
      </w:r>
      <w:r w:rsidR="00922B22" w:rsidRPr="00A755B1">
        <w:rPr>
          <w:rFonts w:hint="eastAsia"/>
          <w:szCs w:val="21"/>
        </w:rPr>
        <w:t>，</w:t>
      </w:r>
      <w:r w:rsidR="00EF59B7" w:rsidRPr="00A755B1">
        <w:rPr>
          <w:rFonts w:hint="eastAsia"/>
          <w:szCs w:val="21"/>
        </w:rPr>
        <w:t>但</w:t>
      </w:r>
      <w:r w:rsidR="002B5FC5" w:rsidRPr="00A755B1">
        <w:rPr>
          <w:rFonts w:hint="eastAsia"/>
          <w:szCs w:val="21"/>
        </w:rPr>
        <w:t>其</w:t>
      </w:r>
      <w:r w:rsidR="0036314C" w:rsidRPr="00A755B1">
        <w:rPr>
          <w:rFonts w:hint="eastAsia"/>
          <w:szCs w:val="21"/>
        </w:rPr>
        <w:t>转化水平</w:t>
      </w:r>
      <w:r w:rsidR="005E693F" w:rsidRPr="00A755B1">
        <w:rPr>
          <w:rFonts w:hint="eastAsia"/>
          <w:szCs w:val="21"/>
        </w:rPr>
        <w:t>与发达国家</w:t>
      </w:r>
      <w:r w:rsidR="002B5FC5" w:rsidRPr="00A755B1">
        <w:rPr>
          <w:rFonts w:hint="eastAsia"/>
          <w:szCs w:val="21"/>
        </w:rPr>
        <w:t>有一定</w:t>
      </w:r>
      <w:r w:rsidR="0036314C" w:rsidRPr="00A755B1">
        <w:rPr>
          <w:rFonts w:hint="eastAsia"/>
          <w:szCs w:val="21"/>
        </w:rPr>
        <w:t>差距。</w:t>
      </w:r>
      <w:r w:rsidR="00AA7B56" w:rsidRPr="00A755B1">
        <w:rPr>
          <w:rFonts w:hint="eastAsia"/>
          <w:szCs w:val="21"/>
        </w:rPr>
        <w:t>加速</w:t>
      </w:r>
      <w:r w:rsidR="0036314C" w:rsidRPr="00A755B1">
        <w:rPr>
          <w:rFonts w:hint="eastAsia"/>
          <w:szCs w:val="21"/>
        </w:rPr>
        <w:t>科技成果</w:t>
      </w:r>
      <w:r w:rsidR="005529F8" w:rsidRPr="00A755B1">
        <w:rPr>
          <w:rFonts w:hint="eastAsia"/>
          <w:szCs w:val="21"/>
        </w:rPr>
        <w:t>创新</w:t>
      </w:r>
      <w:r w:rsidR="00A755B1" w:rsidRPr="00A755B1">
        <w:rPr>
          <w:rFonts w:hint="eastAsia"/>
          <w:szCs w:val="21"/>
        </w:rPr>
        <w:t>应用</w:t>
      </w:r>
      <w:r w:rsidR="005529F8" w:rsidRPr="00A755B1">
        <w:rPr>
          <w:rFonts w:hint="eastAsia"/>
          <w:szCs w:val="21"/>
        </w:rPr>
        <w:t>，</w:t>
      </w:r>
      <w:r w:rsidR="00A755B1" w:rsidRPr="00A755B1">
        <w:rPr>
          <w:rFonts w:hint="eastAsia"/>
          <w:szCs w:val="21"/>
        </w:rPr>
        <w:t>壮大</w:t>
      </w:r>
      <w:r w:rsidR="002B5FC5" w:rsidRPr="00A755B1">
        <w:rPr>
          <w:rFonts w:hint="eastAsia"/>
          <w:szCs w:val="21"/>
        </w:rPr>
        <w:t>产业</w:t>
      </w:r>
      <w:r w:rsidR="00A755B1" w:rsidRPr="00A755B1">
        <w:rPr>
          <w:rFonts w:hint="eastAsia"/>
          <w:szCs w:val="21"/>
        </w:rPr>
        <w:t>发展新动能</w:t>
      </w:r>
      <w:r w:rsidR="002B5FC5" w:rsidRPr="00A755B1">
        <w:rPr>
          <w:rFonts w:hint="eastAsia"/>
          <w:szCs w:val="21"/>
        </w:rPr>
        <w:t>，</w:t>
      </w:r>
      <w:r w:rsidR="0036314C" w:rsidRPr="00A755B1">
        <w:rPr>
          <w:rFonts w:hint="eastAsia"/>
          <w:szCs w:val="21"/>
        </w:rPr>
        <w:t>推动</w:t>
      </w:r>
      <w:r w:rsidR="00AA7B56" w:rsidRPr="00A755B1">
        <w:rPr>
          <w:rFonts w:hint="eastAsia"/>
          <w:szCs w:val="21"/>
        </w:rPr>
        <w:t>经济高质量</w:t>
      </w:r>
      <w:r w:rsidR="0036314C" w:rsidRPr="00A755B1">
        <w:rPr>
          <w:rFonts w:hint="eastAsia"/>
          <w:szCs w:val="21"/>
        </w:rPr>
        <w:t>发展。</w:t>
      </w:r>
      <w:r w:rsidR="00163C64" w:rsidRPr="00A755B1">
        <w:rPr>
          <w:rFonts w:hint="eastAsia"/>
          <w:szCs w:val="21"/>
        </w:rPr>
        <w:t>（</w:t>
      </w:r>
      <w:r w:rsidR="00163C64" w:rsidRPr="00A755B1">
        <w:rPr>
          <w:szCs w:val="21"/>
        </w:rPr>
        <w:t>4</w:t>
      </w:r>
      <w:r w:rsidR="00163C64" w:rsidRPr="00A755B1">
        <w:rPr>
          <w:rFonts w:hint="eastAsia"/>
          <w:szCs w:val="21"/>
        </w:rPr>
        <w:t>分）</w:t>
      </w:r>
      <w:r w:rsidR="004F44F8" w:rsidRPr="00A755B1">
        <w:rPr>
          <w:rFonts w:hint="eastAsia"/>
          <w:szCs w:val="21"/>
        </w:rPr>
        <w:t>发挥</w:t>
      </w:r>
      <w:r w:rsidR="00320ABF" w:rsidRPr="00A755B1">
        <w:rPr>
          <w:rFonts w:hint="eastAsia"/>
          <w:szCs w:val="21"/>
        </w:rPr>
        <w:t>市场</w:t>
      </w:r>
      <w:r w:rsidR="004F44F8" w:rsidRPr="00A755B1">
        <w:rPr>
          <w:rFonts w:hint="eastAsia"/>
          <w:szCs w:val="21"/>
        </w:rPr>
        <w:t>在资源配置中的决定性作用，</w:t>
      </w:r>
      <w:r w:rsidR="00317F69" w:rsidRPr="00A755B1">
        <w:rPr>
          <w:rFonts w:hint="eastAsia"/>
          <w:szCs w:val="21"/>
        </w:rPr>
        <w:t>打破信息壁垒，</w:t>
      </w:r>
      <w:r w:rsidR="004E7304" w:rsidRPr="00A755B1">
        <w:rPr>
          <w:rFonts w:hint="eastAsia"/>
          <w:szCs w:val="21"/>
        </w:rPr>
        <w:t>使</w:t>
      </w:r>
      <w:r w:rsidR="00320ABF" w:rsidRPr="00A755B1">
        <w:rPr>
          <w:rFonts w:hint="eastAsia"/>
          <w:szCs w:val="21"/>
        </w:rPr>
        <w:t>专利研发</w:t>
      </w:r>
      <w:r w:rsidR="00317F69" w:rsidRPr="00A755B1">
        <w:rPr>
          <w:rFonts w:hint="eastAsia"/>
          <w:szCs w:val="21"/>
        </w:rPr>
        <w:t>与</w:t>
      </w:r>
      <w:r w:rsidR="00320ABF" w:rsidRPr="00A755B1">
        <w:rPr>
          <w:rFonts w:hint="eastAsia"/>
          <w:szCs w:val="21"/>
        </w:rPr>
        <w:t>市场需求</w:t>
      </w:r>
      <w:r w:rsidR="00317F69" w:rsidRPr="00A755B1">
        <w:rPr>
          <w:rFonts w:hint="eastAsia"/>
          <w:szCs w:val="21"/>
        </w:rPr>
        <w:t>对接</w:t>
      </w:r>
      <w:r w:rsidR="00E050A7" w:rsidRPr="00A755B1">
        <w:rPr>
          <w:rFonts w:hint="eastAsia"/>
          <w:szCs w:val="21"/>
        </w:rPr>
        <w:t>；政府</w:t>
      </w:r>
      <w:r w:rsidR="00F44B56" w:rsidRPr="00A755B1">
        <w:rPr>
          <w:rFonts w:hint="eastAsia"/>
          <w:szCs w:val="21"/>
        </w:rPr>
        <w:t>要</w:t>
      </w:r>
      <w:r w:rsidR="0045065F" w:rsidRPr="00A755B1">
        <w:rPr>
          <w:rFonts w:hint="eastAsia"/>
          <w:szCs w:val="21"/>
        </w:rPr>
        <w:t>履行好</w:t>
      </w:r>
      <w:r w:rsidR="00E050A7" w:rsidRPr="00A755B1">
        <w:rPr>
          <w:rFonts w:hint="eastAsia"/>
          <w:szCs w:val="21"/>
        </w:rPr>
        <w:t>经济职能，</w:t>
      </w:r>
      <w:r w:rsidR="0072060F" w:rsidRPr="00A755B1">
        <w:rPr>
          <w:rFonts w:hint="eastAsia"/>
          <w:szCs w:val="21"/>
        </w:rPr>
        <w:t>为</w:t>
      </w:r>
      <w:r w:rsidR="00822425" w:rsidRPr="00A755B1">
        <w:rPr>
          <w:rFonts w:hint="eastAsia"/>
          <w:szCs w:val="21"/>
        </w:rPr>
        <w:t>促进</w:t>
      </w:r>
      <w:r w:rsidR="0072060F" w:rsidRPr="00A755B1">
        <w:rPr>
          <w:rFonts w:hint="eastAsia"/>
          <w:szCs w:val="21"/>
        </w:rPr>
        <w:t>专利转化</w:t>
      </w:r>
      <w:r w:rsidR="00F44B56" w:rsidRPr="00A755B1">
        <w:rPr>
          <w:rFonts w:hint="eastAsia"/>
          <w:szCs w:val="21"/>
        </w:rPr>
        <w:t>提供</w:t>
      </w:r>
      <w:r w:rsidR="004F44F8" w:rsidRPr="00A755B1">
        <w:rPr>
          <w:rFonts w:hint="eastAsia"/>
          <w:szCs w:val="21"/>
        </w:rPr>
        <w:t>财政</w:t>
      </w:r>
      <w:r w:rsidR="00945D52" w:rsidRPr="00A755B1">
        <w:rPr>
          <w:rFonts w:hint="eastAsia"/>
          <w:szCs w:val="21"/>
        </w:rPr>
        <w:t>支持</w:t>
      </w:r>
      <w:r w:rsidR="0072060F" w:rsidRPr="00A755B1">
        <w:rPr>
          <w:rFonts w:hint="eastAsia"/>
          <w:szCs w:val="21"/>
        </w:rPr>
        <w:t>、搞好科技服务</w:t>
      </w:r>
      <w:r w:rsidR="00945D52" w:rsidRPr="00A755B1">
        <w:rPr>
          <w:rFonts w:hint="eastAsia"/>
          <w:szCs w:val="21"/>
        </w:rPr>
        <w:t>、</w:t>
      </w:r>
      <w:r w:rsidR="000C480A" w:rsidRPr="00A755B1">
        <w:rPr>
          <w:rFonts w:hint="eastAsia"/>
          <w:szCs w:val="21"/>
        </w:rPr>
        <w:t>完善市场监管</w:t>
      </w:r>
      <w:r w:rsidR="00E050A7" w:rsidRPr="00A755B1">
        <w:rPr>
          <w:rFonts w:hint="eastAsia"/>
          <w:szCs w:val="21"/>
        </w:rPr>
        <w:t>；</w:t>
      </w:r>
      <w:r w:rsidR="00C93140" w:rsidRPr="00A755B1">
        <w:rPr>
          <w:rFonts w:hint="eastAsia"/>
          <w:szCs w:val="21"/>
        </w:rPr>
        <w:t>健全知识技术要素由市场决定报酬的分配机制</w:t>
      </w:r>
      <w:r w:rsidR="004F44F8" w:rsidRPr="00A755B1">
        <w:rPr>
          <w:rFonts w:hint="eastAsia"/>
          <w:szCs w:val="21"/>
        </w:rPr>
        <w:t>，</w:t>
      </w:r>
      <w:r w:rsidR="00943A12" w:rsidRPr="00A755B1">
        <w:rPr>
          <w:rFonts w:hint="eastAsia"/>
          <w:szCs w:val="21"/>
        </w:rPr>
        <w:t>坚持多劳多得，</w:t>
      </w:r>
      <w:r w:rsidR="00C93140" w:rsidRPr="00A755B1">
        <w:rPr>
          <w:rFonts w:hint="eastAsia"/>
          <w:szCs w:val="21"/>
        </w:rPr>
        <w:t>激励创新</w:t>
      </w:r>
      <w:r w:rsidR="000C480A" w:rsidRPr="00A755B1">
        <w:rPr>
          <w:rFonts w:hint="eastAsia"/>
          <w:szCs w:val="21"/>
        </w:rPr>
        <w:t>。</w:t>
      </w:r>
      <w:r w:rsidR="00163C64" w:rsidRPr="00A755B1">
        <w:rPr>
          <w:rFonts w:hint="eastAsia"/>
          <w:szCs w:val="21"/>
        </w:rPr>
        <w:t>（</w:t>
      </w:r>
      <w:r w:rsidR="00163C64" w:rsidRPr="00A755B1">
        <w:rPr>
          <w:szCs w:val="21"/>
        </w:rPr>
        <w:t>6</w:t>
      </w:r>
      <w:r w:rsidR="00163C64" w:rsidRPr="00A755B1">
        <w:rPr>
          <w:rFonts w:hint="eastAsia"/>
          <w:szCs w:val="21"/>
        </w:rPr>
        <w:t>分）</w:t>
      </w:r>
    </w:p>
    <w:p w14:paraId="71DDBD31" w14:textId="53D0BDAE" w:rsidR="0073343C" w:rsidRPr="004F44F8" w:rsidRDefault="004F44F8" w:rsidP="00872D3A">
      <w:pPr>
        <w:spacing w:afterLines="30" w:after="93" w:line="350" w:lineRule="exact"/>
        <w:ind w:left="0" w:firstLineChars="200" w:firstLine="420"/>
        <w:rPr>
          <w:szCs w:val="21"/>
        </w:rPr>
      </w:pPr>
      <w:r w:rsidRPr="00E267B1">
        <w:rPr>
          <w:rFonts w:hint="eastAsia"/>
        </w:rPr>
        <w:t>（</w:t>
      </w:r>
      <w:r w:rsidRPr="00E267B1">
        <w:rPr>
          <w:rFonts w:ascii="宋体" w:hAnsi="宋体" w:hint="eastAsia"/>
        </w:rPr>
        <w:t>其他</w:t>
      </w:r>
      <w:r w:rsidRPr="00E267B1">
        <w:rPr>
          <w:rFonts w:hint="eastAsia"/>
        </w:rPr>
        <w:t>合理答案可酌情给分）</w:t>
      </w:r>
    </w:p>
    <w:p w14:paraId="15C16E13" w14:textId="4A01F6C8" w:rsidR="0073343C" w:rsidRDefault="0073343C" w:rsidP="0073343C">
      <w:pPr>
        <w:widowControl w:val="0"/>
        <w:adjustRightInd w:val="0"/>
        <w:snapToGrid w:val="0"/>
        <w:spacing w:line="350" w:lineRule="exact"/>
        <w:ind w:left="420" w:hanging="420"/>
        <w:rPr>
          <w:szCs w:val="21"/>
        </w:rPr>
      </w:pPr>
      <w:r>
        <w:rPr>
          <w:rFonts w:hint="eastAsia"/>
          <w:szCs w:val="21"/>
        </w:rPr>
        <w:t>1</w:t>
      </w:r>
      <w:r>
        <w:rPr>
          <w:szCs w:val="21"/>
        </w:rPr>
        <w:t>8.</w:t>
      </w:r>
      <w:r>
        <w:rPr>
          <w:rFonts w:hint="eastAsia"/>
          <w:szCs w:val="21"/>
        </w:rPr>
        <w:t>（</w:t>
      </w:r>
      <w:r>
        <w:rPr>
          <w:rFonts w:hint="eastAsia"/>
          <w:szCs w:val="21"/>
        </w:rPr>
        <w:t>9</w:t>
      </w:r>
      <w:r>
        <w:rPr>
          <w:rFonts w:hint="eastAsia"/>
          <w:szCs w:val="21"/>
        </w:rPr>
        <w:t>分）</w:t>
      </w:r>
    </w:p>
    <w:p w14:paraId="7694D82C" w14:textId="475ED72C" w:rsidR="00706C98" w:rsidRDefault="00706C98" w:rsidP="00706C98">
      <w:pPr>
        <w:widowControl w:val="0"/>
        <w:adjustRightInd w:val="0"/>
        <w:snapToGrid w:val="0"/>
        <w:spacing w:line="350" w:lineRule="exact"/>
        <w:ind w:leftChars="200" w:left="420" w:firstLineChars="0" w:firstLine="0"/>
        <w:rPr>
          <w:szCs w:val="21"/>
        </w:rPr>
      </w:pPr>
      <w:r w:rsidRPr="00047EC4">
        <w:rPr>
          <w:rFonts w:hint="eastAsia"/>
          <w:szCs w:val="21"/>
        </w:rPr>
        <w:t>全过程人民民主是社会主义民主政治的本质属性，</w:t>
      </w:r>
      <w:r w:rsidR="00472B29" w:rsidRPr="00047EC4">
        <w:rPr>
          <w:rFonts w:hint="eastAsia"/>
          <w:szCs w:val="21"/>
        </w:rPr>
        <w:t>是</w:t>
      </w:r>
      <w:r w:rsidRPr="00047EC4">
        <w:rPr>
          <w:rFonts w:hint="eastAsia"/>
          <w:szCs w:val="21"/>
        </w:rPr>
        <w:t>最广泛、最真实、最</w:t>
      </w:r>
      <w:r w:rsidR="00822425">
        <w:rPr>
          <w:rFonts w:hint="eastAsia"/>
          <w:szCs w:val="21"/>
        </w:rPr>
        <w:t>管</w:t>
      </w:r>
      <w:r w:rsidRPr="00047EC4">
        <w:rPr>
          <w:rFonts w:hint="eastAsia"/>
          <w:szCs w:val="21"/>
        </w:rPr>
        <w:t>用的民主</w:t>
      </w:r>
      <w:r w:rsidR="003A7FB8" w:rsidRPr="00047EC4">
        <w:rPr>
          <w:rFonts w:hint="eastAsia"/>
          <w:szCs w:val="21"/>
        </w:rPr>
        <w:t>。</w:t>
      </w:r>
      <w:r w:rsidR="00472B29" w:rsidRPr="00047EC4">
        <w:rPr>
          <w:rFonts w:hint="eastAsia"/>
          <w:szCs w:val="21"/>
        </w:rPr>
        <w:t>将</w:t>
      </w:r>
      <w:r w:rsidR="002C5578" w:rsidRPr="00047EC4">
        <w:rPr>
          <w:rFonts w:hint="eastAsia"/>
          <w:szCs w:val="21"/>
        </w:rPr>
        <w:t>党的</w:t>
      </w:r>
      <w:r w:rsidR="00472B29" w:rsidRPr="00047EC4">
        <w:rPr>
          <w:rFonts w:hint="eastAsia"/>
          <w:szCs w:val="21"/>
        </w:rPr>
        <w:t>“全过程人民民主”</w:t>
      </w:r>
      <w:r w:rsidR="002C5578">
        <w:rPr>
          <w:rFonts w:hint="eastAsia"/>
          <w:szCs w:val="21"/>
        </w:rPr>
        <w:t>这一</w:t>
      </w:r>
      <w:r w:rsidR="00472B29" w:rsidRPr="00047EC4">
        <w:rPr>
          <w:rFonts w:hint="eastAsia"/>
          <w:szCs w:val="21"/>
        </w:rPr>
        <w:t>理念</w:t>
      </w:r>
      <w:r w:rsidR="00445128" w:rsidRPr="00047EC4">
        <w:rPr>
          <w:rFonts w:hint="eastAsia"/>
          <w:szCs w:val="21"/>
        </w:rPr>
        <w:t>通过法定程序</w:t>
      </w:r>
      <w:r w:rsidR="00774953" w:rsidRPr="00047EC4">
        <w:rPr>
          <w:rFonts w:hint="eastAsia"/>
          <w:szCs w:val="21"/>
        </w:rPr>
        <w:t>上升为国家意志，</w:t>
      </w:r>
      <w:r w:rsidR="002C5578">
        <w:rPr>
          <w:rFonts w:hint="eastAsia"/>
          <w:szCs w:val="21"/>
        </w:rPr>
        <w:t>推进我国政治建设的法治化、规范化，保证</w:t>
      </w:r>
      <w:r w:rsidR="005377C2" w:rsidRPr="00047EC4">
        <w:rPr>
          <w:rFonts w:hint="eastAsia"/>
          <w:szCs w:val="21"/>
        </w:rPr>
        <w:t>党</w:t>
      </w:r>
      <w:r w:rsidR="00163C64">
        <w:rPr>
          <w:rFonts w:hint="eastAsia"/>
          <w:szCs w:val="21"/>
        </w:rPr>
        <w:t>领导人民有效治理国家</w:t>
      </w:r>
      <w:r w:rsidR="00774953" w:rsidRPr="00047EC4">
        <w:rPr>
          <w:rFonts w:hint="eastAsia"/>
          <w:szCs w:val="21"/>
        </w:rPr>
        <w:t>。</w:t>
      </w:r>
      <w:r w:rsidR="00445128" w:rsidRPr="00047EC4">
        <w:rPr>
          <w:rFonts w:hint="eastAsia"/>
          <w:szCs w:val="21"/>
        </w:rPr>
        <w:t>有利于</w:t>
      </w:r>
      <w:r w:rsidR="00472B29">
        <w:rPr>
          <w:rFonts w:hint="eastAsia"/>
          <w:szCs w:val="21"/>
        </w:rPr>
        <w:t>更好地</w:t>
      </w:r>
      <w:r w:rsidR="00127CC9" w:rsidRPr="00047EC4">
        <w:rPr>
          <w:rFonts w:hint="eastAsia"/>
          <w:szCs w:val="21"/>
        </w:rPr>
        <w:t>确保人民主体地位、</w:t>
      </w:r>
      <w:r w:rsidR="00472B29">
        <w:rPr>
          <w:rFonts w:hint="eastAsia"/>
          <w:szCs w:val="21"/>
        </w:rPr>
        <w:t>体现人民意志，保障</w:t>
      </w:r>
      <w:r w:rsidR="005377C2">
        <w:rPr>
          <w:rFonts w:hint="eastAsia"/>
          <w:szCs w:val="21"/>
        </w:rPr>
        <w:t>和实现</w:t>
      </w:r>
      <w:r w:rsidR="00445128">
        <w:rPr>
          <w:rFonts w:hint="eastAsia"/>
          <w:szCs w:val="21"/>
        </w:rPr>
        <w:t>人</w:t>
      </w:r>
      <w:r w:rsidR="00472B29">
        <w:rPr>
          <w:rFonts w:hint="eastAsia"/>
          <w:szCs w:val="21"/>
        </w:rPr>
        <w:t>民权益</w:t>
      </w:r>
      <w:r w:rsidR="00445128">
        <w:rPr>
          <w:rFonts w:hint="eastAsia"/>
          <w:szCs w:val="21"/>
        </w:rPr>
        <w:t>。有利于发挥我国的制度优势，</w:t>
      </w:r>
      <w:r w:rsidR="00445128" w:rsidRPr="00706C98">
        <w:rPr>
          <w:rFonts w:hint="eastAsia"/>
          <w:szCs w:val="21"/>
        </w:rPr>
        <w:t>提升</w:t>
      </w:r>
      <w:r w:rsidR="00445128">
        <w:rPr>
          <w:rFonts w:hint="eastAsia"/>
          <w:szCs w:val="21"/>
        </w:rPr>
        <w:t>国家</w:t>
      </w:r>
      <w:r w:rsidR="00445128" w:rsidRPr="00706C98">
        <w:rPr>
          <w:rFonts w:hint="eastAsia"/>
          <w:szCs w:val="21"/>
        </w:rPr>
        <w:t>治理</w:t>
      </w:r>
      <w:r w:rsidR="00445128">
        <w:rPr>
          <w:rFonts w:hint="eastAsia"/>
          <w:szCs w:val="21"/>
        </w:rPr>
        <w:t>体系和治理</w:t>
      </w:r>
      <w:r w:rsidR="00445128" w:rsidRPr="00706C98">
        <w:rPr>
          <w:rFonts w:hint="eastAsia"/>
          <w:szCs w:val="21"/>
        </w:rPr>
        <w:t>能力现代化</w:t>
      </w:r>
      <w:r w:rsidR="00445128">
        <w:rPr>
          <w:rFonts w:hint="eastAsia"/>
          <w:szCs w:val="21"/>
        </w:rPr>
        <w:t>水平，</w:t>
      </w:r>
      <w:r w:rsidR="009040DB">
        <w:rPr>
          <w:rFonts w:hint="eastAsia"/>
          <w:szCs w:val="21"/>
        </w:rPr>
        <w:t>在坚持党的领导、人民当家作主、依法治国的统一中</w:t>
      </w:r>
      <w:r w:rsidR="00445128" w:rsidRPr="00047EC4">
        <w:rPr>
          <w:rFonts w:hint="eastAsia"/>
          <w:szCs w:val="21"/>
        </w:rPr>
        <w:t>推进社会主义现代化建设</w:t>
      </w:r>
      <w:r w:rsidR="00445128">
        <w:rPr>
          <w:rFonts w:hint="eastAsia"/>
          <w:szCs w:val="21"/>
        </w:rPr>
        <w:t>。</w:t>
      </w:r>
    </w:p>
    <w:p w14:paraId="38FA44E7" w14:textId="66AC3348" w:rsidR="00786521" w:rsidRDefault="0073343C" w:rsidP="0073343C">
      <w:pPr>
        <w:widowControl w:val="0"/>
        <w:adjustRightInd w:val="0"/>
        <w:snapToGrid w:val="0"/>
        <w:spacing w:beforeLines="50" w:before="156" w:line="350" w:lineRule="exact"/>
        <w:ind w:left="420" w:hanging="420"/>
        <w:rPr>
          <w:szCs w:val="21"/>
        </w:rPr>
      </w:pPr>
      <w:r>
        <w:rPr>
          <w:rFonts w:hint="eastAsia"/>
          <w:szCs w:val="21"/>
        </w:rPr>
        <w:lastRenderedPageBreak/>
        <w:t>1</w:t>
      </w:r>
      <w:r>
        <w:rPr>
          <w:szCs w:val="21"/>
        </w:rPr>
        <w:t>9.</w:t>
      </w:r>
      <w:r>
        <w:rPr>
          <w:rFonts w:hint="eastAsia"/>
          <w:szCs w:val="21"/>
        </w:rPr>
        <w:t>（</w:t>
      </w:r>
      <w:r>
        <w:rPr>
          <w:rFonts w:hint="eastAsia"/>
          <w:szCs w:val="21"/>
        </w:rPr>
        <w:t>9</w:t>
      </w:r>
      <w:r>
        <w:rPr>
          <w:rFonts w:hint="eastAsia"/>
          <w:szCs w:val="21"/>
        </w:rPr>
        <w:t>分）</w:t>
      </w:r>
      <w:r w:rsidR="00511CCA">
        <w:rPr>
          <w:rFonts w:hint="eastAsia"/>
          <w:szCs w:val="21"/>
        </w:rPr>
        <w:t xml:space="preserve"> </w:t>
      </w:r>
    </w:p>
    <w:p w14:paraId="253DEFB8" w14:textId="642847E1" w:rsidR="0073343C" w:rsidRDefault="0073343C" w:rsidP="0073343C">
      <w:pPr>
        <w:widowControl w:val="0"/>
        <w:tabs>
          <w:tab w:val="left" w:pos="6150"/>
        </w:tabs>
        <w:adjustRightInd w:val="0"/>
        <w:snapToGrid w:val="0"/>
        <w:spacing w:line="350" w:lineRule="exact"/>
        <w:ind w:left="420" w:hanging="420"/>
        <w:rPr>
          <w:szCs w:val="21"/>
        </w:rPr>
      </w:pPr>
      <w:r>
        <w:rPr>
          <w:rFonts w:hint="eastAsia"/>
          <w:szCs w:val="21"/>
        </w:rPr>
        <w:t>（</w:t>
      </w:r>
      <w:r>
        <w:rPr>
          <w:rFonts w:hint="eastAsia"/>
          <w:szCs w:val="21"/>
        </w:rPr>
        <w:t>1</w:t>
      </w:r>
      <w:r>
        <w:rPr>
          <w:rFonts w:hint="eastAsia"/>
          <w:szCs w:val="21"/>
        </w:rPr>
        <w:t>）</w:t>
      </w:r>
      <w:r w:rsidRPr="0073343C">
        <w:rPr>
          <w:rFonts w:hint="eastAsia"/>
          <w:szCs w:val="21"/>
        </w:rPr>
        <w:t>医疗公司没有履行将货物真实价格告知承运人的义务，违背了诚信原则，医疗公司理应承担不诚信申报的法律后果；物流公司没有全面履行合同，造成实际承运中货物受损，</w:t>
      </w:r>
      <w:r w:rsidR="00163C64">
        <w:rPr>
          <w:rFonts w:hint="eastAsia"/>
          <w:szCs w:val="21"/>
        </w:rPr>
        <w:t>应</w:t>
      </w:r>
      <w:r w:rsidRPr="0073343C">
        <w:rPr>
          <w:rFonts w:hint="eastAsia"/>
          <w:szCs w:val="21"/>
        </w:rPr>
        <w:t>承担相应的赔偿责任。</w:t>
      </w:r>
      <w:r w:rsidR="00354A07">
        <w:rPr>
          <w:rFonts w:hint="eastAsia"/>
          <w:szCs w:val="21"/>
        </w:rPr>
        <w:t>法院</w:t>
      </w:r>
      <w:r w:rsidRPr="0073343C">
        <w:rPr>
          <w:rFonts w:hint="eastAsia"/>
          <w:szCs w:val="21"/>
        </w:rPr>
        <w:t>判决有效平衡了当事人之间的利益，体现了公平</w:t>
      </w:r>
      <w:r w:rsidR="001019F2">
        <w:rPr>
          <w:rFonts w:hint="eastAsia"/>
          <w:szCs w:val="21"/>
        </w:rPr>
        <w:t>原则的要求</w:t>
      </w:r>
      <w:r w:rsidRPr="0073343C">
        <w:rPr>
          <w:rFonts w:hint="eastAsia"/>
          <w:szCs w:val="21"/>
        </w:rPr>
        <w:t>，有利于促进物流行业</w:t>
      </w:r>
      <w:r w:rsidR="00453788">
        <w:rPr>
          <w:rFonts w:hint="eastAsia"/>
          <w:szCs w:val="21"/>
        </w:rPr>
        <w:t>的规范</w:t>
      </w:r>
      <w:r w:rsidRPr="0073343C">
        <w:rPr>
          <w:rFonts w:hint="eastAsia"/>
          <w:szCs w:val="21"/>
        </w:rPr>
        <w:t>发展。</w:t>
      </w:r>
      <w:r w:rsidR="00DC6198" w:rsidRPr="0073343C">
        <w:rPr>
          <w:rFonts w:hint="eastAsia"/>
          <w:szCs w:val="21"/>
        </w:rPr>
        <w:t>（</w:t>
      </w:r>
      <w:r w:rsidR="00DC6198" w:rsidRPr="0073343C">
        <w:rPr>
          <w:rFonts w:hint="eastAsia"/>
          <w:szCs w:val="21"/>
        </w:rPr>
        <w:t>6</w:t>
      </w:r>
      <w:r w:rsidR="00DC6198" w:rsidRPr="0073343C">
        <w:rPr>
          <w:rFonts w:hint="eastAsia"/>
          <w:szCs w:val="21"/>
        </w:rPr>
        <w:t>分）</w:t>
      </w:r>
    </w:p>
    <w:p w14:paraId="327AF0A7" w14:textId="4A02BF0A" w:rsidR="0073343C" w:rsidRDefault="0073343C" w:rsidP="0073343C">
      <w:pPr>
        <w:widowControl w:val="0"/>
        <w:tabs>
          <w:tab w:val="left" w:pos="6150"/>
        </w:tabs>
        <w:adjustRightInd w:val="0"/>
        <w:snapToGrid w:val="0"/>
        <w:spacing w:afterLines="50" w:after="156" w:line="350" w:lineRule="exact"/>
        <w:ind w:left="420" w:hanging="420"/>
        <w:rPr>
          <w:szCs w:val="21"/>
        </w:rPr>
      </w:pPr>
      <w:r>
        <w:rPr>
          <w:rFonts w:hint="eastAsia"/>
          <w:szCs w:val="21"/>
        </w:rPr>
        <w:t>（</w:t>
      </w:r>
      <w:r>
        <w:rPr>
          <w:rFonts w:hint="eastAsia"/>
          <w:szCs w:val="21"/>
        </w:rPr>
        <w:t>2</w:t>
      </w:r>
      <w:r>
        <w:rPr>
          <w:rFonts w:hint="eastAsia"/>
          <w:szCs w:val="21"/>
        </w:rPr>
        <w:t>）</w:t>
      </w:r>
      <w:r w:rsidRPr="0073343C">
        <w:rPr>
          <w:rFonts w:hint="eastAsia"/>
          <w:szCs w:val="21"/>
        </w:rPr>
        <w:t>诚信不仅是一种道德要求</w:t>
      </w:r>
      <w:r w:rsidRPr="00354A07">
        <w:rPr>
          <w:rFonts w:ascii="宋体" w:hAnsi="宋体" w:hint="eastAsia"/>
          <w:szCs w:val="21"/>
        </w:rPr>
        <w:t>,</w:t>
      </w:r>
      <w:r w:rsidRPr="0073343C">
        <w:rPr>
          <w:rFonts w:hint="eastAsia"/>
          <w:szCs w:val="21"/>
        </w:rPr>
        <w:t>更是法律义务。它对于一切民事主体的一切民事行为发挥着制约作用。诚信要求用善意的心理和方式</w:t>
      </w:r>
      <w:r w:rsidR="001019F2">
        <w:rPr>
          <w:rFonts w:hint="eastAsia"/>
          <w:szCs w:val="21"/>
        </w:rPr>
        <w:t>行使</w:t>
      </w:r>
      <w:r w:rsidRPr="0073343C">
        <w:rPr>
          <w:rFonts w:hint="eastAsia"/>
          <w:szCs w:val="21"/>
        </w:rPr>
        <w:t>权利，履行义务</w:t>
      </w:r>
      <w:r w:rsidR="00EC2AA0">
        <w:rPr>
          <w:rFonts w:hint="eastAsia"/>
          <w:szCs w:val="21"/>
        </w:rPr>
        <w:t>，</w:t>
      </w:r>
      <w:r w:rsidR="00342BFD">
        <w:rPr>
          <w:rFonts w:hint="eastAsia"/>
          <w:szCs w:val="21"/>
        </w:rPr>
        <w:t>有利于</w:t>
      </w:r>
      <w:r w:rsidRPr="0073343C">
        <w:rPr>
          <w:rFonts w:hint="eastAsia"/>
          <w:szCs w:val="21"/>
        </w:rPr>
        <w:t>维护交易安全</w:t>
      </w:r>
      <w:r w:rsidR="00342BFD">
        <w:rPr>
          <w:rFonts w:hint="eastAsia"/>
          <w:szCs w:val="21"/>
        </w:rPr>
        <w:t>和</w:t>
      </w:r>
      <w:r w:rsidR="0025561A">
        <w:rPr>
          <w:rFonts w:hint="eastAsia"/>
          <w:szCs w:val="21"/>
        </w:rPr>
        <w:t>稳定的交易秩序</w:t>
      </w:r>
      <w:r w:rsidRPr="0073343C">
        <w:rPr>
          <w:rFonts w:hint="eastAsia"/>
          <w:szCs w:val="21"/>
        </w:rPr>
        <w:t>，</w:t>
      </w:r>
      <w:r w:rsidR="00342BFD">
        <w:rPr>
          <w:rFonts w:hint="eastAsia"/>
          <w:szCs w:val="21"/>
        </w:rPr>
        <w:t>保障社会生活正常进行</w:t>
      </w:r>
      <w:r w:rsidRPr="0073343C">
        <w:rPr>
          <w:rFonts w:hint="eastAsia"/>
          <w:szCs w:val="21"/>
        </w:rPr>
        <w:t>。</w:t>
      </w:r>
      <w:r w:rsidR="00DC6198">
        <w:rPr>
          <w:rFonts w:hint="eastAsia"/>
          <w:szCs w:val="21"/>
        </w:rPr>
        <w:t>（</w:t>
      </w:r>
      <w:r w:rsidR="00DC6198">
        <w:rPr>
          <w:rFonts w:hint="eastAsia"/>
          <w:szCs w:val="21"/>
        </w:rPr>
        <w:t>3</w:t>
      </w:r>
      <w:r w:rsidR="00DC6198">
        <w:rPr>
          <w:rFonts w:hint="eastAsia"/>
          <w:szCs w:val="21"/>
        </w:rPr>
        <w:t>分）</w:t>
      </w:r>
    </w:p>
    <w:p w14:paraId="49F1AD9D" w14:textId="714210C9" w:rsidR="0073343C" w:rsidRDefault="0073343C" w:rsidP="0073343C">
      <w:pPr>
        <w:widowControl w:val="0"/>
        <w:tabs>
          <w:tab w:val="left" w:pos="6150"/>
        </w:tabs>
        <w:adjustRightInd w:val="0"/>
        <w:snapToGrid w:val="0"/>
        <w:spacing w:line="350" w:lineRule="exact"/>
        <w:ind w:left="420" w:hanging="420"/>
        <w:rPr>
          <w:szCs w:val="21"/>
        </w:rPr>
      </w:pPr>
      <w:r>
        <w:rPr>
          <w:rFonts w:hint="eastAsia"/>
          <w:szCs w:val="21"/>
        </w:rPr>
        <w:t>2</w:t>
      </w:r>
      <w:r>
        <w:rPr>
          <w:szCs w:val="21"/>
        </w:rPr>
        <w:t>0.</w:t>
      </w:r>
      <w:r>
        <w:rPr>
          <w:rFonts w:hint="eastAsia"/>
          <w:szCs w:val="21"/>
        </w:rPr>
        <w:t>（</w:t>
      </w:r>
      <w:r>
        <w:rPr>
          <w:rFonts w:hint="eastAsia"/>
          <w:szCs w:val="21"/>
        </w:rPr>
        <w:t>8</w:t>
      </w:r>
      <w:r>
        <w:rPr>
          <w:rFonts w:hint="eastAsia"/>
          <w:szCs w:val="21"/>
        </w:rPr>
        <w:t>分）</w:t>
      </w:r>
    </w:p>
    <w:p w14:paraId="0E8AE615" w14:textId="1C8DA2AB" w:rsidR="0073343C" w:rsidRDefault="0073343C" w:rsidP="0073343C">
      <w:pPr>
        <w:widowControl w:val="0"/>
        <w:tabs>
          <w:tab w:val="left" w:pos="6150"/>
        </w:tabs>
        <w:adjustRightInd w:val="0"/>
        <w:snapToGrid w:val="0"/>
        <w:spacing w:afterLines="50" w:after="156" w:line="350" w:lineRule="exact"/>
        <w:ind w:leftChars="200" w:left="420" w:firstLineChars="0" w:firstLine="0"/>
        <w:rPr>
          <w:szCs w:val="21"/>
        </w:rPr>
      </w:pPr>
      <w:r w:rsidRPr="0073343C">
        <w:rPr>
          <w:rFonts w:hint="eastAsia"/>
          <w:szCs w:val="21"/>
        </w:rPr>
        <w:t>社会信息化背景下，数字外交具有多元主体参与、互</w:t>
      </w:r>
      <w:r w:rsidR="000B6497">
        <w:rPr>
          <w:rFonts w:hint="eastAsia"/>
          <w:szCs w:val="21"/>
        </w:rPr>
        <w:t>动</w:t>
      </w:r>
      <w:r w:rsidRPr="0073343C">
        <w:rPr>
          <w:rFonts w:hint="eastAsia"/>
          <w:szCs w:val="21"/>
        </w:rPr>
        <w:t>畅通等优势，促进国际合作与交流，推进全球治理</w:t>
      </w:r>
      <w:r w:rsidR="00665219">
        <w:rPr>
          <w:rFonts w:hint="eastAsia"/>
          <w:szCs w:val="21"/>
        </w:rPr>
        <w:t>；</w:t>
      </w:r>
      <w:r w:rsidR="000B6497">
        <w:rPr>
          <w:rFonts w:hint="eastAsia"/>
          <w:szCs w:val="21"/>
        </w:rPr>
        <w:t>可</w:t>
      </w:r>
      <w:r w:rsidR="000D7205" w:rsidRPr="0073343C">
        <w:rPr>
          <w:rFonts w:hint="eastAsia"/>
          <w:szCs w:val="21"/>
        </w:rPr>
        <w:t>更好地履行国家职能</w:t>
      </w:r>
      <w:r w:rsidR="000005DB">
        <w:rPr>
          <w:rFonts w:hint="eastAsia"/>
          <w:szCs w:val="21"/>
        </w:rPr>
        <w:t>，</w:t>
      </w:r>
      <w:r w:rsidR="00524AF1">
        <w:rPr>
          <w:rFonts w:hint="eastAsia"/>
          <w:szCs w:val="21"/>
        </w:rPr>
        <w:t>保障</w:t>
      </w:r>
      <w:r w:rsidR="000005DB">
        <w:rPr>
          <w:rFonts w:hint="eastAsia"/>
          <w:szCs w:val="21"/>
        </w:rPr>
        <w:t>人民利益</w:t>
      </w:r>
      <w:r w:rsidRPr="0073343C">
        <w:rPr>
          <w:rFonts w:hint="eastAsia"/>
          <w:szCs w:val="21"/>
        </w:rPr>
        <w:t>。世界多</w:t>
      </w:r>
      <w:r w:rsidR="00FF1C61">
        <w:rPr>
          <w:rFonts w:hint="eastAsia"/>
          <w:szCs w:val="21"/>
        </w:rPr>
        <w:t>极</w:t>
      </w:r>
      <w:r w:rsidRPr="0073343C">
        <w:rPr>
          <w:rFonts w:hint="eastAsia"/>
          <w:szCs w:val="21"/>
        </w:rPr>
        <w:t>化背景下，国际竞争日益激烈，其本质是国家综合国力的竞争。数字外交拓宽</w:t>
      </w:r>
      <w:r w:rsidR="00FF1C61">
        <w:rPr>
          <w:rFonts w:hint="eastAsia"/>
          <w:szCs w:val="21"/>
        </w:rPr>
        <w:t>了</w:t>
      </w:r>
      <w:r w:rsidRPr="0073343C">
        <w:rPr>
          <w:rFonts w:hint="eastAsia"/>
          <w:szCs w:val="21"/>
        </w:rPr>
        <w:t>表达中国立场和观点的渠道，</w:t>
      </w:r>
      <w:r w:rsidR="00524AF1">
        <w:rPr>
          <w:rFonts w:hint="eastAsia"/>
          <w:szCs w:val="21"/>
        </w:rPr>
        <w:t>增强</w:t>
      </w:r>
      <w:r w:rsidR="000B6497">
        <w:rPr>
          <w:rFonts w:hint="eastAsia"/>
          <w:szCs w:val="21"/>
        </w:rPr>
        <w:t>我国</w:t>
      </w:r>
      <w:r w:rsidR="00524AF1">
        <w:rPr>
          <w:rFonts w:hint="eastAsia"/>
          <w:szCs w:val="21"/>
        </w:rPr>
        <w:t>国际传播力和话语权，</w:t>
      </w:r>
      <w:r w:rsidRPr="0073343C">
        <w:rPr>
          <w:rFonts w:hint="eastAsia"/>
          <w:szCs w:val="21"/>
        </w:rPr>
        <w:t>提升</w:t>
      </w:r>
      <w:r w:rsidR="000005DB">
        <w:rPr>
          <w:rFonts w:hint="eastAsia"/>
          <w:szCs w:val="21"/>
        </w:rPr>
        <w:t>我</w:t>
      </w:r>
      <w:r w:rsidRPr="0073343C">
        <w:rPr>
          <w:rFonts w:hint="eastAsia"/>
          <w:szCs w:val="21"/>
        </w:rPr>
        <w:t>国网络空间软实力。</w:t>
      </w:r>
    </w:p>
    <w:p w14:paraId="7A25401E" w14:textId="5BE72C83" w:rsidR="0073343C" w:rsidRDefault="0073343C" w:rsidP="00A86C60">
      <w:pPr>
        <w:widowControl w:val="0"/>
        <w:tabs>
          <w:tab w:val="left" w:pos="6150"/>
        </w:tabs>
        <w:adjustRightInd w:val="0"/>
        <w:snapToGrid w:val="0"/>
        <w:spacing w:line="350" w:lineRule="exact"/>
        <w:ind w:left="198" w:firstLineChars="0" w:hanging="198"/>
        <w:rPr>
          <w:szCs w:val="21"/>
        </w:rPr>
      </w:pPr>
      <w:r>
        <w:rPr>
          <w:szCs w:val="21"/>
        </w:rPr>
        <w:t>21.</w:t>
      </w:r>
      <w:r>
        <w:rPr>
          <w:rFonts w:hint="eastAsia"/>
          <w:szCs w:val="21"/>
        </w:rPr>
        <w:t>（</w:t>
      </w:r>
      <w:r>
        <w:rPr>
          <w:rFonts w:hint="eastAsia"/>
          <w:szCs w:val="21"/>
        </w:rPr>
        <w:t>1</w:t>
      </w:r>
      <w:r>
        <w:rPr>
          <w:szCs w:val="21"/>
        </w:rPr>
        <w:t>3</w:t>
      </w:r>
      <w:r>
        <w:rPr>
          <w:rFonts w:hint="eastAsia"/>
          <w:szCs w:val="21"/>
        </w:rPr>
        <w:t>分）</w:t>
      </w:r>
    </w:p>
    <w:p w14:paraId="7464F011" w14:textId="77777777" w:rsidR="00D4159B" w:rsidRPr="004F44F8" w:rsidRDefault="0073343C" w:rsidP="00D4159B">
      <w:pPr>
        <w:spacing w:afterLines="30" w:after="93" w:line="350" w:lineRule="exact"/>
        <w:ind w:left="420" w:hanging="420"/>
        <w:rPr>
          <w:szCs w:val="21"/>
        </w:rPr>
      </w:pPr>
      <w:r>
        <w:rPr>
          <w:rFonts w:hint="eastAsia"/>
          <w:szCs w:val="21"/>
        </w:rPr>
        <w:t>（</w:t>
      </w:r>
      <w:r>
        <w:rPr>
          <w:rFonts w:hint="eastAsia"/>
          <w:szCs w:val="21"/>
        </w:rPr>
        <w:t>1</w:t>
      </w:r>
      <w:r>
        <w:rPr>
          <w:rFonts w:hint="eastAsia"/>
          <w:szCs w:val="21"/>
        </w:rPr>
        <w:t>）</w:t>
      </w:r>
      <w:r w:rsidR="00D4159B">
        <w:rPr>
          <w:rFonts w:hint="eastAsia"/>
          <w:szCs w:val="21"/>
        </w:rPr>
        <w:t>（</w:t>
      </w:r>
      <w:r w:rsidR="00D4159B">
        <w:rPr>
          <w:rFonts w:hint="eastAsia"/>
          <w:szCs w:val="21"/>
        </w:rPr>
        <w:t>2</w:t>
      </w:r>
      <w:r w:rsidR="00D4159B">
        <w:rPr>
          <w:rFonts w:hint="eastAsia"/>
          <w:szCs w:val="21"/>
        </w:rPr>
        <w:t>分）</w:t>
      </w:r>
      <w:r>
        <w:rPr>
          <w:rFonts w:hint="eastAsia"/>
          <w:szCs w:val="21"/>
        </w:rPr>
        <w:t>属于</w:t>
      </w:r>
      <w:r w:rsidRPr="0073343C">
        <w:rPr>
          <w:rFonts w:hint="eastAsia"/>
          <w:szCs w:val="21"/>
        </w:rPr>
        <w:t>不完全归纳推理</w:t>
      </w:r>
      <w:r>
        <w:rPr>
          <w:rFonts w:hint="eastAsia"/>
          <w:szCs w:val="21"/>
        </w:rPr>
        <w:t>。</w:t>
      </w:r>
      <w:r w:rsidRPr="0073343C">
        <w:rPr>
          <w:rFonts w:hint="eastAsia"/>
          <w:szCs w:val="21"/>
        </w:rPr>
        <w:t>提高不完全归纳推理结论的可靠程度，需要在认识对象与有关现象之间寻找因果联系。</w:t>
      </w:r>
      <w:r w:rsidR="00D4159B" w:rsidRPr="00E267B1">
        <w:rPr>
          <w:rFonts w:hint="eastAsia"/>
        </w:rPr>
        <w:t>（</w:t>
      </w:r>
      <w:r w:rsidR="00D4159B" w:rsidRPr="00E267B1">
        <w:rPr>
          <w:rFonts w:ascii="宋体" w:hAnsi="宋体" w:hint="eastAsia"/>
        </w:rPr>
        <w:t>其他</w:t>
      </w:r>
      <w:r w:rsidR="00D4159B" w:rsidRPr="00E267B1">
        <w:rPr>
          <w:rFonts w:hint="eastAsia"/>
        </w:rPr>
        <w:t>合理答案可酌情给分）</w:t>
      </w:r>
    </w:p>
    <w:p w14:paraId="33860E44" w14:textId="77777777" w:rsidR="00D4159B" w:rsidRPr="00DC6198" w:rsidRDefault="0073343C" w:rsidP="00D4159B">
      <w:pPr>
        <w:widowControl w:val="0"/>
        <w:tabs>
          <w:tab w:val="left" w:pos="6150"/>
        </w:tabs>
        <w:adjustRightInd w:val="0"/>
        <w:snapToGrid w:val="0"/>
        <w:spacing w:line="350" w:lineRule="exact"/>
        <w:ind w:left="199" w:hangingChars="95" w:hanging="199"/>
        <w:rPr>
          <w:szCs w:val="21"/>
        </w:rPr>
      </w:pPr>
      <w:r>
        <w:rPr>
          <w:rFonts w:hint="eastAsia"/>
          <w:szCs w:val="21"/>
        </w:rPr>
        <w:t>（</w:t>
      </w:r>
      <w:r>
        <w:rPr>
          <w:rFonts w:hint="eastAsia"/>
          <w:szCs w:val="21"/>
        </w:rPr>
        <w:t>2</w:t>
      </w:r>
      <w:r>
        <w:rPr>
          <w:rFonts w:hint="eastAsia"/>
          <w:szCs w:val="21"/>
        </w:rPr>
        <w:t>）</w:t>
      </w:r>
      <w:r w:rsidR="00D4159B" w:rsidRPr="00DC6198">
        <w:rPr>
          <w:rFonts w:hint="eastAsia"/>
          <w:szCs w:val="21"/>
        </w:rPr>
        <w:t>（</w:t>
      </w:r>
      <w:r w:rsidR="00D4159B" w:rsidRPr="00DC6198">
        <w:rPr>
          <w:rFonts w:hint="eastAsia"/>
          <w:szCs w:val="21"/>
        </w:rPr>
        <w:t>3</w:t>
      </w:r>
      <w:r w:rsidR="00D4159B" w:rsidRPr="00DC6198">
        <w:rPr>
          <w:rFonts w:hint="eastAsia"/>
          <w:szCs w:val="21"/>
        </w:rPr>
        <w:t>分）</w:t>
      </w:r>
    </w:p>
    <w:p w14:paraId="33C28C46" w14:textId="38DE1993" w:rsidR="0073343C" w:rsidRPr="0073343C" w:rsidRDefault="0073343C" w:rsidP="00D4159B">
      <w:pPr>
        <w:widowControl w:val="0"/>
        <w:tabs>
          <w:tab w:val="left" w:pos="6150"/>
        </w:tabs>
        <w:adjustRightInd w:val="0"/>
        <w:snapToGrid w:val="0"/>
        <w:spacing w:line="350" w:lineRule="exact"/>
        <w:ind w:left="0" w:firstLineChars="250" w:firstLine="525"/>
        <w:rPr>
          <w:szCs w:val="21"/>
        </w:rPr>
      </w:pPr>
      <w:r w:rsidRPr="0073343C">
        <w:rPr>
          <w:rFonts w:hint="eastAsia"/>
          <w:szCs w:val="21"/>
        </w:rPr>
        <w:t>只有经过几代中国考古人的努力，才有判断进入文明社会标准的中国方案。</w:t>
      </w:r>
    </w:p>
    <w:p w14:paraId="5ABBA21A" w14:textId="77777777" w:rsidR="00BD0E51" w:rsidRDefault="00BD0E51" w:rsidP="00BD0E51">
      <w:pPr>
        <w:widowControl w:val="0"/>
        <w:tabs>
          <w:tab w:val="left" w:pos="6150"/>
        </w:tabs>
        <w:adjustRightInd w:val="0"/>
        <w:snapToGrid w:val="0"/>
        <w:spacing w:line="350" w:lineRule="exact"/>
        <w:ind w:leftChars="200" w:left="420" w:firstLineChars="50" w:firstLine="105"/>
        <w:rPr>
          <w:szCs w:val="21"/>
        </w:rPr>
      </w:pPr>
      <w:r>
        <w:rPr>
          <w:rFonts w:hint="eastAsia"/>
          <w:szCs w:val="21"/>
        </w:rPr>
        <w:t>之所以有</w:t>
      </w:r>
      <w:r w:rsidRPr="0073343C">
        <w:rPr>
          <w:rFonts w:hint="eastAsia"/>
          <w:szCs w:val="21"/>
        </w:rPr>
        <w:t>进入文明社会标准的中国方案，是</w:t>
      </w:r>
      <w:r>
        <w:rPr>
          <w:rFonts w:hint="eastAsia"/>
          <w:szCs w:val="21"/>
        </w:rPr>
        <w:t>因为有</w:t>
      </w:r>
      <w:r w:rsidRPr="0073343C">
        <w:rPr>
          <w:rFonts w:hint="eastAsia"/>
          <w:szCs w:val="21"/>
        </w:rPr>
        <w:t>几代中国考古人的努力。</w:t>
      </w:r>
    </w:p>
    <w:p w14:paraId="52504685" w14:textId="33A59B29" w:rsidR="0073343C" w:rsidRDefault="0073343C" w:rsidP="0073343C">
      <w:pPr>
        <w:widowControl w:val="0"/>
        <w:tabs>
          <w:tab w:val="left" w:pos="6150"/>
        </w:tabs>
        <w:adjustRightInd w:val="0"/>
        <w:snapToGrid w:val="0"/>
        <w:spacing w:line="350" w:lineRule="exact"/>
        <w:ind w:left="510" w:firstLineChars="0" w:hanging="510"/>
        <w:rPr>
          <w:szCs w:val="21"/>
        </w:rPr>
      </w:pPr>
      <w:r>
        <w:rPr>
          <w:rFonts w:hint="eastAsia"/>
          <w:szCs w:val="21"/>
        </w:rPr>
        <w:t>（</w:t>
      </w:r>
      <w:r>
        <w:rPr>
          <w:szCs w:val="21"/>
        </w:rPr>
        <w:t>3</w:t>
      </w:r>
      <w:r>
        <w:rPr>
          <w:rFonts w:hint="eastAsia"/>
          <w:szCs w:val="21"/>
        </w:rPr>
        <w:t>）</w:t>
      </w:r>
      <w:r w:rsidRPr="0073343C">
        <w:rPr>
          <w:rFonts w:hint="eastAsia"/>
          <w:szCs w:val="21"/>
        </w:rPr>
        <w:t>可从</w:t>
      </w:r>
      <w:r w:rsidR="00DD2A4E">
        <w:rPr>
          <w:rFonts w:hint="eastAsia"/>
          <w:szCs w:val="21"/>
        </w:rPr>
        <w:t>社会意识的作用、</w:t>
      </w:r>
      <w:r w:rsidR="00C4202C">
        <w:rPr>
          <w:rFonts w:hint="eastAsia"/>
          <w:szCs w:val="21"/>
        </w:rPr>
        <w:t>民族精神、坚定中国特色社会主义文化自信</w:t>
      </w:r>
      <w:r w:rsidRPr="0073343C">
        <w:rPr>
          <w:rFonts w:hint="eastAsia"/>
          <w:szCs w:val="21"/>
        </w:rPr>
        <w:t>等角度回答。</w:t>
      </w:r>
      <w:r w:rsidR="00163C64" w:rsidRPr="00163C64">
        <w:rPr>
          <w:rFonts w:hint="eastAsia"/>
          <w:szCs w:val="21"/>
        </w:rPr>
        <w:t>（</w:t>
      </w:r>
      <w:r w:rsidR="00163C64">
        <w:rPr>
          <w:szCs w:val="21"/>
        </w:rPr>
        <w:t>8</w:t>
      </w:r>
      <w:r w:rsidR="00163C64" w:rsidRPr="00163C64">
        <w:rPr>
          <w:rFonts w:hint="eastAsia"/>
          <w:szCs w:val="21"/>
        </w:rPr>
        <w:t>分）</w:t>
      </w:r>
    </w:p>
    <w:tbl>
      <w:tblPr>
        <w:tblpPr w:leftFromText="180" w:rightFromText="180" w:vertAnchor="text" w:horzAnchor="margin" w:tblpXSpec="center" w:tblpY="8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6663"/>
      </w:tblGrid>
      <w:tr w:rsidR="00675E7D" w:rsidRPr="00BD619F" w14:paraId="35A2DCB4" w14:textId="77777777" w:rsidTr="00675E7D">
        <w:trPr>
          <w:trHeight w:val="309"/>
        </w:trPr>
        <w:tc>
          <w:tcPr>
            <w:tcW w:w="1242" w:type="dxa"/>
            <w:tcBorders>
              <w:top w:val="single" w:sz="4" w:space="0" w:color="auto"/>
              <w:left w:val="single" w:sz="4" w:space="0" w:color="auto"/>
              <w:bottom w:val="single" w:sz="4" w:space="0" w:color="auto"/>
              <w:right w:val="single" w:sz="4" w:space="0" w:color="auto"/>
            </w:tcBorders>
            <w:vAlign w:val="center"/>
          </w:tcPr>
          <w:p w14:paraId="18CDB838" w14:textId="77777777" w:rsidR="0073343C" w:rsidRPr="00BD619F" w:rsidRDefault="0073343C" w:rsidP="00DC6198">
            <w:pPr>
              <w:ind w:left="420" w:hanging="420"/>
              <w:jc w:val="center"/>
              <w:rPr>
                <w:rFonts w:ascii="宋体" w:hAnsi="宋体" w:cs="宋体"/>
              </w:rPr>
            </w:pPr>
            <w:r w:rsidRPr="00BD619F">
              <w:rPr>
                <w:rFonts w:ascii="宋体" w:hAnsi="宋体" w:cs="宋体" w:hint="eastAsia"/>
              </w:rPr>
              <w:t>等级水平</w:t>
            </w:r>
          </w:p>
        </w:tc>
        <w:tc>
          <w:tcPr>
            <w:tcW w:w="6663" w:type="dxa"/>
            <w:tcBorders>
              <w:top w:val="single" w:sz="4" w:space="0" w:color="auto"/>
              <w:left w:val="single" w:sz="4" w:space="0" w:color="auto"/>
              <w:bottom w:val="single" w:sz="4" w:space="0" w:color="auto"/>
              <w:right w:val="single" w:sz="4" w:space="0" w:color="auto"/>
            </w:tcBorders>
            <w:vAlign w:val="center"/>
          </w:tcPr>
          <w:p w14:paraId="2720EFF9" w14:textId="77777777" w:rsidR="0073343C" w:rsidRPr="00BD619F" w:rsidRDefault="0073343C" w:rsidP="00DC6198">
            <w:pPr>
              <w:ind w:left="420" w:hanging="420"/>
              <w:jc w:val="center"/>
              <w:rPr>
                <w:rFonts w:ascii="宋体" w:hAnsi="宋体" w:cs="宋体"/>
              </w:rPr>
            </w:pPr>
            <w:r w:rsidRPr="00BD619F">
              <w:rPr>
                <w:rFonts w:ascii="宋体" w:hAnsi="宋体" w:cs="宋体" w:hint="eastAsia"/>
              </w:rPr>
              <w:t>等  级  描  述</w:t>
            </w:r>
          </w:p>
        </w:tc>
      </w:tr>
      <w:tr w:rsidR="00675E7D" w:rsidRPr="00BD619F" w14:paraId="733745E1" w14:textId="77777777" w:rsidTr="00675E7D">
        <w:trPr>
          <w:trHeight w:val="613"/>
        </w:trPr>
        <w:tc>
          <w:tcPr>
            <w:tcW w:w="1242" w:type="dxa"/>
            <w:tcBorders>
              <w:top w:val="single" w:sz="4" w:space="0" w:color="auto"/>
              <w:left w:val="single" w:sz="4" w:space="0" w:color="auto"/>
              <w:bottom w:val="single" w:sz="4" w:space="0" w:color="auto"/>
              <w:right w:val="single" w:sz="4" w:space="0" w:color="auto"/>
            </w:tcBorders>
            <w:vAlign w:val="center"/>
          </w:tcPr>
          <w:p w14:paraId="43F9B68A" w14:textId="77777777" w:rsidR="0073343C" w:rsidRPr="001D49F4" w:rsidRDefault="0073343C" w:rsidP="00DC6198">
            <w:pPr>
              <w:ind w:left="420" w:hanging="420"/>
              <w:jc w:val="center"/>
            </w:pPr>
            <w:r w:rsidRPr="001D49F4">
              <w:t>水平</w:t>
            </w:r>
            <w:r w:rsidRPr="001D49F4">
              <w:rPr>
                <w:kern w:val="0"/>
                <w:szCs w:val="21"/>
              </w:rPr>
              <w:t>4</w:t>
            </w:r>
          </w:p>
        </w:tc>
        <w:tc>
          <w:tcPr>
            <w:tcW w:w="6663" w:type="dxa"/>
            <w:tcBorders>
              <w:top w:val="single" w:sz="4" w:space="0" w:color="auto"/>
              <w:left w:val="single" w:sz="4" w:space="0" w:color="auto"/>
              <w:bottom w:val="single" w:sz="4" w:space="0" w:color="auto"/>
              <w:right w:val="single" w:sz="4" w:space="0" w:color="auto"/>
            </w:tcBorders>
            <w:vAlign w:val="center"/>
          </w:tcPr>
          <w:p w14:paraId="5DDC9B1B" w14:textId="6D9D0835" w:rsidR="0073343C" w:rsidRPr="00BD619F" w:rsidRDefault="0073343C" w:rsidP="00DC6198">
            <w:pPr>
              <w:adjustRightInd w:val="0"/>
              <w:ind w:left="0" w:firstLineChars="0" w:firstLine="0"/>
              <w:jc w:val="left"/>
              <w:rPr>
                <w:rFonts w:ascii="宋体" w:hAnsi="宋体" w:cs="宋体"/>
              </w:rPr>
            </w:pPr>
            <w:r w:rsidRPr="00BD619F">
              <w:rPr>
                <w:rFonts w:ascii="宋体" w:hAnsi="宋体" w:cs="宋体" w:hint="eastAsia"/>
              </w:rPr>
              <w:t>观点鲜明，</w:t>
            </w:r>
            <w:r w:rsidR="00DC6198" w:rsidRPr="004E3687">
              <w:rPr>
                <w:rFonts w:ascii="宋体" w:hAnsi="宋体" w:hint="eastAsia"/>
                <w:szCs w:val="21"/>
              </w:rPr>
              <w:t>能明确表达自己的见解</w:t>
            </w:r>
            <w:r w:rsidR="00DC6198">
              <w:rPr>
                <w:rFonts w:ascii="宋体" w:hAnsi="宋体" w:hint="eastAsia"/>
                <w:szCs w:val="21"/>
              </w:rPr>
              <w:t>；</w:t>
            </w:r>
            <w:r w:rsidR="00DC6198" w:rsidRPr="00347A9B">
              <w:rPr>
                <w:rFonts w:ascii="宋体" w:hAnsi="宋体" w:hint="eastAsia"/>
                <w:szCs w:val="21"/>
              </w:rPr>
              <w:t>紧扣问题，</w:t>
            </w:r>
            <w:r w:rsidR="00DC6198" w:rsidRPr="004E3687">
              <w:rPr>
                <w:rFonts w:ascii="宋体" w:hAnsi="宋体" w:hint="eastAsia"/>
                <w:szCs w:val="21"/>
              </w:rPr>
              <w:t>综合运用所学知识展开论述；逻辑严密，条理清晰</w:t>
            </w:r>
          </w:p>
        </w:tc>
      </w:tr>
      <w:tr w:rsidR="00675E7D" w:rsidRPr="00BD619F" w14:paraId="5AC5017A" w14:textId="77777777" w:rsidTr="00675E7D">
        <w:trPr>
          <w:trHeight w:val="267"/>
        </w:trPr>
        <w:tc>
          <w:tcPr>
            <w:tcW w:w="1242" w:type="dxa"/>
            <w:tcBorders>
              <w:top w:val="single" w:sz="4" w:space="0" w:color="auto"/>
              <w:left w:val="single" w:sz="4" w:space="0" w:color="auto"/>
              <w:bottom w:val="single" w:sz="4" w:space="0" w:color="auto"/>
              <w:right w:val="single" w:sz="4" w:space="0" w:color="auto"/>
            </w:tcBorders>
            <w:vAlign w:val="center"/>
          </w:tcPr>
          <w:p w14:paraId="2A80B83C" w14:textId="77777777" w:rsidR="0073343C" w:rsidRPr="001D49F4" w:rsidRDefault="0073343C" w:rsidP="00DC6198">
            <w:pPr>
              <w:ind w:left="420" w:hanging="420"/>
              <w:jc w:val="center"/>
            </w:pPr>
            <w:r w:rsidRPr="001D49F4">
              <w:t>水平</w:t>
            </w:r>
            <w:r w:rsidRPr="001D49F4">
              <w:rPr>
                <w:kern w:val="0"/>
                <w:szCs w:val="21"/>
              </w:rPr>
              <w:t>3</w:t>
            </w:r>
          </w:p>
        </w:tc>
        <w:tc>
          <w:tcPr>
            <w:tcW w:w="6663" w:type="dxa"/>
            <w:tcBorders>
              <w:top w:val="single" w:sz="4" w:space="0" w:color="auto"/>
              <w:left w:val="single" w:sz="4" w:space="0" w:color="auto"/>
              <w:bottom w:val="single" w:sz="4" w:space="0" w:color="auto"/>
              <w:right w:val="single" w:sz="4" w:space="0" w:color="auto"/>
            </w:tcBorders>
            <w:vAlign w:val="center"/>
          </w:tcPr>
          <w:p w14:paraId="27289410" w14:textId="648B3A49" w:rsidR="0073343C" w:rsidRPr="00BD619F" w:rsidRDefault="0073343C" w:rsidP="00DC6198">
            <w:pPr>
              <w:adjustRightInd w:val="0"/>
              <w:ind w:left="0" w:firstLineChars="0" w:firstLine="0"/>
              <w:jc w:val="left"/>
              <w:rPr>
                <w:rFonts w:ascii="宋体" w:hAnsi="宋体" w:cs="宋体"/>
              </w:rPr>
            </w:pPr>
            <w:r w:rsidRPr="00BD619F">
              <w:rPr>
                <w:rFonts w:ascii="宋体" w:hAnsi="宋体" w:cs="宋体" w:hint="eastAsia"/>
              </w:rPr>
              <w:t>观点比较明确，能表达自己的见解；能扣住问题全面展开论述，知识运用比较恰当、准确；逻辑性较强，有条理</w:t>
            </w:r>
          </w:p>
        </w:tc>
      </w:tr>
      <w:tr w:rsidR="00675E7D" w:rsidRPr="00BD619F" w14:paraId="7DE0AFFA" w14:textId="77777777" w:rsidTr="00675E7D">
        <w:trPr>
          <w:trHeight w:val="613"/>
        </w:trPr>
        <w:tc>
          <w:tcPr>
            <w:tcW w:w="1242" w:type="dxa"/>
            <w:tcBorders>
              <w:top w:val="single" w:sz="4" w:space="0" w:color="auto"/>
              <w:left w:val="single" w:sz="4" w:space="0" w:color="auto"/>
              <w:bottom w:val="single" w:sz="4" w:space="0" w:color="auto"/>
              <w:right w:val="single" w:sz="4" w:space="0" w:color="auto"/>
            </w:tcBorders>
            <w:vAlign w:val="center"/>
          </w:tcPr>
          <w:p w14:paraId="52D69317" w14:textId="77777777" w:rsidR="0073343C" w:rsidRPr="001D49F4" w:rsidRDefault="0073343C" w:rsidP="00DC6198">
            <w:pPr>
              <w:ind w:left="420" w:hanging="420"/>
              <w:jc w:val="center"/>
            </w:pPr>
            <w:r w:rsidRPr="001D49F4">
              <w:t>水平</w:t>
            </w:r>
            <w:r w:rsidRPr="001D49F4">
              <w:rPr>
                <w:kern w:val="0"/>
                <w:szCs w:val="21"/>
              </w:rPr>
              <w:t>2</w:t>
            </w:r>
          </w:p>
        </w:tc>
        <w:tc>
          <w:tcPr>
            <w:tcW w:w="6663" w:type="dxa"/>
            <w:tcBorders>
              <w:top w:val="single" w:sz="4" w:space="0" w:color="auto"/>
              <w:left w:val="single" w:sz="4" w:space="0" w:color="auto"/>
              <w:bottom w:val="single" w:sz="4" w:space="0" w:color="auto"/>
              <w:right w:val="single" w:sz="4" w:space="0" w:color="auto"/>
            </w:tcBorders>
            <w:vAlign w:val="center"/>
          </w:tcPr>
          <w:p w14:paraId="0CD5B72B" w14:textId="02BE7A2D" w:rsidR="0073343C" w:rsidRPr="00BD619F" w:rsidRDefault="0073343C" w:rsidP="00DC6198">
            <w:pPr>
              <w:adjustRightInd w:val="0"/>
              <w:ind w:left="0" w:firstLineChars="0" w:firstLine="0"/>
              <w:jc w:val="left"/>
              <w:rPr>
                <w:rFonts w:ascii="宋体" w:hAnsi="宋体" w:cs="宋体"/>
              </w:rPr>
            </w:pPr>
            <w:r w:rsidRPr="00BD619F">
              <w:rPr>
                <w:rFonts w:ascii="宋体" w:hAnsi="宋体" w:cs="宋体" w:hint="eastAsia"/>
              </w:rPr>
              <w:t>观点不明确；论述不能集中指向问题，罗列知识；知识运用不正确；</w:t>
            </w:r>
            <w:r w:rsidR="006B7C0F">
              <w:rPr>
                <w:rFonts w:ascii="宋体" w:hAnsi="宋体" w:cs="宋体" w:hint="eastAsia"/>
              </w:rPr>
              <w:t>论述</w:t>
            </w:r>
            <w:r w:rsidRPr="00BD619F">
              <w:rPr>
                <w:rFonts w:ascii="宋体" w:hAnsi="宋体" w:cs="宋体" w:hint="eastAsia"/>
              </w:rPr>
              <w:t>缺乏逻辑，条理性差</w:t>
            </w:r>
          </w:p>
        </w:tc>
      </w:tr>
      <w:tr w:rsidR="00675E7D" w:rsidRPr="00BD619F" w14:paraId="24770ED1" w14:textId="77777777" w:rsidTr="00675E7D">
        <w:trPr>
          <w:trHeight w:val="309"/>
        </w:trPr>
        <w:tc>
          <w:tcPr>
            <w:tcW w:w="1242" w:type="dxa"/>
            <w:tcBorders>
              <w:top w:val="single" w:sz="4" w:space="0" w:color="auto"/>
              <w:left w:val="single" w:sz="4" w:space="0" w:color="auto"/>
              <w:bottom w:val="single" w:sz="4" w:space="0" w:color="auto"/>
              <w:right w:val="single" w:sz="4" w:space="0" w:color="auto"/>
            </w:tcBorders>
            <w:vAlign w:val="center"/>
          </w:tcPr>
          <w:p w14:paraId="2FCC1557" w14:textId="77777777" w:rsidR="0073343C" w:rsidRPr="001D49F4" w:rsidRDefault="0073343C" w:rsidP="00DC6198">
            <w:pPr>
              <w:ind w:left="420" w:hanging="420"/>
              <w:jc w:val="center"/>
            </w:pPr>
            <w:r w:rsidRPr="001D49F4">
              <w:t>水平</w:t>
            </w:r>
            <w:r w:rsidRPr="001D49F4">
              <w:rPr>
                <w:kern w:val="0"/>
                <w:szCs w:val="21"/>
              </w:rPr>
              <w:t>1</w:t>
            </w:r>
          </w:p>
        </w:tc>
        <w:tc>
          <w:tcPr>
            <w:tcW w:w="6663" w:type="dxa"/>
            <w:tcBorders>
              <w:top w:val="single" w:sz="4" w:space="0" w:color="auto"/>
              <w:left w:val="single" w:sz="4" w:space="0" w:color="auto"/>
              <w:bottom w:val="single" w:sz="4" w:space="0" w:color="auto"/>
              <w:right w:val="single" w:sz="4" w:space="0" w:color="auto"/>
            </w:tcBorders>
            <w:vAlign w:val="center"/>
          </w:tcPr>
          <w:p w14:paraId="435B6679" w14:textId="77777777" w:rsidR="0073343C" w:rsidRPr="00BD619F" w:rsidRDefault="0073343C" w:rsidP="00DC6198">
            <w:pPr>
              <w:adjustRightInd w:val="0"/>
              <w:ind w:left="199" w:hangingChars="95" w:hanging="199"/>
              <w:jc w:val="left"/>
              <w:rPr>
                <w:rFonts w:ascii="宋体" w:hAnsi="宋体" w:cs="宋体"/>
              </w:rPr>
            </w:pPr>
            <w:r w:rsidRPr="00BD619F">
              <w:rPr>
                <w:rFonts w:ascii="宋体" w:hAnsi="宋体" w:cs="宋体" w:hint="eastAsia"/>
              </w:rPr>
              <w:t>应答与试题无关；或重复试题内容；或没有应答</w:t>
            </w:r>
          </w:p>
        </w:tc>
      </w:tr>
    </w:tbl>
    <w:p w14:paraId="48E57E00" w14:textId="77777777" w:rsidR="0073343C" w:rsidRPr="0073343C" w:rsidRDefault="0073343C" w:rsidP="0073343C">
      <w:pPr>
        <w:widowControl w:val="0"/>
        <w:tabs>
          <w:tab w:val="left" w:pos="6150"/>
        </w:tabs>
        <w:adjustRightInd w:val="0"/>
        <w:snapToGrid w:val="0"/>
        <w:spacing w:afterLines="50" w:after="156" w:line="350" w:lineRule="exact"/>
        <w:ind w:left="420" w:hanging="420"/>
        <w:rPr>
          <w:szCs w:val="21"/>
        </w:rPr>
      </w:pPr>
    </w:p>
    <w:sectPr w:rsidR="0073343C" w:rsidRPr="0073343C"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3D460" w14:textId="77777777" w:rsidR="00E77FFC" w:rsidRDefault="00E77FFC" w:rsidP="007352A7">
      <w:pPr>
        <w:ind w:left="420" w:hanging="420"/>
      </w:pPr>
      <w:r>
        <w:separator/>
      </w:r>
    </w:p>
  </w:endnote>
  <w:endnote w:type="continuationSeparator" w:id="0">
    <w:p w14:paraId="516CD2FD" w14:textId="77777777" w:rsidR="00E77FFC" w:rsidRDefault="00E77FFC"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349BF" w14:textId="77777777" w:rsidR="00EF3FB4" w:rsidRPr="00E13186" w:rsidRDefault="004B4CFF" w:rsidP="00A106C5">
    <w:pPr>
      <w:pStyle w:val="a5"/>
      <w:ind w:left="360" w:hanging="360"/>
      <w:jc w:val="center"/>
    </w:pPr>
    <w:r w:rsidRPr="004B4CFF">
      <w:rPr>
        <w:rFonts w:hint="eastAsia"/>
      </w:rPr>
      <w:t>西城区高三统一测试试卷</w:t>
    </w:r>
    <w:r w:rsidR="00195A9B">
      <w:rPr>
        <w:rFonts w:hint="eastAsia"/>
        <w:lang w:eastAsia="zh-CN"/>
      </w:rPr>
      <w:t xml:space="preserve"> </w:t>
    </w:r>
    <w:r w:rsidR="00195A9B">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6343C3" w:rsidRPr="006343C3">
      <w:rPr>
        <w:rFonts w:hint="eastAsia"/>
        <w:lang w:eastAsia="zh-CN"/>
      </w:rPr>
      <w:t>202</w:t>
    </w:r>
    <w:r w:rsidR="00195A9B">
      <w:rPr>
        <w:lang w:eastAsia="zh-CN"/>
      </w:rPr>
      <w:t>3</w:t>
    </w:r>
    <w:r w:rsidR="006343C3" w:rsidRPr="006343C3">
      <w:rPr>
        <w:rFonts w:hint="eastAsia"/>
        <w:lang w:eastAsia="zh-CN"/>
      </w:rPr>
      <w:t>.</w:t>
    </w:r>
    <w:r w:rsidR="00195A9B">
      <w:rPr>
        <w:lang w:eastAsia="zh-CN"/>
      </w:rPr>
      <w:t>3</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414F90">
      <w:rPr>
        <w:noProof/>
      </w:rPr>
      <w:t>1</w:t>
    </w:r>
    <w:r w:rsidR="00EF3FB4" w:rsidRPr="00E13186">
      <w:fldChar w:fldCharType="end"/>
    </w:r>
    <w:r w:rsidR="00EF3FB4" w:rsidRPr="00E13186">
      <w:t>页（共</w:t>
    </w:r>
    <w:fldSimple w:instr=" NUMPAGES   \* MERGEFORMAT ">
      <w:r w:rsidR="00414F90">
        <w:rPr>
          <w:noProof/>
        </w:rPr>
        <w:t>1</w:t>
      </w:r>
    </w:fldSimple>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CC5EC" w14:textId="77777777" w:rsidR="00E77FFC" w:rsidRDefault="00E77FFC" w:rsidP="007352A7">
      <w:pPr>
        <w:ind w:left="420" w:hanging="420"/>
      </w:pPr>
      <w:r>
        <w:separator/>
      </w:r>
    </w:p>
  </w:footnote>
  <w:footnote w:type="continuationSeparator" w:id="0">
    <w:p w14:paraId="14BEF31C" w14:textId="77777777" w:rsidR="00E77FFC" w:rsidRDefault="00E77FFC"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6"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9"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4"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1" w15:restartNumberingAfterBreak="0">
    <w:nsid w:val="59D74273"/>
    <w:multiLevelType w:val="singleLevel"/>
    <w:tmpl w:val="59D74273"/>
    <w:lvl w:ilvl="0">
      <w:start w:val="1"/>
      <w:numFmt w:val="decimal"/>
      <w:suff w:val="nothing"/>
      <w:lvlText w:val="（%1）"/>
      <w:lvlJc w:val="left"/>
    </w:lvl>
  </w:abstractNum>
  <w:abstractNum w:abstractNumId="22"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4"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6"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7238222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1015136">
    <w:abstractNumId w:val="17"/>
  </w:num>
  <w:num w:numId="3" w16cid:durableId="1343892861">
    <w:abstractNumId w:val="5"/>
  </w:num>
  <w:num w:numId="4" w16cid:durableId="846671166">
    <w:abstractNumId w:val="16"/>
  </w:num>
  <w:num w:numId="5" w16cid:durableId="1709253758">
    <w:abstractNumId w:val="23"/>
  </w:num>
  <w:num w:numId="6" w16cid:durableId="60907427">
    <w:abstractNumId w:val="25"/>
  </w:num>
  <w:num w:numId="7" w16cid:durableId="1912545694">
    <w:abstractNumId w:val="14"/>
  </w:num>
  <w:num w:numId="8" w16cid:durableId="977294992">
    <w:abstractNumId w:val="7"/>
  </w:num>
  <w:num w:numId="9" w16cid:durableId="1846020685">
    <w:abstractNumId w:val="18"/>
  </w:num>
  <w:num w:numId="10" w16cid:durableId="283121009">
    <w:abstractNumId w:val="21"/>
  </w:num>
  <w:num w:numId="11" w16cid:durableId="1149321092">
    <w:abstractNumId w:val="27"/>
  </w:num>
  <w:num w:numId="12" w16cid:durableId="1926038740">
    <w:abstractNumId w:val="26"/>
  </w:num>
  <w:num w:numId="13" w16cid:durableId="707025870">
    <w:abstractNumId w:val="2"/>
  </w:num>
  <w:num w:numId="14" w16cid:durableId="793446206">
    <w:abstractNumId w:val="13"/>
  </w:num>
  <w:num w:numId="15" w16cid:durableId="433013227">
    <w:abstractNumId w:val="20"/>
  </w:num>
  <w:num w:numId="16" w16cid:durableId="1046300366">
    <w:abstractNumId w:val="10"/>
  </w:num>
  <w:num w:numId="17" w16cid:durableId="536158047">
    <w:abstractNumId w:val="19"/>
  </w:num>
  <w:num w:numId="18" w16cid:durableId="500433119">
    <w:abstractNumId w:val="15"/>
  </w:num>
  <w:num w:numId="19" w16cid:durableId="1401900093">
    <w:abstractNumId w:val="1"/>
  </w:num>
  <w:num w:numId="20" w16cid:durableId="618142339">
    <w:abstractNumId w:val="4"/>
  </w:num>
  <w:num w:numId="21" w16cid:durableId="1265262111">
    <w:abstractNumId w:val="11"/>
  </w:num>
  <w:num w:numId="22" w16cid:durableId="662512816">
    <w:abstractNumId w:val="3"/>
  </w:num>
  <w:num w:numId="23" w16cid:durableId="355348818">
    <w:abstractNumId w:val="8"/>
  </w:num>
  <w:num w:numId="24" w16cid:durableId="1407024520">
    <w:abstractNumId w:val="6"/>
  </w:num>
  <w:num w:numId="25" w16cid:durableId="688264654">
    <w:abstractNumId w:val="24"/>
  </w:num>
  <w:num w:numId="26" w16cid:durableId="2062895776">
    <w:abstractNumId w:val="0"/>
  </w:num>
  <w:num w:numId="27" w16cid:durableId="127749612">
    <w:abstractNumId w:val="22"/>
  </w:num>
  <w:num w:numId="28" w16cid:durableId="59953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defaultTabStop w:val="420"/>
  <w:characterSpacingControl w:val="doNotCompress"/>
  <w:hdrShapeDefaults>
    <o:shapedefaults v:ext="edit" spidmax="2050"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2026"/>
    <w:rsid w:val="00042CFA"/>
    <w:rsid w:val="00043225"/>
    <w:rsid w:val="00043B98"/>
    <w:rsid w:val="00043C11"/>
    <w:rsid w:val="00044525"/>
    <w:rsid w:val="000449AF"/>
    <w:rsid w:val="00044CF1"/>
    <w:rsid w:val="00045150"/>
    <w:rsid w:val="00045E84"/>
    <w:rsid w:val="000462A9"/>
    <w:rsid w:val="00047A3F"/>
    <w:rsid w:val="00047EC4"/>
    <w:rsid w:val="00050CCA"/>
    <w:rsid w:val="000553B6"/>
    <w:rsid w:val="0005760A"/>
    <w:rsid w:val="00060833"/>
    <w:rsid w:val="00061754"/>
    <w:rsid w:val="000633D0"/>
    <w:rsid w:val="000641A1"/>
    <w:rsid w:val="00065903"/>
    <w:rsid w:val="0006598E"/>
    <w:rsid w:val="00065A56"/>
    <w:rsid w:val="00066D6D"/>
    <w:rsid w:val="00067225"/>
    <w:rsid w:val="0006764F"/>
    <w:rsid w:val="000706A4"/>
    <w:rsid w:val="00071C96"/>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209B5"/>
    <w:rsid w:val="00121A19"/>
    <w:rsid w:val="001259E3"/>
    <w:rsid w:val="00125A59"/>
    <w:rsid w:val="001261FA"/>
    <w:rsid w:val="00127CC9"/>
    <w:rsid w:val="00127E95"/>
    <w:rsid w:val="0013043E"/>
    <w:rsid w:val="0013190F"/>
    <w:rsid w:val="001331D2"/>
    <w:rsid w:val="00134760"/>
    <w:rsid w:val="00135BC8"/>
    <w:rsid w:val="00140D90"/>
    <w:rsid w:val="0014125E"/>
    <w:rsid w:val="00141C42"/>
    <w:rsid w:val="001427B8"/>
    <w:rsid w:val="0014368D"/>
    <w:rsid w:val="001464F5"/>
    <w:rsid w:val="0014763C"/>
    <w:rsid w:val="001479DC"/>
    <w:rsid w:val="00150508"/>
    <w:rsid w:val="0015139F"/>
    <w:rsid w:val="00151744"/>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1CDF"/>
    <w:rsid w:val="00173A4B"/>
    <w:rsid w:val="00173AD2"/>
    <w:rsid w:val="00175130"/>
    <w:rsid w:val="00175884"/>
    <w:rsid w:val="00176F20"/>
    <w:rsid w:val="00177343"/>
    <w:rsid w:val="00180345"/>
    <w:rsid w:val="00181551"/>
    <w:rsid w:val="00184AC8"/>
    <w:rsid w:val="00184F71"/>
    <w:rsid w:val="00185998"/>
    <w:rsid w:val="0018681E"/>
    <w:rsid w:val="00186E35"/>
    <w:rsid w:val="001870D1"/>
    <w:rsid w:val="0019084C"/>
    <w:rsid w:val="0019280D"/>
    <w:rsid w:val="00193943"/>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49F4"/>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20DB"/>
    <w:rsid w:val="002025B9"/>
    <w:rsid w:val="002026D1"/>
    <w:rsid w:val="00204798"/>
    <w:rsid w:val="0020668A"/>
    <w:rsid w:val="002074D4"/>
    <w:rsid w:val="00207A33"/>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6BE"/>
    <w:rsid w:val="00222E58"/>
    <w:rsid w:val="0022313B"/>
    <w:rsid w:val="002258B6"/>
    <w:rsid w:val="00225E68"/>
    <w:rsid w:val="00226E72"/>
    <w:rsid w:val="002302D8"/>
    <w:rsid w:val="00230330"/>
    <w:rsid w:val="002310EB"/>
    <w:rsid w:val="00231B62"/>
    <w:rsid w:val="00231F2E"/>
    <w:rsid w:val="002328A7"/>
    <w:rsid w:val="00232C3A"/>
    <w:rsid w:val="00232FA4"/>
    <w:rsid w:val="00233D9C"/>
    <w:rsid w:val="0023494A"/>
    <w:rsid w:val="002355CD"/>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45ED"/>
    <w:rsid w:val="002548BF"/>
    <w:rsid w:val="00254E26"/>
    <w:rsid w:val="0025561A"/>
    <w:rsid w:val="00255E4C"/>
    <w:rsid w:val="00256E12"/>
    <w:rsid w:val="002573C8"/>
    <w:rsid w:val="002574BC"/>
    <w:rsid w:val="00261DA8"/>
    <w:rsid w:val="00271496"/>
    <w:rsid w:val="00273DCB"/>
    <w:rsid w:val="002758BF"/>
    <w:rsid w:val="0027673D"/>
    <w:rsid w:val="0028003E"/>
    <w:rsid w:val="002803EF"/>
    <w:rsid w:val="00281EB1"/>
    <w:rsid w:val="00281F9D"/>
    <w:rsid w:val="00282C53"/>
    <w:rsid w:val="00282C93"/>
    <w:rsid w:val="002835C2"/>
    <w:rsid w:val="002840B4"/>
    <w:rsid w:val="00286625"/>
    <w:rsid w:val="002906E8"/>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2ECD"/>
    <w:rsid w:val="002F3F59"/>
    <w:rsid w:val="002F40A1"/>
    <w:rsid w:val="002F5C91"/>
    <w:rsid w:val="002F6333"/>
    <w:rsid w:val="002F7652"/>
    <w:rsid w:val="00300B6D"/>
    <w:rsid w:val="00300B74"/>
    <w:rsid w:val="003027CB"/>
    <w:rsid w:val="003032AB"/>
    <w:rsid w:val="00303F49"/>
    <w:rsid w:val="003069B7"/>
    <w:rsid w:val="00310ACF"/>
    <w:rsid w:val="0031318A"/>
    <w:rsid w:val="003136ED"/>
    <w:rsid w:val="003161DE"/>
    <w:rsid w:val="00317F69"/>
    <w:rsid w:val="003200E1"/>
    <w:rsid w:val="00320ABF"/>
    <w:rsid w:val="00321439"/>
    <w:rsid w:val="00326235"/>
    <w:rsid w:val="0032629C"/>
    <w:rsid w:val="003263A9"/>
    <w:rsid w:val="003275DC"/>
    <w:rsid w:val="0033199E"/>
    <w:rsid w:val="00331DFF"/>
    <w:rsid w:val="003321D3"/>
    <w:rsid w:val="00334AFF"/>
    <w:rsid w:val="00334CD5"/>
    <w:rsid w:val="00335559"/>
    <w:rsid w:val="00336A5D"/>
    <w:rsid w:val="00336CC5"/>
    <w:rsid w:val="00336D64"/>
    <w:rsid w:val="003405C2"/>
    <w:rsid w:val="00340864"/>
    <w:rsid w:val="0034263A"/>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2EE"/>
    <w:rsid w:val="00362626"/>
    <w:rsid w:val="00362F2C"/>
    <w:rsid w:val="00363137"/>
    <w:rsid w:val="0036314C"/>
    <w:rsid w:val="00363FEF"/>
    <w:rsid w:val="0036688F"/>
    <w:rsid w:val="00366ADC"/>
    <w:rsid w:val="00371113"/>
    <w:rsid w:val="00371323"/>
    <w:rsid w:val="00371BC9"/>
    <w:rsid w:val="00372D00"/>
    <w:rsid w:val="00375D46"/>
    <w:rsid w:val="00376A0C"/>
    <w:rsid w:val="00376DE9"/>
    <w:rsid w:val="0037765E"/>
    <w:rsid w:val="003776F4"/>
    <w:rsid w:val="00377918"/>
    <w:rsid w:val="00380370"/>
    <w:rsid w:val="00381361"/>
    <w:rsid w:val="0038193F"/>
    <w:rsid w:val="00384753"/>
    <w:rsid w:val="00384B15"/>
    <w:rsid w:val="00384FDA"/>
    <w:rsid w:val="00385317"/>
    <w:rsid w:val="003856DB"/>
    <w:rsid w:val="003862D5"/>
    <w:rsid w:val="0038681C"/>
    <w:rsid w:val="003878ED"/>
    <w:rsid w:val="00391831"/>
    <w:rsid w:val="00392533"/>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812"/>
    <w:rsid w:val="003B452D"/>
    <w:rsid w:val="003B5038"/>
    <w:rsid w:val="003B7198"/>
    <w:rsid w:val="003C0001"/>
    <w:rsid w:val="003C13C1"/>
    <w:rsid w:val="003C2AD2"/>
    <w:rsid w:val="003C5932"/>
    <w:rsid w:val="003C6A3F"/>
    <w:rsid w:val="003C6BFF"/>
    <w:rsid w:val="003C78A6"/>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F0592"/>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205B9"/>
    <w:rsid w:val="00420689"/>
    <w:rsid w:val="004206A3"/>
    <w:rsid w:val="004207DD"/>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7B2A"/>
    <w:rsid w:val="00470634"/>
    <w:rsid w:val="004710F2"/>
    <w:rsid w:val="00471CC0"/>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D020D"/>
    <w:rsid w:val="004D173E"/>
    <w:rsid w:val="004D1A46"/>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304"/>
    <w:rsid w:val="004F21DD"/>
    <w:rsid w:val="004F274B"/>
    <w:rsid w:val="004F3763"/>
    <w:rsid w:val="004F44F8"/>
    <w:rsid w:val="004F50A3"/>
    <w:rsid w:val="004F6087"/>
    <w:rsid w:val="004F6440"/>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60B1"/>
    <w:rsid w:val="00546310"/>
    <w:rsid w:val="00546A2C"/>
    <w:rsid w:val="00547131"/>
    <w:rsid w:val="0054740F"/>
    <w:rsid w:val="00550478"/>
    <w:rsid w:val="00551538"/>
    <w:rsid w:val="00552172"/>
    <w:rsid w:val="005529F8"/>
    <w:rsid w:val="00555915"/>
    <w:rsid w:val="00556268"/>
    <w:rsid w:val="00556A17"/>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5239"/>
    <w:rsid w:val="00575BB5"/>
    <w:rsid w:val="00575ECB"/>
    <w:rsid w:val="005777BF"/>
    <w:rsid w:val="0057796D"/>
    <w:rsid w:val="0058034D"/>
    <w:rsid w:val="00581DF4"/>
    <w:rsid w:val="005831D8"/>
    <w:rsid w:val="00586541"/>
    <w:rsid w:val="00587AD1"/>
    <w:rsid w:val="0059180D"/>
    <w:rsid w:val="00591DAB"/>
    <w:rsid w:val="0059204F"/>
    <w:rsid w:val="005943F0"/>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509E"/>
    <w:rsid w:val="005D6662"/>
    <w:rsid w:val="005D767D"/>
    <w:rsid w:val="005E19E8"/>
    <w:rsid w:val="005E341B"/>
    <w:rsid w:val="005E3793"/>
    <w:rsid w:val="005E693F"/>
    <w:rsid w:val="005E6DB0"/>
    <w:rsid w:val="005F2A68"/>
    <w:rsid w:val="005F308A"/>
    <w:rsid w:val="005F53B5"/>
    <w:rsid w:val="005F706A"/>
    <w:rsid w:val="005F77E4"/>
    <w:rsid w:val="00601821"/>
    <w:rsid w:val="00601F1A"/>
    <w:rsid w:val="0060475A"/>
    <w:rsid w:val="00606317"/>
    <w:rsid w:val="0061077D"/>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5E7D"/>
    <w:rsid w:val="0067639C"/>
    <w:rsid w:val="006771D4"/>
    <w:rsid w:val="00677CA2"/>
    <w:rsid w:val="00680459"/>
    <w:rsid w:val="006829E2"/>
    <w:rsid w:val="0068414C"/>
    <w:rsid w:val="00685E0F"/>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C6440"/>
    <w:rsid w:val="006D0335"/>
    <w:rsid w:val="006D25C3"/>
    <w:rsid w:val="006D3314"/>
    <w:rsid w:val="006D3FC5"/>
    <w:rsid w:val="006D41A5"/>
    <w:rsid w:val="006D47BC"/>
    <w:rsid w:val="006D4A31"/>
    <w:rsid w:val="006D5069"/>
    <w:rsid w:val="006D53AF"/>
    <w:rsid w:val="006D627D"/>
    <w:rsid w:val="006E168E"/>
    <w:rsid w:val="006E1C53"/>
    <w:rsid w:val="006E3359"/>
    <w:rsid w:val="006E4B7E"/>
    <w:rsid w:val="006E60AC"/>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400D"/>
    <w:rsid w:val="00716BC6"/>
    <w:rsid w:val="0072060F"/>
    <w:rsid w:val="0072189A"/>
    <w:rsid w:val="00721A2E"/>
    <w:rsid w:val="00725E07"/>
    <w:rsid w:val="00727561"/>
    <w:rsid w:val="00727958"/>
    <w:rsid w:val="007300EE"/>
    <w:rsid w:val="00730791"/>
    <w:rsid w:val="007312EE"/>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403"/>
    <w:rsid w:val="00760CA3"/>
    <w:rsid w:val="007620D5"/>
    <w:rsid w:val="007623C0"/>
    <w:rsid w:val="00771AAF"/>
    <w:rsid w:val="00772410"/>
    <w:rsid w:val="007735CC"/>
    <w:rsid w:val="00774953"/>
    <w:rsid w:val="00774BD0"/>
    <w:rsid w:val="007756A1"/>
    <w:rsid w:val="0077760E"/>
    <w:rsid w:val="00780993"/>
    <w:rsid w:val="0078302D"/>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72EE"/>
    <w:rsid w:val="007E0A8F"/>
    <w:rsid w:val="007E1D93"/>
    <w:rsid w:val="007E45EA"/>
    <w:rsid w:val="007E58C4"/>
    <w:rsid w:val="007F020D"/>
    <w:rsid w:val="007F0504"/>
    <w:rsid w:val="007F29B0"/>
    <w:rsid w:val="007F66C1"/>
    <w:rsid w:val="007F67BD"/>
    <w:rsid w:val="007F7044"/>
    <w:rsid w:val="007F7E2E"/>
    <w:rsid w:val="00800103"/>
    <w:rsid w:val="00800FDD"/>
    <w:rsid w:val="008014F0"/>
    <w:rsid w:val="00802B77"/>
    <w:rsid w:val="00803450"/>
    <w:rsid w:val="00803739"/>
    <w:rsid w:val="008037AA"/>
    <w:rsid w:val="008053F7"/>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9A2"/>
    <w:rsid w:val="00824E26"/>
    <w:rsid w:val="00825E14"/>
    <w:rsid w:val="00826C85"/>
    <w:rsid w:val="00830152"/>
    <w:rsid w:val="00830F5F"/>
    <w:rsid w:val="00833430"/>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7DB1"/>
    <w:rsid w:val="00883775"/>
    <w:rsid w:val="00883BB9"/>
    <w:rsid w:val="00886051"/>
    <w:rsid w:val="0089292E"/>
    <w:rsid w:val="00892DE4"/>
    <w:rsid w:val="008936F1"/>
    <w:rsid w:val="00893B3F"/>
    <w:rsid w:val="008940FC"/>
    <w:rsid w:val="00894167"/>
    <w:rsid w:val="00894806"/>
    <w:rsid w:val="00897581"/>
    <w:rsid w:val="008A19DC"/>
    <w:rsid w:val="008A253E"/>
    <w:rsid w:val="008A2732"/>
    <w:rsid w:val="008A3032"/>
    <w:rsid w:val="008A4D25"/>
    <w:rsid w:val="008A4D8F"/>
    <w:rsid w:val="008A59FD"/>
    <w:rsid w:val="008A5F90"/>
    <w:rsid w:val="008A6CBA"/>
    <w:rsid w:val="008A7169"/>
    <w:rsid w:val="008B2501"/>
    <w:rsid w:val="008B2ACD"/>
    <w:rsid w:val="008B44EF"/>
    <w:rsid w:val="008B61B8"/>
    <w:rsid w:val="008B6679"/>
    <w:rsid w:val="008B676D"/>
    <w:rsid w:val="008B7364"/>
    <w:rsid w:val="008B7E67"/>
    <w:rsid w:val="008C0DAE"/>
    <w:rsid w:val="008C0E88"/>
    <w:rsid w:val="008C0EF4"/>
    <w:rsid w:val="008C1FF7"/>
    <w:rsid w:val="008C36EC"/>
    <w:rsid w:val="008C4317"/>
    <w:rsid w:val="008C45FE"/>
    <w:rsid w:val="008C585E"/>
    <w:rsid w:val="008C5ADB"/>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54AC"/>
    <w:rsid w:val="008E7242"/>
    <w:rsid w:val="008E76E0"/>
    <w:rsid w:val="008F02F7"/>
    <w:rsid w:val="008F050F"/>
    <w:rsid w:val="008F34B7"/>
    <w:rsid w:val="008F4AAE"/>
    <w:rsid w:val="008F4D3E"/>
    <w:rsid w:val="008F5C0C"/>
    <w:rsid w:val="008F69CA"/>
    <w:rsid w:val="008F70F8"/>
    <w:rsid w:val="008F7402"/>
    <w:rsid w:val="008F78F0"/>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833"/>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9AA"/>
    <w:rsid w:val="00996667"/>
    <w:rsid w:val="00996930"/>
    <w:rsid w:val="00996AB7"/>
    <w:rsid w:val="009979BB"/>
    <w:rsid w:val="00997E0B"/>
    <w:rsid w:val="009A0389"/>
    <w:rsid w:val="009A03F9"/>
    <w:rsid w:val="009A09E3"/>
    <w:rsid w:val="009A0FD6"/>
    <w:rsid w:val="009A1CEF"/>
    <w:rsid w:val="009A30F4"/>
    <w:rsid w:val="009A30FD"/>
    <w:rsid w:val="009A4EAC"/>
    <w:rsid w:val="009A5C22"/>
    <w:rsid w:val="009A68AB"/>
    <w:rsid w:val="009A71B8"/>
    <w:rsid w:val="009A7501"/>
    <w:rsid w:val="009B22D7"/>
    <w:rsid w:val="009B265A"/>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213F"/>
    <w:rsid w:val="00A15924"/>
    <w:rsid w:val="00A15E2E"/>
    <w:rsid w:val="00A1693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4224E"/>
    <w:rsid w:val="00A42301"/>
    <w:rsid w:val="00A424F9"/>
    <w:rsid w:val="00A433BE"/>
    <w:rsid w:val="00A46433"/>
    <w:rsid w:val="00A500CB"/>
    <w:rsid w:val="00A502FE"/>
    <w:rsid w:val="00A50F48"/>
    <w:rsid w:val="00A53713"/>
    <w:rsid w:val="00A53DDA"/>
    <w:rsid w:val="00A54D7E"/>
    <w:rsid w:val="00A55422"/>
    <w:rsid w:val="00A55499"/>
    <w:rsid w:val="00A563B4"/>
    <w:rsid w:val="00A56FA6"/>
    <w:rsid w:val="00A603E5"/>
    <w:rsid w:val="00A6064D"/>
    <w:rsid w:val="00A60CFF"/>
    <w:rsid w:val="00A60D9E"/>
    <w:rsid w:val="00A624BE"/>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C60"/>
    <w:rsid w:val="00A8770E"/>
    <w:rsid w:val="00A903DE"/>
    <w:rsid w:val="00A908FE"/>
    <w:rsid w:val="00A92103"/>
    <w:rsid w:val="00A931CC"/>
    <w:rsid w:val="00A93EA6"/>
    <w:rsid w:val="00A94F49"/>
    <w:rsid w:val="00A95BF4"/>
    <w:rsid w:val="00A96F78"/>
    <w:rsid w:val="00AA0906"/>
    <w:rsid w:val="00AA16F4"/>
    <w:rsid w:val="00AA2212"/>
    <w:rsid w:val="00AA3172"/>
    <w:rsid w:val="00AA3889"/>
    <w:rsid w:val="00AA58E9"/>
    <w:rsid w:val="00AA594F"/>
    <w:rsid w:val="00AA76E3"/>
    <w:rsid w:val="00AA7B56"/>
    <w:rsid w:val="00AB0C9B"/>
    <w:rsid w:val="00AB0E42"/>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5A48"/>
    <w:rsid w:val="00B15CBC"/>
    <w:rsid w:val="00B16A11"/>
    <w:rsid w:val="00B17983"/>
    <w:rsid w:val="00B17CB7"/>
    <w:rsid w:val="00B17E5B"/>
    <w:rsid w:val="00B200B6"/>
    <w:rsid w:val="00B20425"/>
    <w:rsid w:val="00B20F53"/>
    <w:rsid w:val="00B21829"/>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B19"/>
    <w:rsid w:val="00B43443"/>
    <w:rsid w:val="00B43B76"/>
    <w:rsid w:val="00B44D1F"/>
    <w:rsid w:val="00B45264"/>
    <w:rsid w:val="00B51497"/>
    <w:rsid w:val="00B538DA"/>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B0FE6"/>
    <w:rsid w:val="00BB24D7"/>
    <w:rsid w:val="00BB2E90"/>
    <w:rsid w:val="00BB35DA"/>
    <w:rsid w:val="00BB39FE"/>
    <w:rsid w:val="00BB3A3A"/>
    <w:rsid w:val="00BB4EA0"/>
    <w:rsid w:val="00BB5C7A"/>
    <w:rsid w:val="00BB6901"/>
    <w:rsid w:val="00BB6C4B"/>
    <w:rsid w:val="00BB7D86"/>
    <w:rsid w:val="00BC1E37"/>
    <w:rsid w:val="00BC2AC6"/>
    <w:rsid w:val="00BC2CAF"/>
    <w:rsid w:val="00BC56FE"/>
    <w:rsid w:val="00BC623E"/>
    <w:rsid w:val="00BC6256"/>
    <w:rsid w:val="00BC746F"/>
    <w:rsid w:val="00BC77AE"/>
    <w:rsid w:val="00BC7ABB"/>
    <w:rsid w:val="00BD093A"/>
    <w:rsid w:val="00BD0E51"/>
    <w:rsid w:val="00BD23B2"/>
    <w:rsid w:val="00BD2F73"/>
    <w:rsid w:val="00BD3A76"/>
    <w:rsid w:val="00BD618A"/>
    <w:rsid w:val="00BD6755"/>
    <w:rsid w:val="00BD6F54"/>
    <w:rsid w:val="00BD78AB"/>
    <w:rsid w:val="00BD7E0F"/>
    <w:rsid w:val="00BE4737"/>
    <w:rsid w:val="00BE4C98"/>
    <w:rsid w:val="00BE6410"/>
    <w:rsid w:val="00BE7B13"/>
    <w:rsid w:val="00BF0197"/>
    <w:rsid w:val="00BF12EB"/>
    <w:rsid w:val="00BF21E7"/>
    <w:rsid w:val="00BF3B41"/>
    <w:rsid w:val="00BF482E"/>
    <w:rsid w:val="00BF5E57"/>
    <w:rsid w:val="00BF7CCB"/>
    <w:rsid w:val="00C00EB0"/>
    <w:rsid w:val="00C011B1"/>
    <w:rsid w:val="00C01D44"/>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47EE"/>
    <w:rsid w:val="00C25033"/>
    <w:rsid w:val="00C25771"/>
    <w:rsid w:val="00C27313"/>
    <w:rsid w:val="00C27FBF"/>
    <w:rsid w:val="00C30854"/>
    <w:rsid w:val="00C31860"/>
    <w:rsid w:val="00C31AC5"/>
    <w:rsid w:val="00C32BCF"/>
    <w:rsid w:val="00C34AD9"/>
    <w:rsid w:val="00C35FAD"/>
    <w:rsid w:val="00C35FF9"/>
    <w:rsid w:val="00C36CE3"/>
    <w:rsid w:val="00C36D31"/>
    <w:rsid w:val="00C401F2"/>
    <w:rsid w:val="00C4202C"/>
    <w:rsid w:val="00C42B3C"/>
    <w:rsid w:val="00C43D5C"/>
    <w:rsid w:val="00C44152"/>
    <w:rsid w:val="00C44301"/>
    <w:rsid w:val="00C45C30"/>
    <w:rsid w:val="00C45F5A"/>
    <w:rsid w:val="00C46034"/>
    <w:rsid w:val="00C4705D"/>
    <w:rsid w:val="00C474DD"/>
    <w:rsid w:val="00C5027E"/>
    <w:rsid w:val="00C5445E"/>
    <w:rsid w:val="00C550FA"/>
    <w:rsid w:val="00C563B8"/>
    <w:rsid w:val="00C567A3"/>
    <w:rsid w:val="00C5767E"/>
    <w:rsid w:val="00C617C0"/>
    <w:rsid w:val="00C625E4"/>
    <w:rsid w:val="00C648F8"/>
    <w:rsid w:val="00C656C3"/>
    <w:rsid w:val="00C66134"/>
    <w:rsid w:val="00C6670A"/>
    <w:rsid w:val="00C66A27"/>
    <w:rsid w:val="00C70532"/>
    <w:rsid w:val="00C715A8"/>
    <w:rsid w:val="00C71CC0"/>
    <w:rsid w:val="00C72218"/>
    <w:rsid w:val="00C739F1"/>
    <w:rsid w:val="00C76DA5"/>
    <w:rsid w:val="00C81FA3"/>
    <w:rsid w:val="00C82294"/>
    <w:rsid w:val="00C833AB"/>
    <w:rsid w:val="00C8405B"/>
    <w:rsid w:val="00C85420"/>
    <w:rsid w:val="00C854B6"/>
    <w:rsid w:val="00C85636"/>
    <w:rsid w:val="00C8590B"/>
    <w:rsid w:val="00C866BA"/>
    <w:rsid w:val="00C869B2"/>
    <w:rsid w:val="00C86FB5"/>
    <w:rsid w:val="00C90045"/>
    <w:rsid w:val="00C90D63"/>
    <w:rsid w:val="00C927A2"/>
    <w:rsid w:val="00C92C42"/>
    <w:rsid w:val="00C92E42"/>
    <w:rsid w:val="00C93140"/>
    <w:rsid w:val="00C93527"/>
    <w:rsid w:val="00C93B4B"/>
    <w:rsid w:val="00C94AD3"/>
    <w:rsid w:val="00C95BB1"/>
    <w:rsid w:val="00C95C36"/>
    <w:rsid w:val="00C97F9D"/>
    <w:rsid w:val="00C97FCA"/>
    <w:rsid w:val="00CA02DD"/>
    <w:rsid w:val="00CA091B"/>
    <w:rsid w:val="00CA1E7C"/>
    <w:rsid w:val="00CA2A4E"/>
    <w:rsid w:val="00CA4185"/>
    <w:rsid w:val="00CB10C0"/>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109B"/>
    <w:rsid w:val="00CD2BF1"/>
    <w:rsid w:val="00CD3B59"/>
    <w:rsid w:val="00CD4D72"/>
    <w:rsid w:val="00CD5297"/>
    <w:rsid w:val="00CD66DB"/>
    <w:rsid w:val="00CE207E"/>
    <w:rsid w:val="00CE2898"/>
    <w:rsid w:val="00CE45E2"/>
    <w:rsid w:val="00CE4B2E"/>
    <w:rsid w:val="00CE572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3C49"/>
    <w:rsid w:val="00D14562"/>
    <w:rsid w:val="00D17058"/>
    <w:rsid w:val="00D17C12"/>
    <w:rsid w:val="00D20097"/>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A13"/>
    <w:rsid w:val="00D37D34"/>
    <w:rsid w:val="00D412D0"/>
    <w:rsid w:val="00D4159B"/>
    <w:rsid w:val="00D4162D"/>
    <w:rsid w:val="00D42054"/>
    <w:rsid w:val="00D42100"/>
    <w:rsid w:val="00D42ECA"/>
    <w:rsid w:val="00D43913"/>
    <w:rsid w:val="00D5063A"/>
    <w:rsid w:val="00D518F1"/>
    <w:rsid w:val="00D51DAE"/>
    <w:rsid w:val="00D52582"/>
    <w:rsid w:val="00D52CFB"/>
    <w:rsid w:val="00D52F74"/>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EEB"/>
    <w:rsid w:val="00D76D68"/>
    <w:rsid w:val="00D80D11"/>
    <w:rsid w:val="00D814A8"/>
    <w:rsid w:val="00D84392"/>
    <w:rsid w:val="00D846D0"/>
    <w:rsid w:val="00D8538C"/>
    <w:rsid w:val="00D85626"/>
    <w:rsid w:val="00D86047"/>
    <w:rsid w:val="00D861DD"/>
    <w:rsid w:val="00D900F6"/>
    <w:rsid w:val="00D91500"/>
    <w:rsid w:val="00D931C8"/>
    <w:rsid w:val="00D93541"/>
    <w:rsid w:val="00D935C3"/>
    <w:rsid w:val="00D94880"/>
    <w:rsid w:val="00D94CAE"/>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D005C"/>
    <w:rsid w:val="00DD04AA"/>
    <w:rsid w:val="00DD0C5B"/>
    <w:rsid w:val="00DD1419"/>
    <w:rsid w:val="00DD16C0"/>
    <w:rsid w:val="00DD26CB"/>
    <w:rsid w:val="00DD2A4E"/>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B0B"/>
    <w:rsid w:val="00E2236E"/>
    <w:rsid w:val="00E22A3E"/>
    <w:rsid w:val="00E25667"/>
    <w:rsid w:val="00E278E9"/>
    <w:rsid w:val="00E3087C"/>
    <w:rsid w:val="00E31123"/>
    <w:rsid w:val="00E31523"/>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58E3"/>
    <w:rsid w:val="00E5621C"/>
    <w:rsid w:val="00E56AB0"/>
    <w:rsid w:val="00E56B1F"/>
    <w:rsid w:val="00E57B72"/>
    <w:rsid w:val="00E600D8"/>
    <w:rsid w:val="00E608EA"/>
    <w:rsid w:val="00E6094F"/>
    <w:rsid w:val="00E60E0D"/>
    <w:rsid w:val="00E62173"/>
    <w:rsid w:val="00E63B84"/>
    <w:rsid w:val="00E64448"/>
    <w:rsid w:val="00E648C8"/>
    <w:rsid w:val="00E65BE3"/>
    <w:rsid w:val="00E673B1"/>
    <w:rsid w:val="00E67A44"/>
    <w:rsid w:val="00E705E5"/>
    <w:rsid w:val="00E715F1"/>
    <w:rsid w:val="00E7207C"/>
    <w:rsid w:val="00E72CAD"/>
    <w:rsid w:val="00E731DF"/>
    <w:rsid w:val="00E73B63"/>
    <w:rsid w:val="00E756C7"/>
    <w:rsid w:val="00E75712"/>
    <w:rsid w:val="00E773FC"/>
    <w:rsid w:val="00E77FFC"/>
    <w:rsid w:val="00E8043C"/>
    <w:rsid w:val="00E80CAC"/>
    <w:rsid w:val="00E815F5"/>
    <w:rsid w:val="00E82AA1"/>
    <w:rsid w:val="00E831D5"/>
    <w:rsid w:val="00E861F8"/>
    <w:rsid w:val="00E86A69"/>
    <w:rsid w:val="00E86E68"/>
    <w:rsid w:val="00E870DB"/>
    <w:rsid w:val="00E91350"/>
    <w:rsid w:val="00E9299C"/>
    <w:rsid w:val="00E92E1D"/>
    <w:rsid w:val="00E92F8D"/>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E6A"/>
    <w:rsid w:val="00ED0037"/>
    <w:rsid w:val="00ED04D2"/>
    <w:rsid w:val="00ED1629"/>
    <w:rsid w:val="00ED26CC"/>
    <w:rsid w:val="00ED3935"/>
    <w:rsid w:val="00ED3A23"/>
    <w:rsid w:val="00ED4C71"/>
    <w:rsid w:val="00ED7C11"/>
    <w:rsid w:val="00EE1351"/>
    <w:rsid w:val="00EE21C3"/>
    <w:rsid w:val="00EE3B6B"/>
    <w:rsid w:val="00EE51BD"/>
    <w:rsid w:val="00EE6BC1"/>
    <w:rsid w:val="00EE7BEE"/>
    <w:rsid w:val="00EF0EA2"/>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C02"/>
    <w:rsid w:val="00F20742"/>
    <w:rsid w:val="00F20947"/>
    <w:rsid w:val="00F22856"/>
    <w:rsid w:val="00F22FFB"/>
    <w:rsid w:val="00F230DC"/>
    <w:rsid w:val="00F23977"/>
    <w:rsid w:val="00F245CC"/>
    <w:rsid w:val="00F25C82"/>
    <w:rsid w:val="00F30300"/>
    <w:rsid w:val="00F3071C"/>
    <w:rsid w:val="00F311A9"/>
    <w:rsid w:val="00F3204E"/>
    <w:rsid w:val="00F32334"/>
    <w:rsid w:val="00F32F3A"/>
    <w:rsid w:val="00F3356A"/>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BAE"/>
    <w:rsid w:val="00FA0D47"/>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v-text-anchor:middle" fill="f" fillcolor="white" strokecolor="windowText">
      <v:fill color="white" on="f"/>
      <v:stroke color="windowText" weight=".5pt"/>
    </o:shapedefaults>
    <o:shapelayout v:ext="edit">
      <o:idmap v:ext="edit" data="2"/>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B3044-700A-4A2D-99C1-F2644431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Lenovo</cp:lastModifiedBy>
  <cp:revision>65</cp:revision>
  <cp:lastPrinted>2022-03-25T01:43:00Z</cp:lastPrinted>
  <dcterms:created xsi:type="dcterms:W3CDTF">2023-02-21T03:36:00Z</dcterms:created>
  <dcterms:modified xsi:type="dcterms:W3CDTF">2023-03-30T14:33:00Z</dcterms:modified>
</cp:coreProperties>
</file>