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CF7A3" w14:textId="50FDDF62" w:rsidR="00576A5E" w:rsidRDefault="001F1C0B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 xml:space="preserve">阅卷总结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194"/>
        <w:gridCol w:w="2050"/>
        <w:gridCol w:w="454"/>
        <w:gridCol w:w="4521"/>
      </w:tblGrid>
      <w:tr w:rsidR="001F1C0B" w14:paraId="3FE6AC77" w14:textId="77777777" w:rsidTr="009E6759">
        <w:trPr>
          <w:trHeight w:val="1246"/>
        </w:trPr>
        <w:tc>
          <w:tcPr>
            <w:tcW w:w="1392" w:type="pct"/>
            <w:gridSpan w:val="2"/>
          </w:tcPr>
          <w:p w14:paraId="5E85177B" w14:textId="773F662C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77DE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3B166C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郑亚男</w:t>
            </w:r>
          </w:p>
        </w:tc>
        <w:tc>
          <w:tcPr>
            <w:tcW w:w="3608" w:type="pct"/>
            <w:gridSpan w:val="3"/>
          </w:tcPr>
          <w:p w14:paraId="63F10482" w14:textId="24E28B3F" w:rsidR="003B166C" w:rsidRDefault="00621AD8" w:rsidP="003B166C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3B166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</w:t>
            </w:r>
            <w:r w:rsidR="003B166C"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  <w:t>9</w:t>
            </w:r>
            <w:r w:rsidR="003B166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（2）为避免类似问题产生，我们应该</w:t>
            </w:r>
            <w:r w:rsidR="003B166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  <w:u w:val="single"/>
              </w:rPr>
              <w:t xml:space="preserve"> </w:t>
            </w:r>
            <w:r w:rsidR="003B166C"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  <w:u w:val="single"/>
              </w:rPr>
              <w:t xml:space="preserve"> </w:t>
            </w:r>
            <w:r w:rsidR="003B166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  <w:u w:val="single"/>
              </w:rPr>
              <w:t xml:space="preserve"> </w:t>
            </w:r>
            <w:r w:rsidR="003B166C"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  <w:u w:val="single"/>
              </w:rPr>
              <w:t xml:space="preserve">     </w:t>
            </w:r>
            <w:r w:rsidR="003B166C" w:rsidRPr="003B166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</w:t>
            </w:r>
            <w:r w:rsidR="003B166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（2分）</w:t>
            </w:r>
          </w:p>
          <w:p w14:paraId="32E2BFD9" w14:textId="307ADE50" w:rsidR="00576A5E" w:rsidRPr="009F0266" w:rsidRDefault="00576A5E" w:rsidP="005E4C71">
            <w:pPr>
              <w:spacing w:line="360" w:lineRule="auto"/>
              <w:ind w:firstLineChars="200" w:firstLine="420"/>
              <w:rPr>
                <w:color w:val="000000" w:themeColor="text1"/>
                <w:sz w:val="21"/>
                <w:szCs w:val="21"/>
              </w:rPr>
            </w:pPr>
          </w:p>
        </w:tc>
      </w:tr>
      <w:tr w:rsidR="001F1C0B" w14:paraId="3550DB26" w14:textId="77777777" w:rsidTr="00621AD8">
        <w:trPr>
          <w:trHeight w:val="674"/>
        </w:trPr>
        <w:tc>
          <w:tcPr>
            <w:tcW w:w="265" w:type="pct"/>
          </w:tcPr>
          <w:p w14:paraId="7B568AB1" w14:textId="77777777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5" w:type="pct"/>
            <w:gridSpan w:val="4"/>
          </w:tcPr>
          <w:p w14:paraId="05234669" w14:textId="2A921373" w:rsidR="00576A5E" w:rsidRPr="003B166C" w:rsidRDefault="003B166C" w:rsidP="003B166C">
            <w:pPr>
              <w:spacing w:line="276" w:lineRule="auto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3B166C">
              <w:rPr>
                <w:rFonts w:ascii="宋体" w:eastAsia="宋体" w:hAnsi="宋体" w:hint="eastAsia"/>
                <w:sz w:val="21"/>
                <w:szCs w:val="21"/>
              </w:rPr>
              <w:t>树立合同意识，合同内容应清晰明确（2分）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。合同缺少重要条款时，双方当事人应</w:t>
            </w:r>
            <w:r w:rsidRPr="003B166C">
              <w:rPr>
                <w:rFonts w:ascii="宋体" w:eastAsia="宋体" w:hAnsi="宋体" w:hint="eastAsia"/>
                <w:sz w:val="21"/>
                <w:szCs w:val="21"/>
              </w:rPr>
              <w:t>平等协商（</w:t>
            </w:r>
            <w:r>
              <w:rPr>
                <w:rFonts w:ascii="宋体" w:eastAsia="宋体" w:hAnsi="宋体"/>
                <w:sz w:val="21"/>
                <w:szCs w:val="21"/>
              </w:rPr>
              <w:t>1</w:t>
            </w:r>
            <w:r w:rsidRPr="003B166C">
              <w:rPr>
                <w:rFonts w:ascii="宋体" w:eastAsia="宋体" w:hAnsi="宋体" w:hint="eastAsia"/>
                <w:sz w:val="21"/>
                <w:szCs w:val="21"/>
              </w:rPr>
              <w:t>分），对合同进行补充或解释，补全意思表示。</w:t>
            </w:r>
          </w:p>
        </w:tc>
      </w:tr>
      <w:tr w:rsidR="001F1C0B" w14:paraId="3F1C7104" w14:textId="77777777" w:rsidTr="00621AD8">
        <w:trPr>
          <w:trHeight w:val="674"/>
        </w:trPr>
        <w:tc>
          <w:tcPr>
            <w:tcW w:w="265" w:type="pct"/>
          </w:tcPr>
          <w:p w14:paraId="79F412B3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5" w:type="pct"/>
            <w:gridSpan w:val="4"/>
          </w:tcPr>
          <w:p w14:paraId="237E4B53" w14:textId="12A89BDD" w:rsidR="00652EAE" w:rsidRPr="00390365" w:rsidRDefault="00283F75" w:rsidP="00283F75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本设问属于建议类题型，需弄清案例中双方争议产生的真正原因，对症下药，提出针对性、合理可行的建议。建议要有合同知识、法治思维的支撑。</w:t>
            </w:r>
          </w:p>
        </w:tc>
      </w:tr>
      <w:tr w:rsidR="001F1C0B" w14:paraId="20C1FCDD" w14:textId="77777777" w:rsidTr="00621AD8">
        <w:tc>
          <w:tcPr>
            <w:tcW w:w="265" w:type="pct"/>
          </w:tcPr>
          <w:p w14:paraId="41287354" w14:textId="77777777" w:rsidR="00576A5E" w:rsidRPr="0038169F" w:rsidRDefault="001F1C0B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5" w:type="pct"/>
            <w:gridSpan w:val="4"/>
          </w:tcPr>
          <w:p w14:paraId="33C74664" w14:textId="77777777" w:rsidR="00283F75" w:rsidRPr="00283F75" w:rsidRDefault="00283F75" w:rsidP="00283F75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283F75">
              <w:rPr>
                <w:rFonts w:asciiTheme="minorEastAsia" w:eastAsiaTheme="minorEastAsia" w:hAnsiTheme="minorEastAsia" w:hint="eastAsia"/>
                <w:color w:val="000000" w:themeColor="text1"/>
                <w:sz w:val="21"/>
                <w:szCs w:val="21"/>
              </w:rPr>
              <w:t>指</w:t>
            </w:r>
            <w:r w:rsidRPr="00283F75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出“</w:t>
            </w:r>
            <w:r w:rsidRPr="00283F75">
              <w:rPr>
                <w:rFonts w:ascii="宋体" w:eastAsia="宋体" w:hAnsi="宋体" w:hint="eastAsia"/>
                <w:sz w:val="21"/>
                <w:szCs w:val="21"/>
              </w:rPr>
              <w:t>合同内容应清晰明确</w:t>
            </w:r>
            <w:r w:rsidRPr="00283F75">
              <w:rPr>
                <w:rFonts w:ascii="宋体" w:eastAsia="宋体" w:hAnsi="宋体" w:hint="eastAsia"/>
                <w:sz w:val="21"/>
                <w:szCs w:val="21"/>
              </w:rPr>
              <w:t>”即可得2分。相关替代有：明确双方的权利与义务/对合同内容</w:t>
            </w:r>
          </w:p>
          <w:p w14:paraId="7A5303A8" w14:textId="5DC04295" w:rsidR="00452BC0" w:rsidRPr="00283F75" w:rsidRDefault="00283F75" w:rsidP="00283F75">
            <w:pPr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283F75">
              <w:rPr>
                <w:rFonts w:ascii="宋体" w:eastAsia="宋体" w:hAnsi="宋体" w:hint="eastAsia"/>
                <w:sz w:val="21"/>
                <w:szCs w:val="21"/>
              </w:rPr>
              <w:t>要完善、细化、具体等</w:t>
            </w:r>
            <w:r w:rsidRPr="00283F75">
              <w:rPr>
                <w:rFonts w:ascii="宋体" w:eastAsia="宋体" w:hAnsi="宋体" w:hint="eastAsia"/>
                <w:sz w:val="21"/>
                <w:szCs w:val="21"/>
              </w:rPr>
              <w:t>/</w:t>
            </w:r>
            <w:r w:rsidRPr="00283F75">
              <w:rPr>
                <w:rFonts w:ascii="宋体" w:eastAsia="宋体" w:hAnsi="宋体" w:hint="eastAsia"/>
                <w:sz w:val="21"/>
                <w:szCs w:val="21"/>
              </w:rPr>
              <w:t>意思表示要明确</w:t>
            </w:r>
            <w:r w:rsidRPr="00283F75">
              <w:rPr>
                <w:rFonts w:ascii="宋体" w:eastAsia="宋体" w:hAnsi="宋体" w:hint="eastAsia"/>
                <w:sz w:val="21"/>
                <w:szCs w:val="21"/>
              </w:rPr>
              <w:t>/</w:t>
            </w:r>
            <w:r w:rsidRPr="00283F75">
              <w:rPr>
                <w:rFonts w:ascii="宋体" w:eastAsia="宋体" w:hAnsi="宋体" w:hint="eastAsia"/>
                <w:sz w:val="21"/>
                <w:szCs w:val="21"/>
              </w:rPr>
              <w:t>避免模糊不清的意思表示等。</w:t>
            </w:r>
          </w:p>
          <w:p w14:paraId="7F0065BC" w14:textId="77777777" w:rsidR="00283F75" w:rsidRDefault="00283F75" w:rsidP="00283F75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只提出要协商一致，得1分。</w:t>
            </w:r>
          </w:p>
          <w:p w14:paraId="70C9A844" w14:textId="77777777" w:rsidR="00283F75" w:rsidRDefault="00283F75" w:rsidP="00283F75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以下内容不给分：</w:t>
            </w:r>
          </w:p>
          <w:p w14:paraId="2EF5A4DA" w14:textId="003DB62D" w:rsidR="00283F75" w:rsidRPr="00283F75" w:rsidRDefault="00283F75" w:rsidP="00283F75">
            <w:pPr>
              <w:pStyle w:val="a9"/>
              <w:ind w:left="360"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意思表示一致；诚信履行；全面履行</w:t>
            </w:r>
          </w:p>
        </w:tc>
      </w:tr>
      <w:tr w:rsidR="001F1C0B" w14:paraId="1AA81D5C" w14:textId="77777777" w:rsidTr="00977DE0">
        <w:trPr>
          <w:trHeight w:val="1709"/>
        </w:trPr>
        <w:tc>
          <w:tcPr>
            <w:tcW w:w="265" w:type="pct"/>
          </w:tcPr>
          <w:p w14:paraId="4D0E7091" w14:textId="51AD1A2A" w:rsidR="00576A5E" w:rsidRDefault="001F1C0B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学生问题</w:t>
            </w:r>
          </w:p>
        </w:tc>
        <w:tc>
          <w:tcPr>
            <w:tcW w:w="2180" w:type="pct"/>
            <w:gridSpan w:val="2"/>
          </w:tcPr>
          <w:p w14:paraId="3949C7CE" w14:textId="26C1B8B9" w:rsidR="00EC562A" w:rsidRDefault="00EC562A" w:rsidP="00EC562A">
            <w:pPr>
              <w:pStyle w:val="a9"/>
              <w:numPr>
                <w:ilvl w:val="0"/>
                <w:numId w:val="14"/>
              </w:numPr>
              <w:ind w:firstLineChars="0"/>
              <w:rPr>
                <w:rFonts w:asciiTheme="minorEastAsia" w:eastAsiaTheme="minorEastAsia" w:hAnsiTheme="minorEastAsia" w:cs="宋体"/>
                <w:bCs/>
                <w:color w:val="000000" w:themeColor="text1"/>
                <w:sz w:val="21"/>
                <w:szCs w:val="21"/>
              </w:rPr>
            </w:pPr>
            <w:r w:rsidRPr="00EC562A"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  <w:t>不能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  <w:t>准确理解案例中纠纷产生的原因，所提建议与题无关</w:t>
            </w:r>
            <w:r w:rsidR="003B509F"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  <w:t>，如合同有效性、依法治国、如何解决纠纷等</w:t>
            </w:r>
            <w:bookmarkStart w:id="0" w:name="_GoBack"/>
            <w:bookmarkEnd w:id="0"/>
            <w:r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  <w:t>；</w:t>
            </w:r>
          </w:p>
          <w:p w14:paraId="7B4E7C5E" w14:textId="78535C90" w:rsidR="00F25099" w:rsidRDefault="00EC562A" w:rsidP="00EC562A">
            <w:pPr>
              <w:pStyle w:val="a9"/>
              <w:numPr>
                <w:ilvl w:val="0"/>
                <w:numId w:val="14"/>
              </w:numPr>
              <w:ind w:firstLineChars="0"/>
              <w:rPr>
                <w:rFonts w:asciiTheme="minorEastAsia" w:eastAsiaTheme="minorEastAsia" w:hAnsiTheme="minorEastAsia" w:cs="宋体"/>
                <w:bCs/>
                <w:color w:val="000000" w:themeColor="text1"/>
                <w:sz w:val="21"/>
                <w:szCs w:val="21"/>
              </w:rPr>
            </w:pPr>
            <w:r w:rsidRPr="00EC562A"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  <w:t>法律知识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  <w:t>不准确，如混淆了要约和要约邀请；对意思表示一致的理解不准确</w:t>
            </w:r>
          </w:p>
          <w:p w14:paraId="7A51900C" w14:textId="406EF234" w:rsidR="00EC562A" w:rsidRPr="00EC562A" w:rsidRDefault="00EC562A" w:rsidP="00EC562A">
            <w:pPr>
              <w:rPr>
                <w:rFonts w:asciiTheme="minorEastAsia" w:eastAsiaTheme="minorEastAsia" w:hAnsiTheme="minorEastAsia" w:cs="宋体" w:hint="eastAsia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33" w:type="pct"/>
          </w:tcPr>
          <w:p w14:paraId="2610070F" w14:textId="27392210" w:rsidR="00576A5E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3" w:type="pct"/>
          </w:tcPr>
          <w:p w14:paraId="70A471CF" w14:textId="11E46E3F" w:rsidR="00D309A0" w:rsidRDefault="001673DE" w:rsidP="001673DE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bCs/>
                <w:sz w:val="21"/>
                <w:szCs w:val="21"/>
              </w:rPr>
              <w:t>①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引导学生再次阅读材料，弄清双方争议的真正原因；</w:t>
            </w:r>
          </w:p>
          <w:p w14:paraId="42F06038" w14:textId="03661C3D" w:rsidR="001673DE" w:rsidRPr="00977DE0" w:rsidRDefault="001673DE" w:rsidP="00977DE0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微软雅黑" w:hAnsi="微软雅黑" w:cs="宋体" w:hint="eastAsia"/>
                <w:bCs/>
                <w:sz w:val="21"/>
                <w:szCs w:val="21"/>
              </w:rPr>
              <w:t>②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澄清不准确的法律知识</w:t>
            </w:r>
          </w:p>
        </w:tc>
      </w:tr>
      <w:tr w:rsidR="001F1C0B" w14:paraId="374AE923" w14:textId="77777777" w:rsidTr="00621AD8">
        <w:trPr>
          <w:trHeight w:val="2033"/>
        </w:trPr>
        <w:tc>
          <w:tcPr>
            <w:tcW w:w="265" w:type="pct"/>
          </w:tcPr>
          <w:p w14:paraId="3E7B242B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35" w:type="pct"/>
            <w:gridSpan w:val="4"/>
          </w:tcPr>
          <w:p w14:paraId="57B78A8B" w14:textId="55EA6ECB" w:rsidR="00D309A0" w:rsidRPr="00977DE0" w:rsidRDefault="00F64984" w:rsidP="00F64984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建议类问题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作为重要的学科任务——预测与选择，需要加强训练。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练习的着力点，一是能找准问题，对症下药，使建议有针对性、具体可行；二是能准确、充分地运用学科知识来支撑建议。</w:t>
            </w:r>
          </w:p>
        </w:tc>
      </w:tr>
      <w:tr w:rsidR="001F1C0B" w14:paraId="43E9B3C5" w14:textId="77777777" w:rsidTr="00621AD8">
        <w:tc>
          <w:tcPr>
            <w:tcW w:w="265" w:type="pct"/>
          </w:tcPr>
          <w:p w14:paraId="5FF43065" w14:textId="44D47AC8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优秀答卷</w:t>
            </w:r>
          </w:p>
        </w:tc>
        <w:tc>
          <w:tcPr>
            <w:tcW w:w="4735" w:type="pct"/>
            <w:gridSpan w:val="4"/>
          </w:tcPr>
          <w:p w14:paraId="0B4A7EA8" w14:textId="162A1F18" w:rsidR="005D2D30" w:rsidRDefault="005D2D30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</w:p>
        </w:tc>
      </w:tr>
      <w:tr w:rsidR="001F1C0B" w14:paraId="7C55E016" w14:textId="77777777" w:rsidTr="00977DE0">
        <w:trPr>
          <w:trHeight w:val="2258"/>
        </w:trPr>
        <w:tc>
          <w:tcPr>
            <w:tcW w:w="265" w:type="pct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35" w:type="pct"/>
            <w:gridSpan w:val="4"/>
          </w:tcPr>
          <w:p w14:paraId="4E49B29C" w14:textId="005393C4" w:rsidR="001F1C0B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0B599" w14:textId="77777777" w:rsidR="00355D26" w:rsidRDefault="00355D26">
      <w:pPr>
        <w:spacing w:after="0"/>
      </w:pPr>
      <w:r>
        <w:separator/>
      </w:r>
    </w:p>
  </w:endnote>
  <w:endnote w:type="continuationSeparator" w:id="0">
    <w:p w14:paraId="099F945D" w14:textId="77777777" w:rsidR="00355D26" w:rsidRDefault="00355D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20701E" w14:textId="77777777" w:rsidR="00355D26" w:rsidRDefault="00355D26">
      <w:pPr>
        <w:spacing w:after="0"/>
      </w:pPr>
      <w:r>
        <w:separator/>
      </w:r>
    </w:p>
  </w:footnote>
  <w:footnote w:type="continuationSeparator" w:id="0">
    <w:p w14:paraId="2860C6D8" w14:textId="77777777" w:rsidR="00355D26" w:rsidRDefault="00355D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2D0CDA"/>
    <w:multiLevelType w:val="hybridMultilevel"/>
    <w:tmpl w:val="DC08AA30"/>
    <w:lvl w:ilvl="0" w:tplc="AEFC64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7" w15:restartNumberingAfterBreak="0">
    <w:nsid w:val="4FD85BF7"/>
    <w:multiLevelType w:val="hybridMultilevel"/>
    <w:tmpl w:val="A0DA3CA8"/>
    <w:lvl w:ilvl="0" w:tplc="166EE76C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3"/>
  </w:num>
  <w:num w:numId="3">
    <w:abstractNumId w:val="12"/>
  </w:num>
  <w:num w:numId="4">
    <w:abstractNumId w:val="3"/>
  </w:num>
  <w:num w:numId="5">
    <w:abstractNumId w:val="11"/>
  </w:num>
  <w:num w:numId="6">
    <w:abstractNumId w:val="0"/>
  </w:num>
  <w:num w:numId="7">
    <w:abstractNumId w:val="10"/>
  </w:num>
  <w:num w:numId="8">
    <w:abstractNumId w:val="6"/>
  </w:num>
  <w:num w:numId="9">
    <w:abstractNumId w:val="4"/>
  </w:num>
  <w:num w:numId="10">
    <w:abstractNumId w:val="5"/>
  </w:num>
  <w:num w:numId="11">
    <w:abstractNumId w:val="8"/>
  </w:num>
  <w:num w:numId="12">
    <w:abstractNumId w:val="9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16BE1"/>
    <w:rsid w:val="000C06A7"/>
    <w:rsid w:val="000C6E5C"/>
    <w:rsid w:val="000D5DD7"/>
    <w:rsid w:val="000F6DAF"/>
    <w:rsid w:val="00114BB9"/>
    <w:rsid w:val="001673DE"/>
    <w:rsid w:val="001D1437"/>
    <w:rsid w:val="001F1C0B"/>
    <w:rsid w:val="0020584B"/>
    <w:rsid w:val="00266422"/>
    <w:rsid w:val="00283F75"/>
    <w:rsid w:val="002D6B49"/>
    <w:rsid w:val="00323B43"/>
    <w:rsid w:val="00355D26"/>
    <w:rsid w:val="0038169F"/>
    <w:rsid w:val="00390365"/>
    <w:rsid w:val="003B166C"/>
    <w:rsid w:val="003B509F"/>
    <w:rsid w:val="003D37D8"/>
    <w:rsid w:val="00426133"/>
    <w:rsid w:val="004358AB"/>
    <w:rsid w:val="00452BC0"/>
    <w:rsid w:val="00490B13"/>
    <w:rsid w:val="004E15C8"/>
    <w:rsid w:val="00523F34"/>
    <w:rsid w:val="00524FA7"/>
    <w:rsid w:val="00535BCF"/>
    <w:rsid w:val="00576A5E"/>
    <w:rsid w:val="005A4D13"/>
    <w:rsid w:val="005D2D30"/>
    <w:rsid w:val="005E4C71"/>
    <w:rsid w:val="00621AD8"/>
    <w:rsid w:val="00652EAE"/>
    <w:rsid w:val="00781B64"/>
    <w:rsid w:val="007F78A2"/>
    <w:rsid w:val="008B7726"/>
    <w:rsid w:val="009070DC"/>
    <w:rsid w:val="00977DE0"/>
    <w:rsid w:val="009D77C5"/>
    <w:rsid w:val="009E6759"/>
    <w:rsid w:val="009F0266"/>
    <w:rsid w:val="00A12E9E"/>
    <w:rsid w:val="00A22AEF"/>
    <w:rsid w:val="00A61928"/>
    <w:rsid w:val="00AB70F0"/>
    <w:rsid w:val="00AE5EF8"/>
    <w:rsid w:val="00B65A29"/>
    <w:rsid w:val="00B76D0C"/>
    <w:rsid w:val="00B86940"/>
    <w:rsid w:val="00B96CBF"/>
    <w:rsid w:val="00BB2CD7"/>
    <w:rsid w:val="00C04CF5"/>
    <w:rsid w:val="00C729A5"/>
    <w:rsid w:val="00CC19B1"/>
    <w:rsid w:val="00CD30B3"/>
    <w:rsid w:val="00D17F58"/>
    <w:rsid w:val="00D24557"/>
    <w:rsid w:val="00D309A0"/>
    <w:rsid w:val="00D31D50"/>
    <w:rsid w:val="00D42D92"/>
    <w:rsid w:val="00D61525"/>
    <w:rsid w:val="00DB779A"/>
    <w:rsid w:val="00DE7274"/>
    <w:rsid w:val="00E311F1"/>
    <w:rsid w:val="00E42BF8"/>
    <w:rsid w:val="00EB39C9"/>
    <w:rsid w:val="00EC562A"/>
    <w:rsid w:val="00F25099"/>
    <w:rsid w:val="00F64984"/>
    <w:rsid w:val="00FC1E6B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郑亚男</cp:lastModifiedBy>
  <cp:revision>11</cp:revision>
  <dcterms:created xsi:type="dcterms:W3CDTF">2024-05-08T22:37:00Z</dcterms:created>
  <dcterms:modified xsi:type="dcterms:W3CDTF">2024-05-09T07:12:00Z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