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40F6E0" w14:textId="0DFE98FE" w:rsidR="00982F11" w:rsidRPr="001F0E42" w:rsidRDefault="0096012E" w:rsidP="005D509E">
      <w:pPr>
        <w:tabs>
          <w:tab w:val="left" w:pos="588"/>
        </w:tabs>
        <w:snapToGrid w:val="0"/>
        <w:spacing w:line="259" w:lineRule="auto"/>
        <w:ind w:left="640" w:hanging="640"/>
        <w:jc w:val="center"/>
        <w:rPr>
          <w:rFonts w:eastAsia="方正小标宋_GBK"/>
          <w:sz w:val="28"/>
          <w:szCs w:val="28"/>
        </w:rPr>
      </w:pPr>
      <w:r>
        <w:rPr>
          <w:rFonts w:ascii="宋体" w:hAnsi="宋体" w:hint="eastAsia"/>
          <w:color w:val="000000"/>
          <w:sz w:val="32"/>
          <w:szCs w:val="32"/>
        </w:rPr>
        <w:t xml:space="preserve"> </w:t>
      </w:r>
      <w:r w:rsidR="00982F11" w:rsidRPr="001F0E42">
        <w:rPr>
          <w:rFonts w:ascii="宋体" w:hAnsi="宋体" w:hint="eastAsia"/>
          <w:color w:val="000000"/>
          <w:sz w:val="32"/>
          <w:szCs w:val="32"/>
        </w:rPr>
        <w:t xml:space="preserve">西 城 区 高 三 </w:t>
      </w:r>
      <w:r w:rsidR="006E1452" w:rsidRPr="006E1452">
        <w:rPr>
          <w:rFonts w:ascii="宋体" w:hAnsi="宋体" w:hint="eastAsia"/>
          <w:color w:val="000000"/>
          <w:sz w:val="32"/>
          <w:szCs w:val="32"/>
        </w:rPr>
        <w:t>模</w:t>
      </w:r>
      <w:r w:rsidR="006E1452">
        <w:rPr>
          <w:rFonts w:ascii="宋体" w:hAnsi="宋体" w:hint="eastAsia"/>
          <w:color w:val="000000"/>
          <w:sz w:val="32"/>
          <w:szCs w:val="32"/>
        </w:rPr>
        <w:t xml:space="preserve"> </w:t>
      </w:r>
      <w:r w:rsidR="006E1452" w:rsidRPr="006E1452">
        <w:rPr>
          <w:rFonts w:ascii="宋体" w:hAnsi="宋体" w:hint="eastAsia"/>
          <w:color w:val="000000"/>
          <w:sz w:val="32"/>
          <w:szCs w:val="32"/>
        </w:rPr>
        <w:t>拟</w:t>
      </w:r>
      <w:r w:rsidR="00982F11" w:rsidRPr="001F0E42">
        <w:rPr>
          <w:rFonts w:ascii="宋体" w:hAnsi="宋体" w:hint="eastAsia"/>
          <w:color w:val="000000"/>
          <w:sz w:val="32"/>
          <w:szCs w:val="32"/>
        </w:rPr>
        <w:t xml:space="preserve"> 测 试</w:t>
      </w:r>
      <w:r w:rsidR="004B4CFF">
        <w:rPr>
          <w:rFonts w:ascii="宋体" w:hAnsi="宋体" w:hint="eastAsia"/>
          <w:color w:val="000000"/>
          <w:sz w:val="32"/>
          <w:szCs w:val="32"/>
        </w:rPr>
        <w:t xml:space="preserve"> 试 卷</w:t>
      </w:r>
    </w:p>
    <w:p w14:paraId="434BDF8B" w14:textId="39DA39A4" w:rsidR="009278A3" w:rsidRPr="001F0E42" w:rsidRDefault="00510446" w:rsidP="00510446">
      <w:pPr>
        <w:snapToGrid w:val="0"/>
        <w:spacing w:beforeLines="50" w:before="156" w:afterLines="50" w:after="156" w:line="259" w:lineRule="auto"/>
        <w:ind w:left="880" w:right="22" w:hanging="880"/>
        <w:jc w:val="left"/>
        <w:rPr>
          <w:rFonts w:eastAsia="黑体"/>
          <w:szCs w:val="21"/>
        </w:rPr>
      </w:pPr>
      <w:r>
        <w:rPr>
          <w:rFonts w:ascii="黑体" w:eastAsia="黑体" w:hAnsi="黑体"/>
          <w:sz w:val="44"/>
          <w:szCs w:val="44"/>
        </w:rPr>
        <w:t xml:space="preserve">        </w:t>
      </w:r>
      <w:r w:rsidR="00E57B72">
        <w:rPr>
          <w:rFonts w:ascii="黑体" w:eastAsia="黑体" w:hAnsi="黑体" w:hint="eastAsia"/>
          <w:sz w:val="44"/>
          <w:szCs w:val="44"/>
        </w:rPr>
        <w:t>思想政治</w:t>
      </w:r>
      <w:r w:rsidR="00982F11" w:rsidRPr="001F0E42">
        <w:rPr>
          <w:rFonts w:ascii="黑体" w:eastAsia="黑体" w:hAnsi="黑体"/>
          <w:sz w:val="44"/>
          <w:szCs w:val="44"/>
        </w:rPr>
        <w:t>答案</w:t>
      </w:r>
      <w:r w:rsidR="00F057BE">
        <w:rPr>
          <w:rFonts w:ascii="黑体" w:eastAsia="黑体" w:hAnsi="黑体" w:hint="eastAsia"/>
          <w:sz w:val="44"/>
          <w:szCs w:val="44"/>
        </w:rPr>
        <w:t>及评分参考</w:t>
      </w:r>
      <w:r w:rsidR="00982F11" w:rsidRPr="001F0E42">
        <w:rPr>
          <w:rFonts w:eastAsia="黑体"/>
          <w:sz w:val="44"/>
          <w:szCs w:val="44"/>
        </w:rPr>
        <w:t xml:space="preserve"> </w:t>
      </w:r>
      <w:r w:rsidR="00E57B72">
        <w:rPr>
          <w:rFonts w:eastAsia="黑体"/>
          <w:sz w:val="44"/>
          <w:szCs w:val="44"/>
        </w:rPr>
        <w:t xml:space="preserve"> </w:t>
      </w:r>
      <w:r>
        <w:rPr>
          <w:rFonts w:eastAsia="黑体"/>
          <w:sz w:val="44"/>
          <w:szCs w:val="44"/>
        </w:rPr>
        <w:t xml:space="preserve"> </w:t>
      </w:r>
      <w:r w:rsidR="00982F11" w:rsidRPr="001F0E42">
        <w:rPr>
          <w:rFonts w:eastAsia="黑体"/>
          <w:sz w:val="44"/>
          <w:szCs w:val="44"/>
        </w:rPr>
        <w:t xml:space="preserve"> </w:t>
      </w:r>
      <w:r w:rsidR="00982F11" w:rsidRPr="001F0E42">
        <w:rPr>
          <w:rFonts w:eastAsia="黑体"/>
          <w:szCs w:val="21"/>
        </w:rPr>
        <w:t>202</w:t>
      </w:r>
      <w:r w:rsidR="00997C02">
        <w:rPr>
          <w:rFonts w:eastAsia="黑体"/>
          <w:szCs w:val="21"/>
        </w:rPr>
        <w:t>4</w:t>
      </w:r>
      <w:r w:rsidR="00982F11" w:rsidRPr="001F0E42">
        <w:rPr>
          <w:rFonts w:eastAsia="黑体"/>
          <w:szCs w:val="21"/>
        </w:rPr>
        <w:t>.</w:t>
      </w:r>
      <w:r w:rsidR="000B0C67">
        <w:rPr>
          <w:rFonts w:eastAsia="黑体" w:hint="eastAsia"/>
          <w:szCs w:val="21"/>
        </w:rPr>
        <w:t>5</w:t>
      </w:r>
    </w:p>
    <w:p w14:paraId="50CBAE1D" w14:textId="77777777" w:rsidR="00FA7746" w:rsidRPr="00A1244E" w:rsidRDefault="0018681E" w:rsidP="00FA7746">
      <w:pPr>
        <w:adjustRightInd w:val="0"/>
        <w:snapToGrid w:val="0"/>
        <w:spacing w:beforeLines="50" w:before="156" w:line="360" w:lineRule="auto"/>
        <w:ind w:left="420" w:hanging="420"/>
        <w:rPr>
          <w:szCs w:val="21"/>
        </w:rPr>
      </w:pPr>
      <w:r w:rsidRPr="0018681E">
        <w:rPr>
          <w:rFonts w:ascii="黑体" w:eastAsia="黑体" w:hAnsi="黑体" w:hint="eastAsia"/>
          <w:szCs w:val="21"/>
        </w:rPr>
        <w:t xml:space="preserve">第一部分共 </w:t>
      </w:r>
      <w:r w:rsidRPr="0018681E">
        <w:rPr>
          <w:rFonts w:eastAsia="黑体"/>
          <w:szCs w:val="21"/>
        </w:rPr>
        <w:t xml:space="preserve">15 </w:t>
      </w:r>
      <w:r w:rsidRPr="0018681E">
        <w:rPr>
          <w:rFonts w:eastAsia="黑体"/>
          <w:szCs w:val="21"/>
        </w:rPr>
        <w:t>题，每题</w:t>
      </w:r>
      <w:r w:rsidRPr="0018681E">
        <w:rPr>
          <w:rFonts w:eastAsia="黑体"/>
          <w:szCs w:val="21"/>
        </w:rPr>
        <w:t xml:space="preserve"> 3 </w:t>
      </w:r>
      <w:r w:rsidRPr="0018681E">
        <w:rPr>
          <w:rFonts w:eastAsia="黑体"/>
          <w:szCs w:val="21"/>
        </w:rPr>
        <w:t>分，共</w:t>
      </w:r>
      <w:r w:rsidRPr="0018681E">
        <w:rPr>
          <w:rFonts w:eastAsia="黑体"/>
          <w:szCs w:val="21"/>
        </w:rPr>
        <w:t xml:space="preserve"> 45</w:t>
      </w:r>
      <w:r w:rsidRPr="0018681E">
        <w:rPr>
          <w:rFonts w:ascii="黑体" w:eastAsia="黑体" w:hAnsi="黑体" w:hint="eastAsia"/>
          <w:szCs w:val="21"/>
        </w:rPr>
        <w:t xml:space="preserve"> 分</w:t>
      </w:r>
      <w:r>
        <w:rPr>
          <w:rFonts w:ascii="黑体" w:eastAsia="黑体" w:hAnsi="黑体" w:hint="eastAsia"/>
          <w:szCs w:val="21"/>
        </w:rPr>
        <w:t>。</w:t>
      </w:r>
    </w:p>
    <w:p w14:paraId="30E3677A" w14:textId="13985601" w:rsidR="001F5356" w:rsidRDefault="001F5356" w:rsidP="00767195">
      <w:pPr>
        <w:adjustRightInd w:val="0"/>
        <w:snapToGrid w:val="0"/>
        <w:ind w:left="0" w:firstLineChars="46" w:firstLine="97"/>
      </w:pPr>
      <w:r w:rsidRPr="001F5356">
        <w:t>1</w:t>
      </w:r>
      <w:r w:rsidRPr="001F5356">
        <w:t>．</w:t>
      </w:r>
      <w:r w:rsidR="00751EDE">
        <w:t>B</w:t>
      </w:r>
      <w:r w:rsidR="00767195">
        <w:tab/>
      </w:r>
      <w:r w:rsidR="00A86C60">
        <w:tab/>
      </w:r>
      <w:r w:rsidR="00A86C60">
        <w:tab/>
      </w:r>
      <w:r w:rsidR="00767195">
        <w:t xml:space="preserve">  </w:t>
      </w:r>
      <w:r w:rsidRPr="001F5356">
        <w:t>2</w:t>
      </w:r>
      <w:r w:rsidRPr="001F5356">
        <w:t>．</w:t>
      </w:r>
      <w:r w:rsidR="00751EDE">
        <w:t>D</w:t>
      </w:r>
      <w:r w:rsidR="00767195">
        <w:tab/>
      </w:r>
      <w:r w:rsidR="00767195">
        <w:tab/>
      </w:r>
      <w:r w:rsidR="00767195">
        <w:tab/>
        <w:t xml:space="preserve">  </w:t>
      </w:r>
      <w:r w:rsidRPr="001F5356">
        <w:t>3</w:t>
      </w:r>
      <w:r w:rsidRPr="001F5356">
        <w:t>．</w:t>
      </w:r>
      <w:r w:rsidR="005B7EB7">
        <w:t>D</w:t>
      </w:r>
      <w:r w:rsidR="00767195">
        <w:tab/>
      </w:r>
      <w:r w:rsidR="00767195">
        <w:tab/>
      </w:r>
      <w:r w:rsidR="00767195">
        <w:tab/>
        <w:t xml:space="preserve">  </w:t>
      </w:r>
      <w:r w:rsidRPr="001F5356">
        <w:t>4</w:t>
      </w:r>
      <w:r w:rsidRPr="001F5356">
        <w:t>．</w:t>
      </w:r>
      <w:r w:rsidR="005B7EB7">
        <w:t>D</w:t>
      </w:r>
      <w:r w:rsidR="00767195">
        <w:tab/>
      </w:r>
      <w:r w:rsidR="00767195">
        <w:tab/>
      </w:r>
      <w:r w:rsidR="00767195">
        <w:tab/>
        <w:t xml:space="preserve">  </w:t>
      </w:r>
      <w:r w:rsidRPr="001F5356">
        <w:t>5</w:t>
      </w:r>
      <w:r w:rsidRPr="001F5356">
        <w:t>．</w:t>
      </w:r>
      <w:r w:rsidR="005B7EB7">
        <w:t>C</w:t>
      </w:r>
    </w:p>
    <w:p w14:paraId="1F057E1A" w14:textId="221A891E" w:rsidR="001F5356" w:rsidRPr="001F5356" w:rsidRDefault="001F5356" w:rsidP="00767195">
      <w:pPr>
        <w:adjustRightInd w:val="0"/>
        <w:snapToGrid w:val="0"/>
        <w:ind w:left="0" w:firstLineChars="46" w:firstLine="97"/>
      </w:pPr>
      <w:r w:rsidRPr="001F5356">
        <w:t>6</w:t>
      </w:r>
      <w:r w:rsidRPr="001F5356">
        <w:t>．</w:t>
      </w:r>
      <w:r w:rsidR="005B7EB7">
        <w:t>D</w:t>
      </w:r>
      <w:r w:rsidR="00767195">
        <w:tab/>
      </w:r>
      <w:r w:rsidR="00767195">
        <w:tab/>
      </w:r>
      <w:r w:rsidR="00767195">
        <w:tab/>
        <w:t xml:space="preserve">  </w:t>
      </w:r>
      <w:r w:rsidRPr="001F5356">
        <w:t>7</w:t>
      </w:r>
      <w:r w:rsidRPr="001F5356">
        <w:t>．</w:t>
      </w:r>
      <w:r w:rsidR="005B7EB7">
        <w:t>A</w:t>
      </w:r>
      <w:r w:rsidR="00767195">
        <w:tab/>
      </w:r>
      <w:r w:rsidR="00767195">
        <w:tab/>
      </w:r>
      <w:r w:rsidR="00767195">
        <w:tab/>
        <w:t xml:space="preserve">  </w:t>
      </w:r>
      <w:r w:rsidRPr="00B01381">
        <w:t>8</w:t>
      </w:r>
      <w:r w:rsidRPr="001F5356">
        <w:t>．</w:t>
      </w:r>
      <w:r w:rsidR="005B7EB7">
        <w:t>C</w:t>
      </w:r>
      <w:r w:rsidR="00767195">
        <w:tab/>
      </w:r>
      <w:r w:rsidR="00767195">
        <w:tab/>
      </w:r>
      <w:r w:rsidR="00767195">
        <w:tab/>
        <w:t xml:space="preserve">  </w:t>
      </w:r>
      <w:r w:rsidRPr="001F5356">
        <w:t>9</w:t>
      </w:r>
      <w:r w:rsidRPr="001F5356">
        <w:t>．</w:t>
      </w:r>
      <w:r w:rsidR="005B7EB7">
        <w:t>B</w:t>
      </w:r>
      <w:r w:rsidR="00767195">
        <w:tab/>
      </w:r>
      <w:r w:rsidR="00767195">
        <w:tab/>
      </w:r>
      <w:r w:rsidR="00767195">
        <w:tab/>
      </w:r>
      <w:r w:rsidRPr="001F5356">
        <w:t>10</w:t>
      </w:r>
      <w:r w:rsidRPr="001F5356">
        <w:t>．</w:t>
      </w:r>
      <w:r w:rsidR="005B7EB7">
        <w:t>B</w:t>
      </w:r>
    </w:p>
    <w:p w14:paraId="30C36990" w14:textId="781536F4" w:rsidR="001F5356" w:rsidRPr="001F5356" w:rsidRDefault="001F5356" w:rsidP="00A86C60">
      <w:pPr>
        <w:adjustRightInd w:val="0"/>
        <w:snapToGrid w:val="0"/>
        <w:ind w:left="0" w:firstLineChars="0" w:firstLine="0"/>
        <w:rPr>
          <w:rFonts w:ascii="黑体" w:eastAsia="黑体" w:hAnsi="黑体"/>
          <w:szCs w:val="21"/>
        </w:rPr>
      </w:pPr>
      <w:r w:rsidRPr="001F5356">
        <w:t>11</w:t>
      </w:r>
      <w:r w:rsidRPr="001F5356">
        <w:t>．</w:t>
      </w:r>
      <w:r w:rsidR="00767195">
        <w:t>B</w:t>
      </w:r>
      <w:r w:rsidR="00767195">
        <w:tab/>
      </w:r>
      <w:r w:rsidR="00767195">
        <w:tab/>
      </w:r>
      <w:r w:rsidR="00767195">
        <w:tab/>
      </w:r>
      <w:r w:rsidRPr="001F5356">
        <w:t>12</w:t>
      </w:r>
      <w:r w:rsidRPr="001F5356">
        <w:t>．</w:t>
      </w:r>
      <w:r w:rsidR="00751EDE">
        <w:t>A</w:t>
      </w:r>
      <w:r w:rsidR="00767195">
        <w:tab/>
      </w:r>
      <w:r w:rsidR="00767195">
        <w:tab/>
      </w:r>
      <w:r w:rsidR="00767195">
        <w:tab/>
      </w:r>
      <w:r w:rsidRPr="001F5356">
        <w:t>13</w:t>
      </w:r>
      <w:r w:rsidRPr="001F5356">
        <w:t>．</w:t>
      </w:r>
      <w:r w:rsidR="009B473F">
        <w:t>C</w:t>
      </w:r>
      <w:r w:rsidR="00767195">
        <w:tab/>
      </w:r>
      <w:r w:rsidR="00767195">
        <w:tab/>
      </w:r>
      <w:r w:rsidR="00767195">
        <w:tab/>
      </w:r>
      <w:r w:rsidRPr="001F5356">
        <w:t>14</w:t>
      </w:r>
      <w:r w:rsidRPr="001F5356">
        <w:t>．</w:t>
      </w:r>
      <w:r w:rsidR="00767195">
        <w:t>A</w:t>
      </w:r>
      <w:r w:rsidR="00767195">
        <w:tab/>
      </w:r>
      <w:r w:rsidR="00767195">
        <w:tab/>
      </w:r>
      <w:r w:rsidR="00767195">
        <w:tab/>
      </w:r>
      <w:r w:rsidRPr="001F5356">
        <w:t>15</w:t>
      </w:r>
      <w:r w:rsidRPr="001F5356">
        <w:t>．</w:t>
      </w:r>
      <w:r w:rsidR="00767195">
        <w:t>C</w:t>
      </w:r>
    </w:p>
    <w:p w14:paraId="53B5830B" w14:textId="42D80C47" w:rsidR="00FA7746" w:rsidRPr="00152BE7" w:rsidRDefault="0018681E" w:rsidP="001F5356">
      <w:pPr>
        <w:adjustRightInd w:val="0"/>
        <w:snapToGrid w:val="0"/>
        <w:spacing w:beforeLines="100" w:before="312"/>
        <w:ind w:left="420" w:hanging="420"/>
        <w:rPr>
          <w:rFonts w:ascii="黑体" w:eastAsia="黑体" w:hAnsi="黑体"/>
          <w:szCs w:val="21"/>
        </w:rPr>
      </w:pPr>
      <w:r w:rsidRPr="00195A9B">
        <w:rPr>
          <w:rFonts w:ascii="黑体" w:eastAsia="黑体" w:hAnsi="黑体" w:hint="eastAsia"/>
          <w:szCs w:val="21"/>
        </w:rPr>
        <w:t>第二部分共</w:t>
      </w:r>
      <w:r w:rsidRPr="00877C0A">
        <w:rPr>
          <w:rFonts w:eastAsia="黑体"/>
          <w:color w:val="FF0000"/>
          <w:szCs w:val="21"/>
        </w:rPr>
        <w:t xml:space="preserve"> </w:t>
      </w:r>
      <w:r w:rsidR="00877C0A" w:rsidRPr="00877C0A">
        <w:rPr>
          <w:rFonts w:eastAsia="黑体" w:hint="eastAsia"/>
          <w:color w:val="FF0000"/>
          <w:szCs w:val="21"/>
        </w:rPr>
        <w:t>4</w:t>
      </w:r>
      <w:r w:rsidRPr="00877C0A">
        <w:rPr>
          <w:rFonts w:eastAsia="黑体"/>
          <w:color w:val="FF0000"/>
          <w:szCs w:val="21"/>
        </w:rPr>
        <w:t xml:space="preserve"> </w:t>
      </w:r>
      <w:r w:rsidRPr="00195A9B">
        <w:rPr>
          <w:rFonts w:eastAsia="黑体"/>
          <w:szCs w:val="21"/>
        </w:rPr>
        <w:t>题，共</w:t>
      </w:r>
      <w:r w:rsidRPr="00195A9B">
        <w:rPr>
          <w:rFonts w:eastAsia="黑体"/>
          <w:szCs w:val="21"/>
        </w:rPr>
        <w:t xml:space="preserve"> 55 </w:t>
      </w:r>
      <w:r w:rsidRPr="00195A9B">
        <w:rPr>
          <w:rFonts w:ascii="黑体" w:eastAsia="黑体" w:hAnsi="黑体" w:hint="eastAsia"/>
          <w:szCs w:val="21"/>
        </w:rPr>
        <w:t>分。</w:t>
      </w:r>
    </w:p>
    <w:p w14:paraId="67A945FB" w14:textId="1DFEA9D3" w:rsidR="000F4956" w:rsidRDefault="000F4956" w:rsidP="000F4956">
      <w:pPr>
        <w:ind w:left="420" w:hanging="420"/>
      </w:pPr>
      <w:r w:rsidRPr="008C4ACF">
        <w:t>1</w:t>
      </w:r>
      <w:r w:rsidR="003D5D7A">
        <w:t>6</w:t>
      </w:r>
      <w:r w:rsidRPr="008C4ACF">
        <w:t>．</w:t>
      </w:r>
      <w:r>
        <w:rPr>
          <w:rFonts w:hint="eastAsia"/>
        </w:rPr>
        <w:t>（</w:t>
      </w:r>
      <w:r>
        <w:rPr>
          <w:rFonts w:hint="eastAsia"/>
          <w:color w:val="0070C0"/>
        </w:rPr>
        <w:t>8</w:t>
      </w:r>
      <w:r w:rsidRPr="0087191E">
        <w:rPr>
          <w:rFonts w:hint="eastAsia"/>
          <w:color w:val="0070C0"/>
        </w:rPr>
        <w:t>分</w:t>
      </w:r>
      <w:r>
        <w:rPr>
          <w:rFonts w:hint="eastAsia"/>
        </w:rPr>
        <w:t>）</w:t>
      </w:r>
    </w:p>
    <w:p w14:paraId="63EE9642" w14:textId="4803A057" w:rsidR="000F4956" w:rsidRPr="00640E5A" w:rsidRDefault="000F4956" w:rsidP="00CD0E4A">
      <w:pPr>
        <w:widowControl w:val="0"/>
        <w:spacing w:line="240" w:lineRule="auto"/>
        <w:ind w:leftChars="202" w:left="424" w:firstLineChars="0" w:firstLine="2"/>
      </w:pPr>
      <w:r w:rsidRPr="00B934BA">
        <w:rPr>
          <w:rFonts w:hint="eastAsia"/>
          <w:u w:val="single"/>
        </w:rPr>
        <w:t>经营者</w:t>
      </w:r>
      <w:r w:rsidR="00923775">
        <w:rPr>
          <w:rFonts w:hint="eastAsia"/>
          <w:u w:val="single"/>
        </w:rPr>
        <w:t>应</w:t>
      </w:r>
      <w:r w:rsidRPr="00B934BA">
        <w:rPr>
          <w:rFonts w:hint="eastAsia"/>
          <w:u w:val="single"/>
        </w:rPr>
        <w:t>依法、诚信经营</w:t>
      </w:r>
      <w:r w:rsidRPr="00640E5A">
        <w:rPr>
          <w:rFonts w:hint="eastAsia"/>
        </w:rPr>
        <w:t>，</w:t>
      </w:r>
      <w:r w:rsidRPr="00B934BA">
        <w:rPr>
          <w:rFonts w:hint="eastAsia"/>
          <w:u w:val="single"/>
        </w:rPr>
        <w:t>保护消费者的合法权益</w:t>
      </w:r>
      <w:r w:rsidRPr="00640E5A">
        <w:rPr>
          <w:rFonts w:hint="eastAsia"/>
        </w:rPr>
        <w:t>。</w:t>
      </w:r>
      <w:r w:rsidRPr="00931DDD">
        <w:rPr>
          <w:rFonts w:hint="eastAsia"/>
          <w:color w:val="0070C0"/>
        </w:rPr>
        <w:t>（</w:t>
      </w:r>
      <w:r>
        <w:rPr>
          <w:rFonts w:hint="eastAsia"/>
          <w:color w:val="0070C0"/>
        </w:rPr>
        <w:t>2</w:t>
      </w:r>
      <w:r>
        <w:rPr>
          <w:rFonts w:hint="eastAsia"/>
          <w:color w:val="0070C0"/>
        </w:rPr>
        <w:t>分，</w:t>
      </w:r>
      <w:r w:rsidR="00C34CFB">
        <w:rPr>
          <w:rFonts w:hint="eastAsia"/>
          <w:color w:val="0070C0"/>
        </w:rPr>
        <w:t>多</w:t>
      </w:r>
      <w:r w:rsidRPr="00931DDD">
        <w:rPr>
          <w:rFonts w:hint="eastAsia"/>
          <w:color w:val="0070C0"/>
        </w:rPr>
        <w:t>选一）</w:t>
      </w:r>
      <w:r w:rsidR="00B54F4F">
        <w:rPr>
          <w:rFonts w:hint="eastAsia"/>
        </w:rPr>
        <w:t>人民</w:t>
      </w:r>
      <w:r w:rsidRPr="00640E5A">
        <w:t>法院</w:t>
      </w:r>
      <w:r w:rsidRPr="00640E5A">
        <w:rPr>
          <w:rFonts w:hint="eastAsia"/>
        </w:rPr>
        <w:t>支持市民甲就</w:t>
      </w:r>
      <w:r w:rsidRPr="00640E5A">
        <w:t>首单购买行为适用食品安全法中的惩罚性赔偿</w:t>
      </w:r>
      <w:r w:rsidRPr="00640E5A">
        <w:rPr>
          <w:rFonts w:hint="eastAsia"/>
        </w:rPr>
        <w:t>请求，以此打击违法生产经营行为，维护了消费者的合法权益。</w:t>
      </w:r>
      <w:r w:rsidRPr="00931DDD">
        <w:rPr>
          <w:rFonts w:hint="eastAsia"/>
          <w:color w:val="0070C0"/>
        </w:rPr>
        <w:t>（</w:t>
      </w:r>
      <w:r>
        <w:rPr>
          <w:rFonts w:hint="eastAsia"/>
          <w:color w:val="0070C0"/>
        </w:rPr>
        <w:t>1</w:t>
      </w:r>
      <w:r>
        <w:rPr>
          <w:rFonts w:hint="eastAsia"/>
          <w:color w:val="0070C0"/>
        </w:rPr>
        <w:t>分，材料分析</w:t>
      </w:r>
      <w:r w:rsidRPr="00931DDD">
        <w:rPr>
          <w:rFonts w:hint="eastAsia"/>
          <w:color w:val="0070C0"/>
        </w:rPr>
        <w:t>）</w:t>
      </w:r>
    </w:p>
    <w:p w14:paraId="53074747" w14:textId="1626FA89" w:rsidR="000F4956" w:rsidRPr="00640E5A" w:rsidRDefault="000F4956" w:rsidP="00CD0E4A">
      <w:pPr>
        <w:widowControl w:val="0"/>
        <w:spacing w:line="240" w:lineRule="auto"/>
        <w:ind w:leftChars="202" w:left="424" w:firstLineChars="0" w:firstLine="2"/>
      </w:pPr>
      <w:r w:rsidRPr="00640E5A">
        <w:rPr>
          <w:rFonts w:hint="eastAsia"/>
        </w:rPr>
        <w:t>民事主体</w:t>
      </w:r>
      <w:r w:rsidRPr="00D918F1">
        <w:rPr>
          <w:rFonts w:hint="eastAsia"/>
          <w:u w:val="single"/>
        </w:rPr>
        <w:t>行使民事权利时不能超过正当的界限</w:t>
      </w:r>
      <w:r w:rsidRPr="00640E5A">
        <w:rPr>
          <w:rFonts w:hint="eastAsia"/>
        </w:rPr>
        <w:t>，并且</w:t>
      </w:r>
      <w:r w:rsidRPr="00D918F1">
        <w:rPr>
          <w:rFonts w:hint="eastAsia"/>
          <w:u w:val="single"/>
        </w:rPr>
        <w:t>不得滥用民事权利损害国家利益、社会公共利益或者他人合法权益</w:t>
      </w:r>
      <w:r w:rsidRPr="00640E5A">
        <w:rPr>
          <w:rFonts w:hint="eastAsia"/>
        </w:rPr>
        <w:t>。</w:t>
      </w:r>
      <w:r w:rsidRPr="00931DDD">
        <w:rPr>
          <w:rFonts w:hint="eastAsia"/>
          <w:color w:val="0070C0"/>
        </w:rPr>
        <w:t>（</w:t>
      </w:r>
      <w:r>
        <w:rPr>
          <w:rFonts w:hint="eastAsia"/>
          <w:color w:val="0070C0"/>
        </w:rPr>
        <w:t>2</w:t>
      </w:r>
      <w:r>
        <w:rPr>
          <w:rFonts w:hint="eastAsia"/>
          <w:color w:val="0070C0"/>
        </w:rPr>
        <w:t>分，</w:t>
      </w:r>
      <w:r w:rsidRPr="00931DDD">
        <w:rPr>
          <w:rFonts w:hint="eastAsia"/>
          <w:color w:val="0070C0"/>
        </w:rPr>
        <w:t>二选一）</w:t>
      </w:r>
      <w:r w:rsidR="00D51310">
        <w:rPr>
          <w:rFonts w:hint="eastAsia"/>
        </w:rPr>
        <w:t>市民甲的加购行为</w:t>
      </w:r>
      <w:r w:rsidRPr="00640E5A">
        <w:rPr>
          <w:rFonts w:hint="eastAsia"/>
        </w:rPr>
        <w:t>超出了正常的</w:t>
      </w:r>
      <w:r w:rsidRPr="00CD0E4A">
        <w:rPr>
          <w:rFonts w:ascii="宋体" w:hAnsi="宋体" w:hint="eastAsia"/>
        </w:rPr>
        <w:t>生活</w:t>
      </w:r>
      <w:r w:rsidRPr="00640E5A">
        <w:rPr>
          <w:rFonts w:hint="eastAsia"/>
        </w:rPr>
        <w:t>消费需要，</w:t>
      </w:r>
      <w:r w:rsidR="00B54F4F">
        <w:rPr>
          <w:rFonts w:hint="eastAsia"/>
        </w:rPr>
        <w:t>人民</w:t>
      </w:r>
      <w:r w:rsidRPr="00640E5A">
        <w:rPr>
          <w:rFonts w:hint="eastAsia"/>
        </w:rPr>
        <w:t>法院对甲就加购行为提出的惩罚性赔偿请求不予支持，有利于引导消费者诚信、理性维权。</w:t>
      </w:r>
      <w:r w:rsidRPr="00931DDD">
        <w:rPr>
          <w:rFonts w:hint="eastAsia"/>
          <w:color w:val="0070C0"/>
        </w:rPr>
        <w:t>（</w:t>
      </w:r>
      <w:r>
        <w:rPr>
          <w:rFonts w:hint="eastAsia"/>
          <w:color w:val="0070C0"/>
        </w:rPr>
        <w:t>1</w:t>
      </w:r>
      <w:r>
        <w:rPr>
          <w:rFonts w:hint="eastAsia"/>
          <w:color w:val="0070C0"/>
        </w:rPr>
        <w:t>分，材料分析</w:t>
      </w:r>
      <w:r w:rsidRPr="00931DDD">
        <w:rPr>
          <w:rFonts w:hint="eastAsia"/>
          <w:color w:val="0070C0"/>
        </w:rPr>
        <w:t>）</w:t>
      </w:r>
    </w:p>
    <w:p w14:paraId="59465ECF" w14:textId="2C274B0D" w:rsidR="000F4956" w:rsidRPr="00640E5A" w:rsidRDefault="00B54F4F" w:rsidP="00CD0E4A">
      <w:pPr>
        <w:widowControl w:val="0"/>
        <w:spacing w:line="240" w:lineRule="auto"/>
        <w:ind w:leftChars="202" w:left="424" w:firstLineChars="0" w:firstLine="2"/>
      </w:pPr>
      <w:r>
        <w:rPr>
          <w:rFonts w:hint="eastAsia"/>
        </w:rPr>
        <w:t>人民</w:t>
      </w:r>
      <w:r w:rsidR="000F4956" w:rsidRPr="00640E5A">
        <w:rPr>
          <w:rFonts w:hint="eastAsia"/>
        </w:rPr>
        <w:t>法院的判决，</w:t>
      </w:r>
      <w:r w:rsidR="00A34FD0">
        <w:rPr>
          <w:rFonts w:hint="eastAsia"/>
        </w:rPr>
        <w:t>体现</w:t>
      </w:r>
      <w:r w:rsidR="000F4956" w:rsidRPr="00640E5A">
        <w:rPr>
          <w:rFonts w:hint="eastAsia"/>
        </w:rPr>
        <w:t>了</w:t>
      </w:r>
      <w:r w:rsidR="000F4956" w:rsidRPr="00D918F1">
        <w:rPr>
          <w:rFonts w:hint="eastAsia"/>
          <w:u w:val="single"/>
        </w:rPr>
        <w:t>保</w:t>
      </w:r>
      <w:r w:rsidR="00AB1740">
        <w:rPr>
          <w:rFonts w:hint="eastAsia"/>
          <w:u w:val="single"/>
        </w:rPr>
        <w:t>证</w:t>
      </w:r>
      <w:r w:rsidR="000F4956" w:rsidRPr="00D918F1">
        <w:rPr>
          <w:rFonts w:hint="eastAsia"/>
          <w:u w:val="single"/>
        </w:rPr>
        <w:t>食品安全</w:t>
      </w:r>
      <w:r w:rsidR="00AB1740" w:rsidRPr="00AB1740">
        <w:rPr>
          <w:rFonts w:hint="eastAsia"/>
        </w:rPr>
        <w:t>和</w:t>
      </w:r>
      <w:r w:rsidR="000F4956" w:rsidRPr="00D918F1">
        <w:rPr>
          <w:rFonts w:hint="eastAsia"/>
          <w:u w:val="single"/>
        </w:rPr>
        <w:t>维护生产经营秩序</w:t>
      </w:r>
      <w:r w:rsidR="000F4956" w:rsidRPr="00640E5A">
        <w:rPr>
          <w:rFonts w:hint="eastAsia"/>
        </w:rPr>
        <w:t>两种价值取向的</w:t>
      </w:r>
      <w:r w:rsidR="000F4956" w:rsidRPr="00AB1740">
        <w:rPr>
          <w:rFonts w:hint="eastAsia"/>
        </w:rPr>
        <w:t>平衡</w:t>
      </w:r>
      <w:r w:rsidR="000F4956" w:rsidRPr="00640E5A">
        <w:rPr>
          <w:rFonts w:hint="eastAsia"/>
        </w:rPr>
        <w:t>，有利于</w:t>
      </w:r>
      <w:r w:rsidR="000F4956" w:rsidRPr="00AB1740">
        <w:rPr>
          <w:rFonts w:hint="eastAsia"/>
        </w:rPr>
        <w:t>服务和保障经济社会</w:t>
      </w:r>
      <w:r w:rsidR="000F4956" w:rsidRPr="00D918F1">
        <w:rPr>
          <w:rFonts w:hint="eastAsia"/>
          <w:u w:val="single"/>
        </w:rPr>
        <w:t>高质量发展</w:t>
      </w:r>
      <w:r w:rsidR="000F4956" w:rsidRPr="00640E5A">
        <w:rPr>
          <w:rFonts w:hint="eastAsia"/>
        </w:rPr>
        <w:t>。</w:t>
      </w:r>
      <w:r w:rsidR="000F4956" w:rsidRPr="00931DDD">
        <w:rPr>
          <w:rFonts w:hint="eastAsia"/>
          <w:color w:val="0070C0"/>
        </w:rPr>
        <w:t>（</w:t>
      </w:r>
      <w:r w:rsidR="000F4956">
        <w:rPr>
          <w:rFonts w:hint="eastAsia"/>
          <w:color w:val="0070C0"/>
        </w:rPr>
        <w:t>2</w:t>
      </w:r>
      <w:r w:rsidR="000F4956">
        <w:rPr>
          <w:rFonts w:hint="eastAsia"/>
          <w:color w:val="0070C0"/>
        </w:rPr>
        <w:t>分，</w:t>
      </w:r>
      <w:r w:rsidR="00AB1740">
        <w:rPr>
          <w:rFonts w:hint="eastAsia"/>
          <w:color w:val="0070C0"/>
        </w:rPr>
        <w:t>多</w:t>
      </w:r>
      <w:r w:rsidR="000F4956" w:rsidRPr="00931DDD">
        <w:rPr>
          <w:rFonts w:hint="eastAsia"/>
          <w:color w:val="0070C0"/>
        </w:rPr>
        <w:t>选一）</w:t>
      </w:r>
    </w:p>
    <w:p w14:paraId="7BB01A3D" w14:textId="77777777" w:rsidR="000F4956" w:rsidRDefault="000F4956" w:rsidP="000F4956">
      <w:pPr>
        <w:ind w:left="420" w:hanging="420"/>
        <w:rPr>
          <w:rFonts w:ascii="仿宋" w:eastAsia="仿宋" w:hAnsi="仿宋"/>
        </w:rPr>
      </w:pPr>
      <w:r w:rsidRPr="00640E5A">
        <w:rPr>
          <w:rFonts w:ascii="仿宋" w:eastAsia="仿宋" w:hAnsi="仿宋" w:hint="eastAsia"/>
        </w:rPr>
        <w:t>细则：</w:t>
      </w:r>
    </w:p>
    <w:p w14:paraId="3FEC6AC5" w14:textId="08B9E053" w:rsidR="00C34CFB" w:rsidRDefault="00C34CFB" w:rsidP="000F4956">
      <w:pPr>
        <w:pStyle w:val="ae"/>
        <w:widowControl w:val="0"/>
        <w:numPr>
          <w:ilvl w:val="0"/>
          <w:numId w:val="31"/>
        </w:numPr>
        <w:spacing w:line="240" w:lineRule="auto"/>
        <w:ind w:firstLineChars="0"/>
        <w:rPr>
          <w:rFonts w:ascii="仿宋" w:eastAsia="仿宋" w:hAnsi="仿宋"/>
        </w:rPr>
      </w:pPr>
      <w:r w:rsidRPr="00C34CFB">
        <w:rPr>
          <w:rFonts w:ascii="仿宋" w:eastAsia="仿宋" w:hAnsi="仿宋" w:hint="eastAsia"/>
        </w:rPr>
        <w:t>依法经营</w:t>
      </w:r>
      <w:r w:rsidRPr="00D918F1">
        <w:rPr>
          <w:rFonts w:ascii="仿宋" w:eastAsia="仿宋" w:hAnsi="仿宋" w:hint="eastAsia"/>
        </w:rPr>
        <w:t>，</w:t>
      </w:r>
      <w:r>
        <w:rPr>
          <w:rFonts w:ascii="仿宋" w:eastAsia="仿宋" w:hAnsi="仿宋" w:hint="eastAsia"/>
        </w:rPr>
        <w:t>替换</w:t>
      </w:r>
      <w:r w:rsidRPr="00D918F1">
        <w:rPr>
          <w:rFonts w:ascii="仿宋" w:eastAsia="仿宋" w:hAnsi="仿宋" w:hint="eastAsia"/>
        </w:rPr>
        <w:t>：</w:t>
      </w:r>
      <w:r>
        <w:rPr>
          <w:rFonts w:ascii="仿宋" w:eastAsia="仿宋" w:hAnsi="仿宋" w:hint="eastAsia"/>
        </w:rPr>
        <w:t>守法经营</w:t>
      </w:r>
      <w:r w:rsidR="006E16C8">
        <w:rPr>
          <w:rFonts w:ascii="仿宋" w:eastAsia="仿宋" w:hAnsi="仿宋" w:hint="eastAsia"/>
        </w:rPr>
        <w:t>、不侵害消费者权益（利益）、</w:t>
      </w:r>
      <w:r w:rsidR="006E16C8">
        <w:rPr>
          <w:rFonts w:ascii="仿宋" w:eastAsia="仿宋" w:hAnsi="仿宋" w:hint="eastAsia"/>
        </w:rPr>
        <w:t>侵害消费者权益</w:t>
      </w:r>
      <w:r w:rsidR="006E16C8">
        <w:rPr>
          <w:rFonts w:ascii="仿宋" w:eastAsia="仿宋" w:hAnsi="仿宋" w:hint="eastAsia"/>
        </w:rPr>
        <w:t>是错误的</w:t>
      </w:r>
    </w:p>
    <w:p w14:paraId="5E040CB0" w14:textId="2F70D727" w:rsidR="00923775" w:rsidRDefault="00923775" w:rsidP="00923775">
      <w:pPr>
        <w:pStyle w:val="ae"/>
        <w:widowControl w:val="0"/>
        <w:numPr>
          <w:ilvl w:val="0"/>
          <w:numId w:val="31"/>
        </w:numPr>
        <w:spacing w:line="240" w:lineRule="auto"/>
        <w:ind w:firstLineChars="0"/>
        <w:rPr>
          <w:rFonts w:ascii="仿宋" w:eastAsia="仿宋" w:hAnsi="仿宋"/>
        </w:rPr>
      </w:pPr>
      <w:r>
        <w:rPr>
          <w:rFonts w:ascii="仿宋" w:eastAsia="仿宋" w:hAnsi="仿宋" w:hint="eastAsia"/>
        </w:rPr>
        <w:t>“</w:t>
      </w:r>
      <w:r w:rsidRPr="00923775">
        <w:rPr>
          <w:rFonts w:ascii="仿宋" w:eastAsia="仿宋" w:hAnsi="仿宋" w:hint="eastAsia"/>
        </w:rPr>
        <w:t>民事主体行使民事权利时不能超过正当的界限，并且不得滥用民事权利损害国家利益、社会公共利益或者他人合法权益</w:t>
      </w:r>
      <w:r>
        <w:rPr>
          <w:rFonts w:ascii="仿宋" w:eastAsia="仿宋" w:hAnsi="仿宋" w:hint="eastAsia"/>
        </w:rPr>
        <w:t>”，变通：坚持权利和义务的统一</w:t>
      </w:r>
    </w:p>
    <w:p w14:paraId="0D64580E" w14:textId="6B7D45D2" w:rsidR="007D4891" w:rsidRPr="007D4891" w:rsidRDefault="007D4891" w:rsidP="000F4956">
      <w:pPr>
        <w:pStyle w:val="ae"/>
        <w:widowControl w:val="0"/>
        <w:numPr>
          <w:ilvl w:val="0"/>
          <w:numId w:val="31"/>
        </w:numPr>
        <w:spacing w:line="240" w:lineRule="auto"/>
        <w:ind w:firstLineChars="0"/>
        <w:rPr>
          <w:rFonts w:ascii="仿宋" w:eastAsia="仿宋" w:hAnsi="仿宋"/>
        </w:rPr>
      </w:pPr>
      <w:r w:rsidRPr="007D4891">
        <w:rPr>
          <w:rFonts w:ascii="仿宋" w:eastAsia="仿宋" w:hAnsi="仿宋" w:hint="eastAsia"/>
        </w:rPr>
        <w:t>理性维权</w:t>
      </w:r>
      <w:r w:rsidRPr="00D918F1">
        <w:rPr>
          <w:rFonts w:ascii="仿宋" w:eastAsia="仿宋" w:hAnsi="仿宋" w:hint="eastAsia"/>
        </w:rPr>
        <w:t>，变通：</w:t>
      </w:r>
      <w:r>
        <w:rPr>
          <w:rFonts w:ascii="仿宋" w:eastAsia="仿宋" w:hAnsi="仿宋" w:hint="eastAsia"/>
        </w:rPr>
        <w:t>依法</w:t>
      </w:r>
      <w:r w:rsidRPr="007D4891">
        <w:rPr>
          <w:rFonts w:ascii="仿宋" w:eastAsia="仿宋" w:hAnsi="仿宋" w:hint="eastAsia"/>
        </w:rPr>
        <w:t>维权</w:t>
      </w:r>
    </w:p>
    <w:p w14:paraId="2DEB9DB5" w14:textId="7FE849CE" w:rsidR="000F4956" w:rsidRPr="00D918F1" w:rsidRDefault="000F4956" w:rsidP="000F4956">
      <w:pPr>
        <w:pStyle w:val="ae"/>
        <w:widowControl w:val="0"/>
        <w:numPr>
          <w:ilvl w:val="0"/>
          <w:numId w:val="31"/>
        </w:numPr>
        <w:spacing w:line="240" w:lineRule="auto"/>
        <w:ind w:firstLineChars="0"/>
        <w:rPr>
          <w:rFonts w:ascii="仿宋" w:eastAsia="仿宋" w:hAnsi="仿宋"/>
        </w:rPr>
      </w:pPr>
      <w:r w:rsidRPr="00D918F1">
        <w:rPr>
          <w:rFonts w:ascii="仿宋" w:eastAsia="仿宋" w:hAnsi="仿宋" w:hint="eastAsia"/>
        </w:rPr>
        <w:t>保护消费者的合法权益，变通：</w:t>
      </w:r>
      <w:r w:rsidRPr="00D918F1">
        <w:rPr>
          <w:rFonts w:ascii="仿宋" w:eastAsia="仿宋" w:hAnsi="仿宋"/>
        </w:rPr>
        <w:t>消费者享有安全消费的权利</w:t>
      </w:r>
      <w:r w:rsidRPr="00D918F1">
        <w:rPr>
          <w:rFonts w:ascii="仿宋" w:eastAsia="仿宋" w:hAnsi="仿宋" w:hint="eastAsia"/>
        </w:rPr>
        <w:t>、</w:t>
      </w:r>
      <w:r w:rsidRPr="00D918F1">
        <w:rPr>
          <w:rFonts w:ascii="仿宋" w:eastAsia="仿宋" w:hAnsi="仿宋"/>
        </w:rPr>
        <w:t>消费者享有</w:t>
      </w:r>
      <w:r w:rsidRPr="00D918F1">
        <w:rPr>
          <w:rFonts w:ascii="仿宋" w:eastAsia="仿宋" w:hAnsi="仿宋" w:hint="eastAsia"/>
        </w:rPr>
        <w:t>知情权</w:t>
      </w:r>
    </w:p>
    <w:p w14:paraId="1E525262" w14:textId="67717E3A" w:rsidR="00AB1740" w:rsidRDefault="00AB1740" w:rsidP="00AB1740">
      <w:pPr>
        <w:pStyle w:val="ae"/>
        <w:widowControl w:val="0"/>
        <w:numPr>
          <w:ilvl w:val="0"/>
          <w:numId w:val="31"/>
        </w:numPr>
        <w:spacing w:line="240" w:lineRule="auto"/>
        <w:ind w:firstLineChars="0"/>
        <w:rPr>
          <w:rFonts w:ascii="仿宋" w:eastAsia="仿宋" w:hAnsi="仿宋"/>
        </w:rPr>
      </w:pPr>
      <w:r w:rsidRPr="00AB1740">
        <w:rPr>
          <w:rFonts w:ascii="仿宋" w:eastAsia="仿宋" w:hAnsi="仿宋" w:hint="eastAsia"/>
        </w:rPr>
        <w:t>生产经营秩序</w:t>
      </w:r>
      <w:r w:rsidRPr="00D918F1">
        <w:rPr>
          <w:rFonts w:ascii="仿宋" w:eastAsia="仿宋" w:hAnsi="仿宋" w:hint="eastAsia"/>
        </w:rPr>
        <w:t>，变通：</w:t>
      </w:r>
      <w:r>
        <w:rPr>
          <w:rFonts w:ascii="仿宋" w:eastAsia="仿宋" w:hAnsi="仿宋" w:hint="eastAsia"/>
        </w:rPr>
        <w:t>市场秩序</w:t>
      </w:r>
    </w:p>
    <w:p w14:paraId="430DF2DC" w14:textId="42BFBB3D" w:rsidR="000F4956" w:rsidRDefault="000F4956" w:rsidP="000F4956">
      <w:pPr>
        <w:pStyle w:val="ae"/>
        <w:widowControl w:val="0"/>
        <w:numPr>
          <w:ilvl w:val="0"/>
          <w:numId w:val="31"/>
        </w:numPr>
        <w:spacing w:line="240" w:lineRule="auto"/>
        <w:ind w:firstLineChars="0"/>
        <w:rPr>
          <w:rFonts w:ascii="仿宋" w:eastAsia="仿宋" w:hAnsi="仿宋"/>
        </w:rPr>
      </w:pPr>
      <w:r w:rsidRPr="00D918F1">
        <w:rPr>
          <w:rFonts w:ascii="仿宋" w:eastAsia="仿宋" w:hAnsi="仿宋" w:hint="eastAsia"/>
        </w:rPr>
        <w:t>最后一段，变通：体现了民法</w:t>
      </w:r>
      <w:r w:rsidRPr="00D918F1">
        <w:rPr>
          <w:rFonts w:ascii="仿宋" w:eastAsia="仿宋" w:hAnsi="仿宋"/>
        </w:rPr>
        <w:t>公平、</w:t>
      </w:r>
      <w:r w:rsidRPr="00D918F1">
        <w:rPr>
          <w:rFonts w:ascii="仿宋" w:eastAsia="仿宋" w:hAnsi="仿宋" w:hint="eastAsia"/>
        </w:rPr>
        <w:t>诚信、</w:t>
      </w:r>
      <w:r w:rsidRPr="00D918F1">
        <w:rPr>
          <w:rFonts w:ascii="仿宋" w:eastAsia="仿宋" w:hAnsi="仿宋"/>
        </w:rPr>
        <w:t>守法和公序良俗的基本原则</w:t>
      </w:r>
      <w:r>
        <w:rPr>
          <w:rFonts w:ascii="仿宋" w:eastAsia="仿宋" w:hAnsi="仿宋" w:hint="eastAsia"/>
        </w:rPr>
        <w:t>（明确写出</w:t>
      </w:r>
      <w:r w:rsidRPr="00D918F1">
        <w:rPr>
          <w:rFonts w:ascii="仿宋" w:eastAsia="仿宋" w:hAnsi="仿宋" w:hint="eastAsia"/>
        </w:rPr>
        <w:t>诚信</w:t>
      </w:r>
      <w:r>
        <w:rPr>
          <w:rFonts w:ascii="仿宋" w:eastAsia="仿宋" w:hAnsi="仿宋" w:hint="eastAsia"/>
        </w:rPr>
        <w:t>是</w:t>
      </w:r>
      <w:r w:rsidRPr="00D918F1">
        <w:rPr>
          <w:rFonts w:ascii="仿宋" w:eastAsia="仿宋" w:hAnsi="仿宋"/>
        </w:rPr>
        <w:t>原则</w:t>
      </w:r>
      <w:r>
        <w:rPr>
          <w:rFonts w:ascii="仿宋" w:eastAsia="仿宋" w:hAnsi="仿宋" w:hint="eastAsia"/>
        </w:rPr>
        <w:t>，区别于“</w:t>
      </w:r>
      <w:r w:rsidRPr="00D918F1">
        <w:rPr>
          <w:rFonts w:ascii="仿宋" w:eastAsia="仿宋" w:hAnsi="仿宋" w:hint="eastAsia"/>
        </w:rPr>
        <w:t>经营者诚信</w:t>
      </w:r>
      <w:r>
        <w:rPr>
          <w:rFonts w:ascii="仿宋" w:eastAsia="仿宋" w:hAnsi="仿宋" w:hint="eastAsia"/>
        </w:rPr>
        <w:t>”）</w:t>
      </w:r>
      <w:r w:rsidRPr="00D918F1">
        <w:rPr>
          <w:rFonts w:ascii="仿宋" w:eastAsia="仿宋" w:hAnsi="仿宋" w:hint="eastAsia"/>
        </w:rPr>
        <w:t>、</w:t>
      </w:r>
      <w:r w:rsidRPr="00D918F1">
        <w:rPr>
          <w:rFonts w:ascii="仿宋" w:eastAsia="仿宋" w:hAnsi="仿宋"/>
        </w:rPr>
        <w:t>弘扬</w:t>
      </w:r>
      <w:r w:rsidRPr="00D918F1">
        <w:rPr>
          <w:rFonts w:ascii="仿宋" w:eastAsia="仿宋" w:hAnsi="仿宋" w:hint="eastAsia"/>
        </w:rPr>
        <w:t>了</w:t>
      </w:r>
      <w:r w:rsidRPr="00D918F1">
        <w:rPr>
          <w:rFonts w:ascii="仿宋" w:eastAsia="仿宋" w:hAnsi="仿宋"/>
        </w:rPr>
        <w:t>社会主义核心价值观</w:t>
      </w:r>
    </w:p>
    <w:p w14:paraId="3277067B" w14:textId="16C523F2" w:rsidR="003D5D7A" w:rsidRDefault="003D5D7A" w:rsidP="003D5D7A">
      <w:pPr>
        <w:widowControl w:val="0"/>
        <w:adjustRightInd w:val="0"/>
        <w:snapToGrid w:val="0"/>
        <w:spacing w:line="350" w:lineRule="exact"/>
        <w:ind w:left="420" w:hanging="420"/>
        <w:rPr>
          <w:szCs w:val="21"/>
        </w:rPr>
      </w:pPr>
    </w:p>
    <w:p w14:paraId="2400C5D8" w14:textId="77777777" w:rsidR="00341890" w:rsidRDefault="00341890" w:rsidP="003D5D7A">
      <w:pPr>
        <w:widowControl w:val="0"/>
        <w:adjustRightInd w:val="0"/>
        <w:snapToGrid w:val="0"/>
        <w:spacing w:line="350" w:lineRule="exact"/>
        <w:ind w:left="420" w:hanging="420"/>
        <w:rPr>
          <w:rFonts w:hint="eastAsia"/>
          <w:szCs w:val="21"/>
        </w:rPr>
      </w:pPr>
    </w:p>
    <w:p w14:paraId="4BAE9D7B" w14:textId="54E48577" w:rsidR="003D5D7A" w:rsidRDefault="003D5D7A" w:rsidP="003D5D7A">
      <w:pPr>
        <w:widowControl w:val="0"/>
        <w:adjustRightInd w:val="0"/>
        <w:snapToGrid w:val="0"/>
        <w:spacing w:line="350" w:lineRule="exact"/>
        <w:ind w:left="420" w:hanging="420"/>
        <w:rPr>
          <w:rFonts w:ascii="黑体" w:eastAsia="黑体" w:hAnsi="黑体"/>
        </w:rPr>
      </w:pPr>
      <w:r w:rsidRPr="00160F56">
        <w:rPr>
          <w:rFonts w:hint="eastAsia"/>
          <w:szCs w:val="21"/>
        </w:rPr>
        <w:t>1</w:t>
      </w:r>
      <w:r>
        <w:rPr>
          <w:szCs w:val="21"/>
        </w:rPr>
        <w:t>7</w:t>
      </w:r>
      <w:r w:rsidRPr="00A80B13">
        <w:rPr>
          <w:rFonts w:ascii="黑体" w:eastAsia="黑体" w:hAnsi="黑体" w:hint="eastAsia"/>
        </w:rPr>
        <w:t>.（</w:t>
      </w:r>
      <w:r>
        <w:rPr>
          <w:rFonts w:hint="eastAsia"/>
          <w:szCs w:val="21"/>
        </w:rPr>
        <w:t>9</w:t>
      </w:r>
      <w:r w:rsidRPr="002355CD">
        <w:rPr>
          <w:rFonts w:hint="eastAsia"/>
          <w:szCs w:val="21"/>
        </w:rPr>
        <w:t>分</w:t>
      </w:r>
      <w:r w:rsidRPr="00A80B13">
        <w:rPr>
          <w:rFonts w:ascii="黑体" w:eastAsia="黑体" w:hAnsi="黑体" w:hint="eastAsia"/>
        </w:rPr>
        <w:t>）</w:t>
      </w:r>
    </w:p>
    <w:p w14:paraId="04DC48AF" w14:textId="75A945AF" w:rsidR="003D5D7A" w:rsidRPr="00C4673F" w:rsidRDefault="003D5D7A" w:rsidP="003D5D7A">
      <w:pPr>
        <w:widowControl w:val="0"/>
        <w:spacing w:line="240" w:lineRule="auto"/>
        <w:ind w:leftChars="202" w:left="424" w:firstLineChars="0" w:firstLine="2"/>
        <w:rPr>
          <w:rFonts w:ascii="宋体" w:hAnsi="宋体" w:cs="宋体"/>
          <w:color w:val="000000"/>
        </w:rPr>
      </w:pPr>
      <w:r w:rsidRPr="00683453">
        <w:rPr>
          <w:rFonts w:hint="eastAsia"/>
        </w:rPr>
        <w:t>可</w:t>
      </w:r>
      <w:r w:rsidRPr="00683453">
        <w:rPr>
          <w:rFonts w:ascii="宋体" w:hAnsi="宋体" w:hint="eastAsia"/>
        </w:rPr>
        <w:t>以</w:t>
      </w:r>
      <w:r w:rsidRPr="00683453">
        <w:rPr>
          <w:rFonts w:hint="eastAsia"/>
        </w:rPr>
        <w:t>从以下角度作答：</w:t>
      </w:r>
      <w:r>
        <w:rPr>
          <w:rFonts w:hint="eastAsia"/>
        </w:rPr>
        <w:t>人类社会发展的进程和趋势，生产力与</w:t>
      </w:r>
      <w:r w:rsidRPr="00CD0E4A">
        <w:rPr>
          <w:rFonts w:ascii="宋体" w:hAnsi="宋体" w:hint="eastAsia"/>
        </w:rPr>
        <w:t>生产关系</w:t>
      </w:r>
      <w:r>
        <w:rPr>
          <w:rFonts w:ascii="宋体" w:hAnsi="宋体" w:hint="eastAsia"/>
        </w:rPr>
        <w:t>，经济基础与上层建筑</w:t>
      </w:r>
      <w:r>
        <w:rPr>
          <w:rFonts w:hint="eastAsia"/>
        </w:rPr>
        <w:t>，马克思主义中国化时代化新的飞跃；经济高质量发展，创新发展；</w:t>
      </w:r>
      <w:r w:rsidR="00A34FD0" w:rsidRPr="000418FD">
        <w:rPr>
          <w:rFonts w:hint="eastAsia"/>
        </w:rPr>
        <w:t>当前国际竞争实质</w:t>
      </w:r>
      <w:r w:rsidR="00A34FD0" w:rsidRPr="00FA17CF">
        <w:rPr>
          <w:rFonts w:ascii="宋体" w:hAnsi="宋体" w:hint="eastAsia"/>
        </w:rPr>
        <w:t>，</w:t>
      </w:r>
      <w:r>
        <w:rPr>
          <w:rFonts w:hint="eastAsia"/>
        </w:rPr>
        <w:t>世界发展的贡献者和推动者</w:t>
      </w:r>
      <w:r w:rsidRPr="000418FD">
        <w:rPr>
          <w:rFonts w:hint="eastAsia"/>
        </w:rPr>
        <w:t>，</w:t>
      </w:r>
      <w:r w:rsidR="00A34FD0">
        <w:rPr>
          <w:rFonts w:hint="eastAsia"/>
        </w:rPr>
        <w:t>世界多极化，</w:t>
      </w:r>
      <w:r w:rsidRPr="00FA17CF">
        <w:rPr>
          <w:rFonts w:ascii="宋体" w:hAnsi="宋体" w:hint="eastAsia"/>
        </w:rPr>
        <w:t>经济全球化</w:t>
      </w:r>
      <w:r>
        <w:rPr>
          <w:rFonts w:hint="eastAsia"/>
        </w:rPr>
        <w:t>；</w:t>
      </w:r>
      <w:r w:rsidR="00CB19CA" w:rsidRPr="00CB19CA">
        <w:rPr>
          <w:rFonts w:hint="eastAsia"/>
        </w:rPr>
        <w:t>实施科教兴国战略，强化现代化建设人才支撑</w:t>
      </w:r>
      <w:r w:rsidR="00CB19CA">
        <w:rPr>
          <w:rFonts w:hint="eastAsia"/>
        </w:rPr>
        <w:t>；</w:t>
      </w:r>
      <w:r>
        <w:rPr>
          <w:rFonts w:hint="eastAsia"/>
        </w:rPr>
        <w:t>等等。</w:t>
      </w:r>
    </w:p>
    <w:tbl>
      <w:tblPr>
        <w:tblpPr w:leftFromText="180" w:rightFromText="180" w:vertAnchor="text" w:horzAnchor="margin" w:tblpXSpec="right" w:tblpY="183"/>
        <w:tblW w:w="47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5516"/>
        <w:gridCol w:w="1023"/>
      </w:tblGrid>
      <w:tr w:rsidR="003D5D7A" w:rsidRPr="00683453" w14:paraId="329C81B5" w14:textId="77777777" w:rsidTr="00345DE1">
        <w:trPr>
          <w:trHeight w:val="317"/>
        </w:trPr>
        <w:tc>
          <w:tcPr>
            <w:tcW w:w="786" w:type="pct"/>
            <w:tcBorders>
              <w:top w:val="single" w:sz="4" w:space="0" w:color="auto"/>
              <w:left w:val="single" w:sz="4" w:space="0" w:color="auto"/>
              <w:bottom w:val="single" w:sz="4" w:space="0" w:color="auto"/>
              <w:right w:val="single" w:sz="4" w:space="0" w:color="auto"/>
            </w:tcBorders>
            <w:vAlign w:val="center"/>
          </w:tcPr>
          <w:p w14:paraId="11DD229D" w14:textId="77777777" w:rsidR="003D5D7A" w:rsidRPr="00683453" w:rsidRDefault="003D5D7A" w:rsidP="00345DE1">
            <w:pPr>
              <w:spacing w:line="240" w:lineRule="auto"/>
              <w:ind w:left="420" w:hanging="420"/>
              <w:jc w:val="center"/>
            </w:pPr>
            <w:r w:rsidRPr="00683453">
              <w:rPr>
                <w:rFonts w:hint="eastAsia"/>
              </w:rPr>
              <w:lastRenderedPageBreak/>
              <w:t>等级水平</w:t>
            </w:r>
          </w:p>
        </w:tc>
        <w:tc>
          <w:tcPr>
            <w:tcW w:w="3555" w:type="pct"/>
            <w:tcBorders>
              <w:top w:val="single" w:sz="4" w:space="0" w:color="auto"/>
              <w:left w:val="single" w:sz="4" w:space="0" w:color="auto"/>
              <w:bottom w:val="single" w:sz="4" w:space="0" w:color="auto"/>
              <w:right w:val="single" w:sz="4" w:space="0" w:color="auto"/>
            </w:tcBorders>
            <w:vAlign w:val="center"/>
          </w:tcPr>
          <w:p w14:paraId="6B85ADFC" w14:textId="77777777" w:rsidR="003D5D7A" w:rsidRPr="00683453" w:rsidRDefault="003D5D7A" w:rsidP="00345DE1">
            <w:pPr>
              <w:spacing w:line="240" w:lineRule="auto"/>
              <w:ind w:left="420" w:hanging="420"/>
              <w:jc w:val="center"/>
            </w:pPr>
            <w:r w:rsidRPr="00683453">
              <w:rPr>
                <w:rFonts w:hint="eastAsia"/>
              </w:rPr>
              <w:t>等</w:t>
            </w:r>
            <w:r w:rsidRPr="00683453">
              <w:rPr>
                <w:rFonts w:hint="eastAsia"/>
              </w:rPr>
              <w:t xml:space="preserve">  </w:t>
            </w:r>
            <w:r w:rsidRPr="00683453">
              <w:rPr>
                <w:rFonts w:hint="eastAsia"/>
              </w:rPr>
              <w:t>级</w:t>
            </w:r>
            <w:r w:rsidRPr="00683453">
              <w:rPr>
                <w:rFonts w:hint="eastAsia"/>
              </w:rPr>
              <w:t xml:space="preserve">  </w:t>
            </w:r>
            <w:r w:rsidRPr="00683453">
              <w:rPr>
                <w:rFonts w:hint="eastAsia"/>
              </w:rPr>
              <w:t>描</w:t>
            </w:r>
            <w:r w:rsidRPr="00683453">
              <w:rPr>
                <w:rFonts w:hint="eastAsia"/>
              </w:rPr>
              <w:t xml:space="preserve">  </w:t>
            </w:r>
            <w:r w:rsidRPr="00683453">
              <w:rPr>
                <w:rFonts w:hint="eastAsia"/>
              </w:rPr>
              <w:t>述</w:t>
            </w:r>
          </w:p>
        </w:tc>
        <w:tc>
          <w:tcPr>
            <w:tcW w:w="659" w:type="pct"/>
            <w:tcBorders>
              <w:top w:val="single" w:sz="4" w:space="0" w:color="auto"/>
              <w:left w:val="single" w:sz="4" w:space="0" w:color="auto"/>
              <w:bottom w:val="single" w:sz="4" w:space="0" w:color="auto"/>
              <w:right w:val="single" w:sz="4" w:space="0" w:color="auto"/>
            </w:tcBorders>
          </w:tcPr>
          <w:p w14:paraId="02708B4C" w14:textId="77777777" w:rsidR="003D5D7A" w:rsidRPr="00683453" w:rsidRDefault="003D5D7A" w:rsidP="00345DE1">
            <w:pPr>
              <w:spacing w:line="240" w:lineRule="auto"/>
              <w:ind w:left="420" w:hanging="420"/>
              <w:jc w:val="center"/>
            </w:pPr>
            <w:r w:rsidRPr="00683453">
              <w:rPr>
                <w:rFonts w:hint="eastAsia"/>
              </w:rPr>
              <w:t>分值</w:t>
            </w:r>
          </w:p>
        </w:tc>
      </w:tr>
      <w:tr w:rsidR="003D5D7A" w:rsidRPr="00683453" w14:paraId="03D9D8CE" w14:textId="77777777" w:rsidTr="00345DE1">
        <w:trPr>
          <w:trHeight w:val="626"/>
        </w:trPr>
        <w:tc>
          <w:tcPr>
            <w:tcW w:w="786" w:type="pct"/>
            <w:tcBorders>
              <w:top w:val="single" w:sz="4" w:space="0" w:color="auto"/>
              <w:left w:val="single" w:sz="4" w:space="0" w:color="auto"/>
              <w:bottom w:val="single" w:sz="4" w:space="0" w:color="auto"/>
              <w:right w:val="single" w:sz="4" w:space="0" w:color="auto"/>
            </w:tcBorders>
            <w:vAlign w:val="center"/>
          </w:tcPr>
          <w:p w14:paraId="3928BED8" w14:textId="77777777" w:rsidR="003D5D7A" w:rsidRPr="00683453" w:rsidRDefault="003D5D7A" w:rsidP="00345DE1">
            <w:pPr>
              <w:spacing w:line="240" w:lineRule="auto"/>
              <w:ind w:left="420" w:hanging="420"/>
              <w:jc w:val="center"/>
            </w:pPr>
            <w:r w:rsidRPr="00683453">
              <w:rPr>
                <w:rFonts w:hint="eastAsia"/>
              </w:rPr>
              <w:t>水平</w:t>
            </w:r>
            <w:r w:rsidRPr="00683453">
              <w:rPr>
                <w:rFonts w:hint="eastAsia"/>
              </w:rPr>
              <w:t>4</w:t>
            </w:r>
          </w:p>
        </w:tc>
        <w:tc>
          <w:tcPr>
            <w:tcW w:w="3555" w:type="pct"/>
            <w:tcBorders>
              <w:top w:val="single" w:sz="4" w:space="0" w:color="auto"/>
              <w:left w:val="single" w:sz="4" w:space="0" w:color="auto"/>
              <w:bottom w:val="single" w:sz="4" w:space="0" w:color="auto"/>
              <w:right w:val="single" w:sz="4" w:space="0" w:color="auto"/>
            </w:tcBorders>
            <w:vAlign w:val="center"/>
          </w:tcPr>
          <w:p w14:paraId="6B2E36E3" w14:textId="77777777" w:rsidR="003D5D7A" w:rsidRPr="00683453" w:rsidRDefault="003D5D7A" w:rsidP="00345DE1">
            <w:pPr>
              <w:adjustRightInd w:val="0"/>
              <w:spacing w:line="240" w:lineRule="auto"/>
              <w:ind w:leftChars="-23" w:left="-47" w:firstLineChars="0" w:hanging="1"/>
              <w:rPr>
                <w:rFonts w:ascii="TimesNewRomanPSMT" w:hAnsi="TimesNewRomanPSMT" w:hint="eastAsia"/>
              </w:rPr>
            </w:pPr>
            <w:r w:rsidRPr="00683453">
              <w:rPr>
                <w:rFonts w:ascii="TimesNewRomanPSMT" w:hAnsi="TimesNewRomanPSMT" w:hint="eastAsia"/>
              </w:rPr>
              <w:t>观点鲜明，能辩证地表达自己的见解；紧扣问题，从问题某点深入或全面展开，问题解决有效；知识工具运用恰当、精准；遵守逻辑规律，逻辑方法运用恰当，逻辑结构合理</w:t>
            </w:r>
          </w:p>
        </w:tc>
        <w:tc>
          <w:tcPr>
            <w:tcW w:w="659" w:type="pct"/>
            <w:tcBorders>
              <w:top w:val="single" w:sz="4" w:space="0" w:color="auto"/>
              <w:left w:val="single" w:sz="4" w:space="0" w:color="auto"/>
              <w:bottom w:val="single" w:sz="4" w:space="0" w:color="auto"/>
              <w:right w:val="single" w:sz="4" w:space="0" w:color="auto"/>
            </w:tcBorders>
          </w:tcPr>
          <w:p w14:paraId="66FC9B2C" w14:textId="77777777" w:rsidR="003D5D7A" w:rsidRPr="00683453" w:rsidRDefault="003D5D7A" w:rsidP="00345DE1">
            <w:pPr>
              <w:adjustRightInd w:val="0"/>
              <w:spacing w:line="240" w:lineRule="auto"/>
              <w:ind w:left="420" w:hanging="420"/>
              <w:jc w:val="center"/>
              <w:rPr>
                <w:rFonts w:ascii="TimesNewRomanPSMT" w:hAnsi="TimesNewRomanPSMT" w:hint="eastAsia"/>
              </w:rPr>
            </w:pPr>
            <w:r w:rsidRPr="00683453">
              <w:rPr>
                <w:rFonts w:hint="eastAsia"/>
              </w:rPr>
              <w:t>7</w:t>
            </w:r>
            <w:r w:rsidRPr="00683453">
              <w:t>~</w:t>
            </w:r>
            <w:r w:rsidRPr="00683453">
              <w:rPr>
                <w:rFonts w:hint="eastAsia"/>
              </w:rPr>
              <w:t>9</w:t>
            </w:r>
            <w:r w:rsidRPr="00683453">
              <w:rPr>
                <w:rFonts w:ascii="TimesNewRomanPSMT" w:hAnsi="TimesNewRomanPSMT" w:hint="eastAsia"/>
              </w:rPr>
              <w:t>分</w:t>
            </w:r>
          </w:p>
        </w:tc>
      </w:tr>
      <w:tr w:rsidR="003D5D7A" w:rsidRPr="00683453" w14:paraId="79CC0E7A" w14:textId="77777777" w:rsidTr="00345DE1">
        <w:trPr>
          <w:trHeight w:val="274"/>
        </w:trPr>
        <w:tc>
          <w:tcPr>
            <w:tcW w:w="786" w:type="pct"/>
            <w:tcBorders>
              <w:top w:val="single" w:sz="4" w:space="0" w:color="auto"/>
              <w:left w:val="single" w:sz="4" w:space="0" w:color="auto"/>
              <w:bottom w:val="single" w:sz="4" w:space="0" w:color="auto"/>
              <w:right w:val="single" w:sz="4" w:space="0" w:color="auto"/>
            </w:tcBorders>
            <w:vAlign w:val="center"/>
          </w:tcPr>
          <w:p w14:paraId="575F06F0" w14:textId="77777777" w:rsidR="003D5D7A" w:rsidRPr="00683453" w:rsidRDefault="003D5D7A" w:rsidP="00345DE1">
            <w:pPr>
              <w:spacing w:line="240" w:lineRule="auto"/>
              <w:ind w:left="420" w:hanging="420"/>
              <w:jc w:val="center"/>
            </w:pPr>
            <w:r w:rsidRPr="00683453">
              <w:rPr>
                <w:rFonts w:hint="eastAsia"/>
              </w:rPr>
              <w:t>水平</w:t>
            </w:r>
            <w:r w:rsidRPr="00683453">
              <w:rPr>
                <w:rFonts w:hint="eastAsia"/>
              </w:rPr>
              <w:t>3</w:t>
            </w:r>
          </w:p>
        </w:tc>
        <w:tc>
          <w:tcPr>
            <w:tcW w:w="3555" w:type="pct"/>
            <w:tcBorders>
              <w:top w:val="single" w:sz="4" w:space="0" w:color="auto"/>
              <w:left w:val="single" w:sz="4" w:space="0" w:color="auto"/>
              <w:bottom w:val="single" w:sz="4" w:space="0" w:color="auto"/>
              <w:right w:val="single" w:sz="4" w:space="0" w:color="auto"/>
            </w:tcBorders>
            <w:vAlign w:val="center"/>
          </w:tcPr>
          <w:p w14:paraId="739A168D" w14:textId="77777777" w:rsidR="003D5D7A" w:rsidRPr="00683453" w:rsidRDefault="003D5D7A" w:rsidP="00345DE1">
            <w:pPr>
              <w:adjustRightInd w:val="0"/>
              <w:spacing w:line="240" w:lineRule="auto"/>
              <w:ind w:leftChars="-23" w:left="-47" w:firstLineChars="0" w:hanging="1"/>
              <w:rPr>
                <w:rFonts w:ascii="TimesNewRomanPSMT" w:hAnsi="TimesNewRomanPSMT" w:hint="eastAsia"/>
              </w:rPr>
            </w:pPr>
            <w:r w:rsidRPr="00683453">
              <w:rPr>
                <w:rFonts w:ascii="TimesNewRomanPSMT" w:hAnsi="TimesNewRomanPSMT" w:hint="eastAsia"/>
              </w:rPr>
              <w:t>观点比较明确，能表达自己的见解；能扣住问题全面论述或就问题某点进行分析，问题解决比较有效；知识工具运用比较恰当、准确；逻辑性较强，有条理</w:t>
            </w:r>
          </w:p>
        </w:tc>
        <w:tc>
          <w:tcPr>
            <w:tcW w:w="659" w:type="pct"/>
            <w:tcBorders>
              <w:top w:val="single" w:sz="4" w:space="0" w:color="auto"/>
              <w:left w:val="single" w:sz="4" w:space="0" w:color="auto"/>
              <w:bottom w:val="single" w:sz="4" w:space="0" w:color="auto"/>
              <w:right w:val="single" w:sz="4" w:space="0" w:color="auto"/>
            </w:tcBorders>
          </w:tcPr>
          <w:p w14:paraId="7960189A" w14:textId="77777777" w:rsidR="003D5D7A" w:rsidRPr="00683453" w:rsidRDefault="003D5D7A" w:rsidP="00345DE1">
            <w:pPr>
              <w:adjustRightInd w:val="0"/>
              <w:spacing w:line="240" w:lineRule="auto"/>
              <w:ind w:left="420" w:hanging="420"/>
              <w:jc w:val="center"/>
              <w:rPr>
                <w:rFonts w:ascii="TimesNewRomanPSMT" w:hAnsi="TimesNewRomanPSMT" w:hint="eastAsia"/>
              </w:rPr>
            </w:pPr>
            <w:r w:rsidRPr="00683453">
              <w:rPr>
                <w:rFonts w:hint="eastAsia"/>
              </w:rPr>
              <w:t>4</w:t>
            </w:r>
            <w:r w:rsidRPr="00683453">
              <w:t>~</w:t>
            </w:r>
            <w:r w:rsidRPr="00683453">
              <w:rPr>
                <w:rFonts w:hint="eastAsia"/>
              </w:rPr>
              <w:t>6</w:t>
            </w:r>
            <w:r w:rsidRPr="00683453">
              <w:rPr>
                <w:rFonts w:ascii="TimesNewRomanPSMT" w:hAnsi="TimesNewRomanPSMT" w:hint="eastAsia"/>
              </w:rPr>
              <w:t>分</w:t>
            </w:r>
          </w:p>
          <w:p w14:paraId="769CD609" w14:textId="77777777" w:rsidR="003D5D7A" w:rsidRPr="00683453" w:rsidRDefault="003D5D7A" w:rsidP="00345DE1">
            <w:pPr>
              <w:adjustRightInd w:val="0"/>
              <w:spacing w:line="240" w:lineRule="auto"/>
              <w:ind w:left="0" w:firstLineChars="0" w:firstLine="0"/>
              <w:jc w:val="center"/>
              <w:rPr>
                <w:rFonts w:ascii="TimesNewRomanPSMT" w:hAnsi="TimesNewRomanPSMT" w:hint="eastAsia"/>
              </w:rPr>
            </w:pPr>
            <w:r w:rsidRPr="00683453">
              <w:rPr>
                <w:rFonts w:ascii="仿宋" w:eastAsia="仿宋" w:hAnsi="仿宋" w:hint="eastAsia"/>
              </w:rPr>
              <w:t>区平均约</w:t>
            </w:r>
            <w:r w:rsidRPr="00F03683">
              <w:rPr>
                <w:rFonts w:ascii="仿宋" w:eastAsia="仿宋" w:hAnsi="仿宋" w:hint="eastAsia"/>
                <w:color w:val="FF0000"/>
              </w:rPr>
              <w:t>5</w:t>
            </w:r>
            <w:r w:rsidRPr="00F03683">
              <w:rPr>
                <w:rFonts w:ascii="仿宋" w:eastAsia="仿宋" w:hAnsi="仿宋"/>
                <w:color w:val="FF0000"/>
              </w:rPr>
              <w:t>.</w:t>
            </w:r>
            <w:r w:rsidRPr="00F03683">
              <w:rPr>
                <w:rFonts w:ascii="仿宋" w:eastAsia="仿宋" w:hAnsi="仿宋" w:hint="eastAsia"/>
                <w:color w:val="FF0000"/>
              </w:rPr>
              <w:t>5</w:t>
            </w:r>
            <w:r w:rsidRPr="00683453">
              <w:rPr>
                <w:rFonts w:ascii="仿宋" w:eastAsia="仿宋" w:hAnsi="仿宋" w:hint="eastAsia"/>
              </w:rPr>
              <w:t>分</w:t>
            </w:r>
          </w:p>
        </w:tc>
      </w:tr>
      <w:tr w:rsidR="003D5D7A" w:rsidRPr="00683453" w14:paraId="0732ED4D" w14:textId="77777777" w:rsidTr="00345DE1">
        <w:trPr>
          <w:trHeight w:val="626"/>
        </w:trPr>
        <w:tc>
          <w:tcPr>
            <w:tcW w:w="786" w:type="pct"/>
            <w:tcBorders>
              <w:top w:val="single" w:sz="4" w:space="0" w:color="auto"/>
              <w:left w:val="single" w:sz="4" w:space="0" w:color="auto"/>
              <w:bottom w:val="single" w:sz="4" w:space="0" w:color="auto"/>
              <w:right w:val="single" w:sz="4" w:space="0" w:color="auto"/>
            </w:tcBorders>
            <w:vAlign w:val="center"/>
          </w:tcPr>
          <w:p w14:paraId="24545E3A" w14:textId="77777777" w:rsidR="003D5D7A" w:rsidRPr="00683453" w:rsidRDefault="003D5D7A" w:rsidP="00345DE1">
            <w:pPr>
              <w:spacing w:line="240" w:lineRule="auto"/>
              <w:ind w:left="420" w:hanging="420"/>
              <w:jc w:val="center"/>
            </w:pPr>
            <w:r w:rsidRPr="00683453">
              <w:rPr>
                <w:rFonts w:hint="eastAsia"/>
              </w:rPr>
              <w:t>水平</w:t>
            </w:r>
            <w:r w:rsidRPr="00683453">
              <w:rPr>
                <w:rFonts w:hint="eastAsia"/>
              </w:rPr>
              <w:t>2</w:t>
            </w:r>
          </w:p>
        </w:tc>
        <w:tc>
          <w:tcPr>
            <w:tcW w:w="3555" w:type="pct"/>
            <w:tcBorders>
              <w:top w:val="single" w:sz="4" w:space="0" w:color="auto"/>
              <w:left w:val="single" w:sz="4" w:space="0" w:color="auto"/>
              <w:bottom w:val="single" w:sz="4" w:space="0" w:color="auto"/>
              <w:right w:val="single" w:sz="4" w:space="0" w:color="auto"/>
            </w:tcBorders>
            <w:vAlign w:val="center"/>
          </w:tcPr>
          <w:p w14:paraId="53AF8CF1" w14:textId="77777777" w:rsidR="003D5D7A" w:rsidRPr="006102EA" w:rsidRDefault="003D5D7A" w:rsidP="00345DE1">
            <w:pPr>
              <w:adjustRightInd w:val="0"/>
              <w:spacing w:line="240" w:lineRule="auto"/>
              <w:ind w:leftChars="-23" w:left="-47" w:firstLineChars="0" w:hanging="1"/>
              <w:rPr>
                <w:rFonts w:ascii="TimesNewRomanPSMT" w:hAnsi="TimesNewRomanPSMT" w:hint="eastAsia"/>
              </w:rPr>
            </w:pPr>
            <w:r w:rsidRPr="006102EA">
              <w:rPr>
                <w:rFonts w:ascii="TimesNewRomanPSMT" w:hAnsi="TimesNewRomanPSMT" w:hint="eastAsia"/>
              </w:rPr>
              <w:t>观点不明确；论述不能集中指向问题，罗列知识；知识运用不正确；表述缺乏逻辑，条理性差</w:t>
            </w:r>
          </w:p>
        </w:tc>
        <w:tc>
          <w:tcPr>
            <w:tcW w:w="659" w:type="pct"/>
            <w:tcBorders>
              <w:top w:val="single" w:sz="4" w:space="0" w:color="auto"/>
              <w:left w:val="single" w:sz="4" w:space="0" w:color="auto"/>
              <w:bottom w:val="single" w:sz="4" w:space="0" w:color="auto"/>
              <w:right w:val="single" w:sz="4" w:space="0" w:color="auto"/>
            </w:tcBorders>
          </w:tcPr>
          <w:p w14:paraId="10BEEA65" w14:textId="77777777" w:rsidR="003D5D7A" w:rsidRPr="00683453" w:rsidRDefault="003D5D7A" w:rsidP="00345DE1">
            <w:pPr>
              <w:adjustRightInd w:val="0"/>
              <w:spacing w:line="240" w:lineRule="auto"/>
              <w:ind w:left="420" w:hanging="420"/>
              <w:jc w:val="center"/>
              <w:rPr>
                <w:rFonts w:ascii="TimesNewRomanPSMT" w:hAnsi="TimesNewRomanPSMT" w:hint="eastAsia"/>
              </w:rPr>
            </w:pPr>
            <w:r w:rsidRPr="00683453">
              <w:rPr>
                <w:rFonts w:hint="eastAsia"/>
              </w:rPr>
              <w:t>1</w:t>
            </w:r>
            <w:r w:rsidRPr="00683453">
              <w:t>~</w:t>
            </w:r>
            <w:r w:rsidRPr="00683453">
              <w:rPr>
                <w:rFonts w:hint="eastAsia"/>
              </w:rPr>
              <w:t>3</w:t>
            </w:r>
            <w:r w:rsidRPr="00683453">
              <w:rPr>
                <w:rFonts w:ascii="TimesNewRomanPSMT" w:hAnsi="TimesNewRomanPSMT" w:hint="eastAsia"/>
              </w:rPr>
              <w:t>分</w:t>
            </w:r>
          </w:p>
        </w:tc>
      </w:tr>
      <w:tr w:rsidR="003D5D7A" w:rsidRPr="00683453" w14:paraId="65DD54DC" w14:textId="77777777" w:rsidTr="00345DE1">
        <w:trPr>
          <w:trHeight w:val="401"/>
        </w:trPr>
        <w:tc>
          <w:tcPr>
            <w:tcW w:w="786" w:type="pct"/>
            <w:tcBorders>
              <w:top w:val="single" w:sz="4" w:space="0" w:color="auto"/>
              <w:left w:val="single" w:sz="4" w:space="0" w:color="auto"/>
              <w:bottom w:val="single" w:sz="4" w:space="0" w:color="auto"/>
              <w:right w:val="single" w:sz="4" w:space="0" w:color="auto"/>
            </w:tcBorders>
            <w:vAlign w:val="center"/>
          </w:tcPr>
          <w:p w14:paraId="47C656D3" w14:textId="77777777" w:rsidR="003D5D7A" w:rsidRPr="00683453" w:rsidRDefault="003D5D7A" w:rsidP="00345DE1">
            <w:pPr>
              <w:spacing w:line="240" w:lineRule="auto"/>
              <w:ind w:left="420" w:hanging="420"/>
              <w:jc w:val="center"/>
            </w:pPr>
            <w:r w:rsidRPr="00683453">
              <w:rPr>
                <w:rFonts w:hint="eastAsia"/>
              </w:rPr>
              <w:t>水平</w:t>
            </w:r>
            <w:r w:rsidRPr="00683453">
              <w:rPr>
                <w:rFonts w:hint="eastAsia"/>
              </w:rPr>
              <w:t>1</w:t>
            </w:r>
          </w:p>
        </w:tc>
        <w:tc>
          <w:tcPr>
            <w:tcW w:w="3555" w:type="pct"/>
            <w:tcBorders>
              <w:top w:val="single" w:sz="4" w:space="0" w:color="auto"/>
              <w:left w:val="single" w:sz="4" w:space="0" w:color="auto"/>
              <w:bottom w:val="single" w:sz="4" w:space="0" w:color="auto"/>
              <w:right w:val="single" w:sz="4" w:space="0" w:color="auto"/>
            </w:tcBorders>
            <w:vAlign w:val="center"/>
          </w:tcPr>
          <w:p w14:paraId="1EFDAACE" w14:textId="77777777" w:rsidR="003D5D7A" w:rsidRPr="00683453" w:rsidRDefault="003D5D7A" w:rsidP="00345DE1">
            <w:pPr>
              <w:adjustRightInd w:val="0"/>
              <w:spacing w:line="240" w:lineRule="auto"/>
              <w:ind w:left="420" w:hanging="420"/>
            </w:pPr>
            <w:r w:rsidRPr="00683453">
              <w:rPr>
                <w:rFonts w:hint="eastAsia"/>
              </w:rPr>
              <w:t>应答与试题无关；或重复试题内容；或没有应答</w:t>
            </w:r>
          </w:p>
        </w:tc>
        <w:tc>
          <w:tcPr>
            <w:tcW w:w="659" w:type="pct"/>
            <w:tcBorders>
              <w:top w:val="single" w:sz="4" w:space="0" w:color="auto"/>
              <w:left w:val="single" w:sz="4" w:space="0" w:color="auto"/>
              <w:bottom w:val="single" w:sz="4" w:space="0" w:color="auto"/>
              <w:right w:val="single" w:sz="4" w:space="0" w:color="auto"/>
            </w:tcBorders>
          </w:tcPr>
          <w:p w14:paraId="048E65A0" w14:textId="77777777" w:rsidR="003D5D7A" w:rsidRPr="00683453" w:rsidRDefault="003D5D7A" w:rsidP="00345DE1">
            <w:pPr>
              <w:adjustRightInd w:val="0"/>
              <w:spacing w:line="240" w:lineRule="auto"/>
              <w:ind w:left="420" w:hanging="420"/>
              <w:jc w:val="center"/>
              <w:rPr>
                <w:rFonts w:ascii="TimesNewRomanPSMT" w:hAnsi="TimesNewRomanPSMT" w:hint="eastAsia"/>
              </w:rPr>
            </w:pPr>
            <w:r w:rsidRPr="00683453">
              <w:rPr>
                <w:rFonts w:ascii="TimesNewRomanPSMT" w:hAnsi="TimesNewRomanPSMT"/>
              </w:rPr>
              <w:t>0</w:t>
            </w:r>
            <w:r w:rsidRPr="00683453">
              <w:rPr>
                <w:rFonts w:ascii="TimesNewRomanPSMT" w:hAnsi="TimesNewRomanPSMT" w:hint="eastAsia"/>
              </w:rPr>
              <w:t>分</w:t>
            </w:r>
          </w:p>
        </w:tc>
      </w:tr>
    </w:tbl>
    <w:p w14:paraId="770D5C6D" w14:textId="77777777" w:rsidR="003D5D7A" w:rsidRDefault="003D5D7A" w:rsidP="003D5D7A">
      <w:pPr>
        <w:ind w:left="420" w:hanging="420"/>
        <w:rPr>
          <w:rFonts w:ascii="仿宋" w:eastAsia="仿宋" w:hAnsi="仿宋"/>
        </w:rPr>
      </w:pPr>
      <w:r w:rsidRPr="00640E5A">
        <w:rPr>
          <w:rFonts w:ascii="仿宋" w:eastAsia="仿宋" w:hAnsi="仿宋" w:hint="eastAsia"/>
        </w:rPr>
        <w:t>细则：</w:t>
      </w:r>
    </w:p>
    <w:p w14:paraId="569FC000" w14:textId="07CE1C6E" w:rsidR="003D5D7A" w:rsidRDefault="003D5D7A" w:rsidP="003D5D7A">
      <w:pPr>
        <w:pStyle w:val="ae"/>
        <w:numPr>
          <w:ilvl w:val="0"/>
          <w:numId w:val="36"/>
        </w:numPr>
        <w:ind w:firstLineChars="0"/>
        <w:rPr>
          <w:rFonts w:ascii="仿宋" w:eastAsia="仿宋" w:hAnsi="仿宋"/>
        </w:rPr>
      </w:pPr>
      <w:r w:rsidRPr="0075506F">
        <w:rPr>
          <w:rFonts w:ascii="仿宋" w:eastAsia="仿宋" w:hAnsi="仿宋" w:hint="eastAsia"/>
        </w:rPr>
        <w:t>国家安全与核心利益</w:t>
      </w:r>
    </w:p>
    <w:p w14:paraId="09255B37" w14:textId="375E6F97" w:rsidR="00CB19CA" w:rsidRPr="0075506F" w:rsidRDefault="00CB19CA" w:rsidP="00CB19CA">
      <w:pPr>
        <w:pStyle w:val="ae"/>
        <w:numPr>
          <w:ilvl w:val="0"/>
          <w:numId w:val="36"/>
        </w:numPr>
        <w:ind w:firstLineChars="0"/>
        <w:rPr>
          <w:rFonts w:ascii="仿宋" w:eastAsia="仿宋" w:hAnsi="仿宋"/>
        </w:rPr>
      </w:pPr>
      <w:r w:rsidRPr="00CB19CA">
        <w:rPr>
          <w:rFonts w:ascii="仿宋" w:eastAsia="仿宋" w:hAnsi="仿宋" w:hint="eastAsia"/>
        </w:rPr>
        <w:t>实施科教兴国战略，强化现代化建设人才支撑</w:t>
      </w:r>
      <w:r>
        <w:rPr>
          <w:rFonts w:ascii="仿宋" w:eastAsia="仿宋" w:hAnsi="仿宋" w:hint="eastAsia"/>
        </w:rPr>
        <w:t>（二十大报告的标题“五”）</w:t>
      </w:r>
    </w:p>
    <w:p w14:paraId="4995AA53" w14:textId="77777777" w:rsidR="003D5D7A" w:rsidRDefault="003D5D7A" w:rsidP="003D5D7A">
      <w:pPr>
        <w:ind w:left="420" w:hanging="420"/>
      </w:pPr>
    </w:p>
    <w:p w14:paraId="2354F1E4" w14:textId="25989627" w:rsidR="00ED05ED" w:rsidRPr="000F4956" w:rsidRDefault="00ED05ED" w:rsidP="00997C02">
      <w:pPr>
        <w:widowControl w:val="0"/>
        <w:adjustRightInd w:val="0"/>
        <w:snapToGrid w:val="0"/>
        <w:spacing w:line="350" w:lineRule="exact"/>
        <w:ind w:left="420" w:hanging="420"/>
        <w:rPr>
          <w:rFonts w:ascii="黑体" w:eastAsia="黑体" w:hAnsi="黑体"/>
        </w:rPr>
      </w:pPr>
      <w:r w:rsidRPr="00ED05ED">
        <w:rPr>
          <w:color w:val="0070C0"/>
        </w:rPr>
        <w:t>1</w:t>
      </w:r>
      <w:r w:rsidRPr="00ED05ED">
        <w:rPr>
          <w:rFonts w:hint="eastAsia"/>
          <w:color w:val="0070C0"/>
        </w:rPr>
        <w:t>8</w:t>
      </w:r>
      <w:r w:rsidRPr="00ED05ED">
        <w:rPr>
          <w:color w:val="0070C0"/>
        </w:rPr>
        <w:t>．</w:t>
      </w:r>
      <w:r w:rsidRPr="008C4ACF">
        <w:t>（</w:t>
      </w:r>
      <w:r w:rsidRPr="00AE764C">
        <w:rPr>
          <w:rFonts w:hint="eastAsia"/>
          <w:color w:val="FF0000"/>
        </w:rPr>
        <w:t>33</w:t>
      </w:r>
      <w:r w:rsidRPr="008C4ACF">
        <w:t>分）</w:t>
      </w:r>
    </w:p>
    <w:p w14:paraId="5A235478" w14:textId="77777777" w:rsidR="000F4956" w:rsidRDefault="000F4956" w:rsidP="000642F1">
      <w:pPr>
        <w:spacing w:line="240" w:lineRule="auto"/>
        <w:ind w:leftChars="146" w:left="836" w:hangingChars="252" w:hanging="529"/>
        <w:rPr>
          <w:rFonts w:ascii="宋体" w:hAnsi="宋体" w:cs="宋体"/>
          <w:szCs w:val="24"/>
        </w:rPr>
      </w:pPr>
      <w:r>
        <w:rPr>
          <w:rFonts w:ascii="宋体" w:hAnsi="宋体" w:cs="宋体" w:hint="eastAsia"/>
          <w:szCs w:val="24"/>
        </w:rPr>
        <w:t>（</w:t>
      </w:r>
      <w:r w:rsidRPr="007D1D10">
        <w:rPr>
          <w:szCs w:val="24"/>
        </w:rPr>
        <w:t>1</w:t>
      </w:r>
      <w:r>
        <w:rPr>
          <w:rFonts w:ascii="宋体" w:hAnsi="宋体" w:cs="宋体" w:hint="eastAsia"/>
          <w:szCs w:val="24"/>
        </w:rPr>
        <w:t>）</w:t>
      </w:r>
      <w:r w:rsidRPr="008C4ACF">
        <w:t>（</w:t>
      </w:r>
      <w:r>
        <w:rPr>
          <w:rFonts w:hint="eastAsia"/>
          <w:color w:val="0070C0"/>
        </w:rPr>
        <w:t>8</w:t>
      </w:r>
      <w:r w:rsidRPr="008C4ACF">
        <w:t>分）</w:t>
      </w:r>
    </w:p>
    <w:p w14:paraId="186C7349" w14:textId="77777777" w:rsidR="000F4956" w:rsidRDefault="000F4956" w:rsidP="000642F1">
      <w:pPr>
        <w:spacing w:line="240" w:lineRule="auto"/>
        <w:ind w:leftChars="379" w:left="798" w:firstLineChars="0" w:hanging="2"/>
        <w:rPr>
          <w:rFonts w:ascii="宋体" w:hAnsi="宋体" w:cs="宋体"/>
          <w:szCs w:val="24"/>
        </w:rPr>
      </w:pPr>
      <w:r>
        <w:rPr>
          <w:rFonts w:ascii="宋体" w:hAnsi="宋体" w:cs="宋体" w:hint="eastAsia"/>
          <w:szCs w:val="24"/>
        </w:rPr>
        <w:t>符合题意、言之成理即可。</w:t>
      </w:r>
      <w:r w:rsidRPr="00CD20ED">
        <w:rPr>
          <w:rFonts w:hint="eastAsia"/>
        </w:rPr>
        <w:t>推理类型</w:t>
      </w:r>
      <w:r w:rsidRPr="00D918F1">
        <w:rPr>
          <w:rFonts w:hint="eastAsia"/>
          <w:color w:val="00B0F0"/>
        </w:rPr>
        <w:t>2</w:t>
      </w:r>
      <w:r>
        <w:rPr>
          <w:rFonts w:hint="eastAsia"/>
        </w:rPr>
        <w:t>分，相应的</w:t>
      </w:r>
      <w:r w:rsidRPr="00D918F1">
        <w:rPr>
          <w:rFonts w:hint="eastAsia"/>
        </w:rPr>
        <w:t>推理过程及方法</w:t>
      </w:r>
      <w:r>
        <w:rPr>
          <w:rFonts w:hint="eastAsia"/>
          <w:color w:val="00B0F0"/>
        </w:rPr>
        <w:t>6</w:t>
      </w:r>
      <w:r>
        <w:rPr>
          <w:rFonts w:hint="eastAsia"/>
        </w:rPr>
        <w:t>分。如写出多个推理、</w:t>
      </w:r>
      <w:r w:rsidRPr="00D918F1">
        <w:rPr>
          <w:rFonts w:hint="eastAsia"/>
        </w:rPr>
        <w:t>推理过程及方法</w:t>
      </w:r>
      <w:r>
        <w:rPr>
          <w:rFonts w:hint="eastAsia"/>
        </w:rPr>
        <w:t>，按得分最高的一项计分。</w:t>
      </w:r>
    </w:p>
    <w:p w14:paraId="138F7C62" w14:textId="64CA710D" w:rsidR="000F4956" w:rsidRDefault="000F4956" w:rsidP="000642F1">
      <w:pPr>
        <w:spacing w:line="240" w:lineRule="auto"/>
        <w:ind w:leftChars="379" w:left="798" w:firstLineChars="0" w:hanging="2"/>
      </w:pPr>
      <w:r w:rsidRPr="00CD0E4A">
        <w:rPr>
          <w:rFonts w:ascii="宋体" w:hAnsi="宋体" w:hint="eastAsia"/>
        </w:rPr>
        <w:t>示例</w:t>
      </w:r>
      <w:r>
        <w:rPr>
          <w:rFonts w:hint="eastAsia"/>
        </w:rPr>
        <w:t>：</w:t>
      </w:r>
    </w:p>
    <w:p w14:paraId="02A36C4F" w14:textId="77777777" w:rsidR="000F4956" w:rsidRDefault="000F4956" w:rsidP="000642F1">
      <w:pPr>
        <w:spacing w:line="240" w:lineRule="auto"/>
        <w:ind w:leftChars="393" w:left="1035" w:hangingChars="100" w:hanging="210"/>
        <w:rPr>
          <w:rFonts w:ascii="宋体" w:hAnsi="宋体" w:cs="宋体"/>
          <w:szCs w:val="24"/>
        </w:rPr>
      </w:pPr>
      <w:r>
        <w:rPr>
          <w:rFonts w:ascii="宋体" w:hAnsi="宋体" w:cs="宋体" w:hint="eastAsia"/>
          <w:szCs w:val="24"/>
        </w:rPr>
        <w:t>①</w:t>
      </w:r>
      <w:r w:rsidRPr="000642F1">
        <w:rPr>
          <w:rFonts w:hint="eastAsia"/>
        </w:rPr>
        <w:t>归纳推理</w:t>
      </w:r>
      <w:r>
        <w:rPr>
          <w:rFonts w:ascii="宋体" w:hAnsi="宋体" w:cs="宋体" w:hint="eastAsia"/>
          <w:szCs w:val="24"/>
        </w:rPr>
        <w:t>，或不完全归纳推理，或科学归纳推理。</w:t>
      </w:r>
    </w:p>
    <w:p w14:paraId="527EC8B9" w14:textId="77777777" w:rsidR="000F4956" w:rsidRDefault="000F4956" w:rsidP="000642F1">
      <w:pPr>
        <w:spacing w:line="240" w:lineRule="auto"/>
        <w:ind w:leftChars="393" w:left="1035" w:hangingChars="100" w:hanging="210"/>
        <w:rPr>
          <w:rFonts w:ascii="宋体" w:hAnsi="宋体" w:cs="宋体"/>
          <w:szCs w:val="24"/>
        </w:rPr>
      </w:pPr>
      <w:r>
        <w:rPr>
          <w:rFonts w:ascii="宋体" w:hAnsi="宋体" w:cs="宋体" w:hint="eastAsia"/>
          <w:szCs w:val="24"/>
        </w:rPr>
        <w:t>②</w:t>
      </w:r>
      <w:r w:rsidRPr="000642F1">
        <w:rPr>
          <w:rFonts w:hint="eastAsia"/>
        </w:rPr>
        <w:t>研究</w:t>
      </w:r>
      <w:r w:rsidRPr="008F72C2">
        <w:rPr>
          <w:rFonts w:ascii="宋体" w:hAnsi="宋体" w:hint="eastAsia"/>
          <w:spacing w:val="-4"/>
        </w:rPr>
        <w:t>人员</w:t>
      </w:r>
      <w:r w:rsidRPr="008F72C2">
        <w:rPr>
          <w:rFonts w:ascii="宋体" w:hAnsi="宋体" w:cs="宋体" w:hint="eastAsia"/>
          <w:spacing w:val="-4"/>
          <w:szCs w:val="24"/>
        </w:rPr>
        <w:t>考察</w:t>
      </w:r>
      <w:r w:rsidRPr="008F72C2">
        <w:rPr>
          <w:rFonts w:hint="eastAsia"/>
          <w:spacing w:val="-4"/>
        </w:rPr>
        <w:t>352</w:t>
      </w:r>
      <w:r w:rsidRPr="008F72C2">
        <w:rPr>
          <w:rFonts w:ascii="宋体" w:hAnsi="宋体" w:cs="宋体" w:hint="eastAsia"/>
          <w:spacing w:val="-4"/>
          <w:szCs w:val="24"/>
        </w:rPr>
        <w:t>种不同品系的高粱，由缺失</w:t>
      </w:r>
      <w:r w:rsidRPr="008F72C2">
        <w:rPr>
          <w:rFonts w:hint="eastAsia"/>
          <w:spacing w:val="-4"/>
        </w:rPr>
        <w:t>AT1</w:t>
      </w:r>
      <w:r w:rsidRPr="008F72C2">
        <w:rPr>
          <w:rFonts w:ascii="宋体" w:hAnsi="宋体" w:cs="宋体" w:hint="eastAsia"/>
          <w:spacing w:val="-4"/>
          <w:szCs w:val="24"/>
        </w:rPr>
        <w:t>基因的</w:t>
      </w:r>
      <w:r w:rsidRPr="008F72C2">
        <w:rPr>
          <w:rFonts w:hint="eastAsia"/>
          <w:spacing w:val="-4"/>
        </w:rPr>
        <w:t>352</w:t>
      </w:r>
      <w:r w:rsidRPr="008F72C2">
        <w:rPr>
          <w:rFonts w:ascii="宋体" w:hAnsi="宋体" w:cs="宋体" w:hint="eastAsia"/>
          <w:spacing w:val="-4"/>
          <w:szCs w:val="24"/>
        </w:rPr>
        <w:t>种高粱都具有更耐碱的属性，推出缺失</w:t>
      </w:r>
      <w:r w:rsidRPr="008F72C2">
        <w:rPr>
          <w:rFonts w:hint="eastAsia"/>
          <w:spacing w:val="-4"/>
        </w:rPr>
        <w:t>AT1</w:t>
      </w:r>
      <w:r w:rsidRPr="008F72C2">
        <w:rPr>
          <w:rFonts w:ascii="宋体" w:hAnsi="宋体" w:cs="宋体" w:hint="eastAsia"/>
          <w:spacing w:val="-4"/>
          <w:szCs w:val="24"/>
        </w:rPr>
        <w:t>基因的高粱更耐碱的一般性结论。研究人员采用共变法</w:t>
      </w:r>
      <w:r w:rsidRPr="008F72C2">
        <w:rPr>
          <w:rFonts w:hint="eastAsia"/>
          <w:spacing w:val="-4"/>
        </w:rPr>
        <w:t>。</w:t>
      </w:r>
      <w:r w:rsidRPr="008F72C2">
        <w:rPr>
          <w:rFonts w:hint="eastAsia"/>
          <w:spacing w:val="-4"/>
        </w:rPr>
        <w:t>AT1</w:t>
      </w:r>
      <w:r w:rsidRPr="008F72C2">
        <w:rPr>
          <w:rFonts w:ascii="宋体" w:hAnsi="宋体" w:cs="宋体" w:hint="eastAsia"/>
          <w:spacing w:val="-4"/>
          <w:szCs w:val="24"/>
        </w:rPr>
        <w:t>基因是唯一变化的原因。</w:t>
      </w:r>
      <w:r w:rsidRPr="008F72C2">
        <w:rPr>
          <w:rFonts w:hint="eastAsia"/>
          <w:spacing w:val="-4"/>
        </w:rPr>
        <w:t>AT1</w:t>
      </w:r>
      <w:r w:rsidRPr="008F72C2">
        <w:rPr>
          <w:rFonts w:ascii="宋体" w:hAnsi="宋体" w:cs="宋体" w:hint="eastAsia"/>
          <w:spacing w:val="-4"/>
          <w:szCs w:val="24"/>
        </w:rPr>
        <w:t>基因增加，高粱耐盐碱能力减弱；</w:t>
      </w:r>
      <w:r w:rsidRPr="008F72C2">
        <w:rPr>
          <w:rFonts w:hint="eastAsia"/>
          <w:spacing w:val="-4"/>
        </w:rPr>
        <w:t>AT1</w:t>
      </w:r>
      <w:r w:rsidRPr="008F72C2">
        <w:rPr>
          <w:rFonts w:ascii="宋体" w:hAnsi="宋体" w:cs="宋体" w:hint="eastAsia"/>
          <w:spacing w:val="-4"/>
          <w:szCs w:val="24"/>
        </w:rPr>
        <w:t>基因去除，高粱的耐盐碱能力增强。所以，</w:t>
      </w:r>
      <w:r w:rsidRPr="008F72C2">
        <w:rPr>
          <w:rFonts w:hint="eastAsia"/>
          <w:spacing w:val="-4"/>
        </w:rPr>
        <w:t>AT1</w:t>
      </w:r>
      <w:r w:rsidRPr="008F72C2">
        <w:rPr>
          <w:rFonts w:ascii="宋体" w:hAnsi="宋体" w:cs="宋体" w:hint="eastAsia"/>
          <w:spacing w:val="-4"/>
          <w:szCs w:val="24"/>
        </w:rPr>
        <w:t>基因在高粱盐碱胁迫的响应过程中起负调控作用。</w:t>
      </w:r>
    </w:p>
    <w:p w14:paraId="29B03BB4" w14:textId="77777777" w:rsidR="00E275AA" w:rsidRDefault="00E275AA" w:rsidP="000642F1">
      <w:pPr>
        <w:spacing w:line="240" w:lineRule="auto"/>
        <w:ind w:leftChars="379" w:left="798" w:firstLineChars="0" w:hanging="2"/>
        <w:rPr>
          <w:rFonts w:ascii="仿宋" w:eastAsia="仿宋" w:hAnsi="仿宋"/>
        </w:rPr>
      </w:pPr>
    </w:p>
    <w:p w14:paraId="570D0328" w14:textId="5B280763" w:rsidR="003D2B56" w:rsidRPr="00D756FA" w:rsidRDefault="00F348AF" w:rsidP="000642F1">
      <w:pPr>
        <w:spacing w:line="240" w:lineRule="auto"/>
        <w:ind w:leftChars="379" w:left="798" w:firstLineChars="0" w:hanging="2"/>
        <w:rPr>
          <w:rFonts w:ascii="仿宋" w:eastAsia="仿宋" w:hAnsi="仿宋" w:cs="宋体"/>
          <w:szCs w:val="24"/>
        </w:rPr>
      </w:pPr>
      <w:r w:rsidRPr="00D756FA">
        <w:rPr>
          <w:rFonts w:ascii="仿宋" w:eastAsia="仿宋" w:hAnsi="仿宋" w:hint="eastAsia"/>
        </w:rPr>
        <w:t>说明</w:t>
      </w:r>
      <w:r w:rsidR="000F4956" w:rsidRPr="00D756FA">
        <w:rPr>
          <w:rFonts w:ascii="仿宋" w:eastAsia="仿宋" w:hAnsi="仿宋" w:cs="宋体" w:hint="eastAsia"/>
          <w:b/>
          <w:szCs w:val="24"/>
        </w:rPr>
        <w:t>：</w:t>
      </w:r>
    </w:p>
    <w:p w14:paraId="64E7399F" w14:textId="10924926" w:rsidR="000F4956" w:rsidRPr="00D756FA" w:rsidRDefault="000F4956" w:rsidP="000642F1">
      <w:pPr>
        <w:spacing w:line="240" w:lineRule="auto"/>
        <w:ind w:leftChars="379" w:left="798" w:firstLineChars="0" w:hanging="2"/>
        <w:rPr>
          <w:rFonts w:ascii="仿宋" w:eastAsia="仿宋" w:hAnsi="仿宋" w:cs="宋体"/>
          <w:szCs w:val="24"/>
        </w:rPr>
      </w:pPr>
      <w:r w:rsidRPr="00D756FA">
        <w:rPr>
          <w:rFonts w:ascii="仿宋" w:eastAsia="仿宋" w:hAnsi="仿宋" w:cs="宋体" w:hint="eastAsia"/>
          <w:szCs w:val="24"/>
        </w:rPr>
        <w:t>研究</w:t>
      </w:r>
      <w:r w:rsidRPr="00D756FA">
        <w:rPr>
          <w:rFonts w:ascii="仿宋" w:eastAsia="仿宋" w:hAnsi="仿宋" w:hint="eastAsia"/>
          <w:spacing w:val="-2"/>
        </w:rPr>
        <w:t>人员</w:t>
      </w:r>
      <w:r w:rsidRPr="00D756FA">
        <w:rPr>
          <w:rFonts w:ascii="仿宋" w:eastAsia="仿宋" w:hAnsi="仿宋" w:cs="宋体" w:hint="eastAsia"/>
          <w:szCs w:val="24"/>
        </w:rPr>
        <w:t>采用的归纳推理方法也可以看作是共变法和求异法的并用。“高粱中</w:t>
      </w:r>
      <w:r w:rsidRPr="00D756FA">
        <w:rPr>
          <w:rFonts w:ascii="仿宋" w:eastAsia="仿宋" w:hAnsi="仿宋" w:hint="eastAsia"/>
        </w:rPr>
        <w:t>AT1</w:t>
      </w:r>
      <w:r w:rsidRPr="00D756FA">
        <w:rPr>
          <w:rFonts w:ascii="仿宋" w:eastAsia="仿宋" w:hAnsi="仿宋" w:cs="宋体" w:hint="eastAsia"/>
          <w:szCs w:val="24"/>
        </w:rPr>
        <w:t>基因</w:t>
      </w:r>
      <w:r w:rsidRPr="00D756FA">
        <w:rPr>
          <w:rFonts w:ascii="仿宋" w:eastAsia="仿宋" w:hAnsi="仿宋" w:hint="eastAsia"/>
        </w:rPr>
        <w:t>增加</w:t>
      </w:r>
      <w:r w:rsidRPr="00D756FA">
        <w:rPr>
          <w:rFonts w:ascii="仿宋" w:eastAsia="仿宋" w:hAnsi="仿宋" w:cs="宋体" w:hint="eastAsia"/>
          <w:szCs w:val="24"/>
        </w:rPr>
        <w:t>，高粱耐盐碱能力减弱”是共变法；“</w:t>
      </w:r>
      <w:r w:rsidRPr="00D756FA">
        <w:rPr>
          <w:rFonts w:ascii="仿宋" w:eastAsia="仿宋" w:hAnsi="仿宋" w:hint="eastAsia"/>
        </w:rPr>
        <w:t>AT1</w:t>
      </w:r>
      <w:r w:rsidRPr="00D756FA">
        <w:rPr>
          <w:rFonts w:ascii="仿宋" w:eastAsia="仿宋" w:hAnsi="仿宋" w:cs="宋体" w:hint="eastAsia"/>
          <w:szCs w:val="24"/>
        </w:rPr>
        <w:t>基因去除，高粱的耐盐碱能力增强”是求异法。</w:t>
      </w:r>
    </w:p>
    <w:p w14:paraId="159A867F" w14:textId="77777777" w:rsidR="000F4956" w:rsidRPr="00D756FA" w:rsidRDefault="000F4956" w:rsidP="000642F1">
      <w:pPr>
        <w:spacing w:line="240" w:lineRule="auto"/>
        <w:ind w:leftChars="379" w:left="798" w:firstLineChars="0" w:hanging="2"/>
        <w:rPr>
          <w:rFonts w:ascii="仿宋" w:eastAsia="仿宋" w:hAnsi="仿宋"/>
        </w:rPr>
      </w:pPr>
      <w:r w:rsidRPr="00D756FA">
        <w:rPr>
          <w:rFonts w:ascii="仿宋" w:eastAsia="仿宋" w:hAnsi="仿宋" w:cs="宋体" w:hint="eastAsia"/>
          <w:szCs w:val="24"/>
        </w:rPr>
        <w:t>研究</w:t>
      </w:r>
      <w:r w:rsidRPr="00D756FA">
        <w:rPr>
          <w:rFonts w:ascii="仿宋" w:eastAsia="仿宋" w:hAnsi="仿宋" w:hint="eastAsia"/>
        </w:rPr>
        <w:t>人员</w:t>
      </w:r>
      <w:r w:rsidRPr="00D756FA">
        <w:rPr>
          <w:rFonts w:ascii="仿宋" w:eastAsia="仿宋" w:hAnsi="仿宋" w:cs="宋体" w:hint="eastAsia"/>
          <w:szCs w:val="24"/>
        </w:rPr>
        <w:t>采用的归纳推理方法看作是求同法，解释是：</w:t>
      </w:r>
      <w:r w:rsidRPr="00D756FA">
        <w:rPr>
          <w:rFonts w:ascii="仿宋" w:eastAsia="仿宋" w:hAnsi="仿宋" w:hint="eastAsia"/>
        </w:rPr>
        <w:t>352</w:t>
      </w:r>
      <w:r w:rsidRPr="00D756FA">
        <w:rPr>
          <w:rFonts w:ascii="仿宋" w:eastAsia="仿宋" w:hAnsi="仿宋" w:cs="宋体" w:hint="eastAsia"/>
          <w:szCs w:val="24"/>
        </w:rPr>
        <w:t>种不同品系的高粱，都具备“</w:t>
      </w:r>
      <w:r w:rsidRPr="00D756FA">
        <w:rPr>
          <w:rFonts w:ascii="仿宋" w:eastAsia="仿宋" w:hAnsi="仿宋" w:hint="eastAsia"/>
        </w:rPr>
        <w:t>因为</w:t>
      </w:r>
      <w:r w:rsidRPr="00D756FA">
        <w:rPr>
          <w:rFonts w:ascii="仿宋" w:eastAsia="仿宋" w:hAnsi="仿宋" w:cs="宋体" w:hint="eastAsia"/>
          <w:szCs w:val="24"/>
        </w:rPr>
        <w:t>缺失</w:t>
      </w:r>
      <w:r w:rsidRPr="00D756FA">
        <w:rPr>
          <w:rFonts w:ascii="仿宋" w:eastAsia="仿宋" w:hAnsi="仿宋" w:hint="eastAsia"/>
        </w:rPr>
        <w:t>AT1</w:t>
      </w:r>
      <w:r w:rsidRPr="00D756FA">
        <w:rPr>
          <w:rFonts w:ascii="仿宋" w:eastAsia="仿宋" w:hAnsi="仿宋" w:cs="宋体" w:hint="eastAsia"/>
          <w:szCs w:val="24"/>
        </w:rPr>
        <w:t>基因而更耐盐碱”的相同情况，所以，可以推出缺失</w:t>
      </w:r>
      <w:r w:rsidRPr="00D756FA">
        <w:rPr>
          <w:rFonts w:ascii="仿宋" w:eastAsia="仿宋" w:hAnsi="仿宋" w:hint="eastAsia"/>
        </w:rPr>
        <w:t>AT1</w:t>
      </w:r>
      <w:r w:rsidRPr="00D756FA">
        <w:rPr>
          <w:rFonts w:ascii="仿宋" w:eastAsia="仿宋" w:hAnsi="仿宋" w:cs="宋体" w:hint="eastAsia"/>
          <w:szCs w:val="24"/>
        </w:rPr>
        <w:t>基因的高粱更耐</w:t>
      </w:r>
      <w:r w:rsidRPr="00D756FA">
        <w:rPr>
          <w:rFonts w:ascii="仿宋" w:eastAsia="仿宋" w:hAnsi="仿宋"/>
        </w:rPr>
        <w:t>盐</w:t>
      </w:r>
      <w:r w:rsidRPr="00D756FA">
        <w:rPr>
          <w:rFonts w:ascii="仿宋" w:eastAsia="仿宋" w:hAnsi="仿宋" w:cs="宋体" w:hint="eastAsia"/>
          <w:szCs w:val="24"/>
        </w:rPr>
        <w:t>碱的一般性结论。</w:t>
      </w:r>
    </w:p>
    <w:p w14:paraId="642661AB" w14:textId="77777777" w:rsidR="000F4956" w:rsidRDefault="000F4956" w:rsidP="000F4956">
      <w:pPr>
        <w:ind w:left="420" w:hanging="420"/>
      </w:pPr>
      <w:r>
        <w:rPr>
          <w:rFonts w:ascii="仿宋" w:eastAsia="仿宋" w:hAnsi="仿宋" w:hint="eastAsia"/>
        </w:rPr>
        <w:t>细则：</w:t>
      </w:r>
    </w:p>
    <w:p w14:paraId="1D729A04" w14:textId="39774C56" w:rsidR="00923625" w:rsidRDefault="00923625" w:rsidP="00923625">
      <w:pPr>
        <w:pStyle w:val="ae"/>
        <w:widowControl w:val="0"/>
        <w:numPr>
          <w:ilvl w:val="0"/>
          <w:numId w:val="32"/>
        </w:numPr>
        <w:spacing w:line="240" w:lineRule="auto"/>
        <w:ind w:firstLineChars="0"/>
        <w:rPr>
          <w:rFonts w:ascii="仿宋" w:eastAsia="仿宋" w:hAnsi="仿宋"/>
        </w:rPr>
      </w:pPr>
      <w:r w:rsidRPr="00923625">
        <w:rPr>
          <w:rFonts w:ascii="仿宋" w:eastAsia="仿宋" w:hAnsi="仿宋" w:hint="eastAsia"/>
        </w:rPr>
        <w:t>②</w:t>
      </w:r>
      <w:r w:rsidRPr="00923625">
        <w:rPr>
          <w:rFonts w:ascii="仿宋" w:eastAsia="仿宋" w:hAnsi="仿宋" w:hint="eastAsia"/>
        </w:rPr>
        <w:t>计分方案：结合材料分析归纳推理的过程2分，探求因果联系的方</w:t>
      </w:r>
      <w:bookmarkStart w:id="0" w:name="_GoBack"/>
      <w:bookmarkEnd w:id="0"/>
      <w:r w:rsidRPr="00923625">
        <w:rPr>
          <w:rFonts w:ascii="仿宋" w:eastAsia="仿宋" w:hAnsi="仿宋" w:hint="eastAsia"/>
        </w:rPr>
        <w:t>法2分，结合材</w:t>
      </w:r>
      <w:r w:rsidRPr="00923625">
        <w:rPr>
          <w:rFonts w:ascii="仿宋" w:eastAsia="仿宋" w:hAnsi="仿宋" w:hint="eastAsia"/>
        </w:rPr>
        <w:lastRenderedPageBreak/>
        <w:t>料分析这个方法如何运用2分</w:t>
      </w:r>
    </w:p>
    <w:p w14:paraId="2F7DCB6B" w14:textId="0A5296DF" w:rsidR="000F4956" w:rsidRDefault="000F4956" w:rsidP="000F4956">
      <w:pPr>
        <w:pStyle w:val="ae"/>
        <w:widowControl w:val="0"/>
        <w:numPr>
          <w:ilvl w:val="0"/>
          <w:numId w:val="32"/>
        </w:numPr>
        <w:spacing w:line="240" w:lineRule="auto"/>
        <w:ind w:firstLineChars="0"/>
        <w:rPr>
          <w:rFonts w:ascii="仿宋" w:eastAsia="仿宋" w:hAnsi="仿宋"/>
        </w:rPr>
      </w:pPr>
      <w:r>
        <w:rPr>
          <w:rFonts w:ascii="仿宋" w:eastAsia="仿宋" w:hAnsi="仿宋" w:hint="eastAsia"/>
        </w:rPr>
        <w:t>“</w:t>
      </w:r>
      <w:r w:rsidRPr="005F7931">
        <w:rPr>
          <w:rFonts w:ascii="仿宋" w:eastAsia="仿宋" w:hAnsi="仿宋" w:hint="eastAsia"/>
        </w:rPr>
        <w:t>推理类型</w:t>
      </w:r>
      <w:r>
        <w:rPr>
          <w:rFonts w:ascii="仿宋" w:eastAsia="仿宋" w:hAnsi="仿宋" w:hint="eastAsia"/>
        </w:rPr>
        <w:t>”与“</w:t>
      </w:r>
      <w:r w:rsidRPr="005F7931">
        <w:rPr>
          <w:rFonts w:ascii="仿宋" w:eastAsia="仿宋" w:hAnsi="仿宋" w:hint="eastAsia"/>
        </w:rPr>
        <w:t>相应的推理过程及方法</w:t>
      </w:r>
      <w:r>
        <w:rPr>
          <w:rFonts w:ascii="仿宋" w:eastAsia="仿宋" w:hAnsi="仿宋" w:hint="eastAsia"/>
        </w:rPr>
        <w:t>”应匹配，但此次阅卷分别计分。讲评时注意向学生强调匹配</w:t>
      </w:r>
    </w:p>
    <w:p w14:paraId="087DF511" w14:textId="7324219A" w:rsidR="00F348AF" w:rsidRPr="005F7931" w:rsidRDefault="00F348AF" w:rsidP="000F4956">
      <w:pPr>
        <w:pStyle w:val="ae"/>
        <w:widowControl w:val="0"/>
        <w:numPr>
          <w:ilvl w:val="0"/>
          <w:numId w:val="32"/>
        </w:numPr>
        <w:spacing w:line="240" w:lineRule="auto"/>
        <w:ind w:firstLineChars="0"/>
        <w:rPr>
          <w:rFonts w:ascii="仿宋" w:eastAsia="仿宋" w:hAnsi="仿宋"/>
        </w:rPr>
      </w:pPr>
      <w:r>
        <w:rPr>
          <w:rFonts w:ascii="仿宋" w:eastAsia="仿宋" w:hAnsi="仿宋" w:hint="eastAsia"/>
        </w:rPr>
        <w:t>考生如从求同求异并用法的角度回答，</w:t>
      </w:r>
      <w:r w:rsidR="00097CEC">
        <w:rPr>
          <w:rFonts w:ascii="仿宋" w:eastAsia="仿宋" w:hAnsi="仿宋" w:hint="eastAsia"/>
        </w:rPr>
        <w:t>求同法、求异法不同时在一个层次上的，不是求同求异并用法，不能给分</w:t>
      </w:r>
    </w:p>
    <w:p w14:paraId="2CD35D00" w14:textId="5F52B8F4" w:rsidR="000F4956" w:rsidRDefault="000F4956" w:rsidP="00997C02">
      <w:pPr>
        <w:widowControl w:val="0"/>
        <w:adjustRightInd w:val="0"/>
        <w:snapToGrid w:val="0"/>
        <w:spacing w:line="350" w:lineRule="exact"/>
        <w:ind w:left="420" w:hanging="420"/>
        <w:rPr>
          <w:rFonts w:ascii="黑体" w:eastAsia="黑体" w:hAnsi="黑体"/>
        </w:rPr>
      </w:pPr>
    </w:p>
    <w:p w14:paraId="4D808B5C" w14:textId="3D64E5C2" w:rsidR="000F4956" w:rsidRDefault="000F4956" w:rsidP="000642F1">
      <w:pPr>
        <w:spacing w:line="240" w:lineRule="auto"/>
        <w:ind w:leftChars="146" w:left="836" w:hangingChars="252" w:hanging="529"/>
      </w:pPr>
      <w:r w:rsidRPr="00DF458F">
        <w:rPr>
          <w:rFonts w:hint="eastAsia"/>
        </w:rPr>
        <w:t>（</w:t>
      </w:r>
      <w:r>
        <w:rPr>
          <w:rFonts w:hint="eastAsia"/>
          <w:szCs w:val="24"/>
        </w:rPr>
        <w:t>2</w:t>
      </w:r>
      <w:r w:rsidRPr="00DF458F">
        <w:rPr>
          <w:rFonts w:hint="eastAsia"/>
        </w:rPr>
        <w:t>）</w:t>
      </w:r>
      <w:r w:rsidRPr="008C4ACF">
        <w:t>（</w:t>
      </w:r>
      <w:r w:rsidR="00A94668">
        <w:rPr>
          <w:rFonts w:hint="eastAsia"/>
          <w:color w:val="0070C0"/>
        </w:rPr>
        <w:t>10</w:t>
      </w:r>
      <w:r w:rsidRPr="008C4ACF">
        <w:t>分）</w:t>
      </w:r>
    </w:p>
    <w:p w14:paraId="576F1FB6" w14:textId="5D9E097C" w:rsidR="000F4956" w:rsidRPr="00BF5738" w:rsidRDefault="000F4956" w:rsidP="000642F1">
      <w:pPr>
        <w:spacing w:line="240" w:lineRule="auto"/>
        <w:ind w:leftChars="379" w:left="798" w:firstLineChars="0" w:hanging="2"/>
      </w:pPr>
      <w:r w:rsidRPr="00A94668">
        <w:rPr>
          <w:rFonts w:hint="eastAsia"/>
        </w:rPr>
        <w:t>法治</w:t>
      </w:r>
      <w:r w:rsidRPr="006C4CD6">
        <w:rPr>
          <w:rFonts w:hint="eastAsia"/>
        </w:rPr>
        <w:t>是</w:t>
      </w:r>
      <w:r w:rsidRPr="00CD0E4A">
        <w:rPr>
          <w:rFonts w:ascii="宋体" w:hAnsi="宋体" w:hint="eastAsia"/>
        </w:rPr>
        <w:t>治国</w:t>
      </w:r>
      <w:r w:rsidRPr="006C4CD6">
        <w:rPr>
          <w:rFonts w:hint="eastAsia"/>
        </w:rPr>
        <w:t>理政的基本方式</w:t>
      </w:r>
      <w:r>
        <w:rPr>
          <w:rFonts w:hint="eastAsia"/>
        </w:rPr>
        <w:t>。全国人大常委会</w:t>
      </w:r>
      <w:r w:rsidRPr="00931DDD">
        <w:rPr>
          <w:rFonts w:hint="eastAsia"/>
          <w:u w:val="single"/>
        </w:rPr>
        <w:t>科学立法</w:t>
      </w:r>
      <w:r>
        <w:rPr>
          <w:rFonts w:hint="eastAsia"/>
        </w:rPr>
        <w:t>，</w:t>
      </w:r>
      <w:r w:rsidRPr="00931DDD">
        <w:rPr>
          <w:rFonts w:hint="eastAsia"/>
          <w:color w:val="0070C0"/>
        </w:rPr>
        <w:t>（</w:t>
      </w:r>
      <w:r w:rsidR="002B13CF">
        <w:rPr>
          <w:rFonts w:hint="eastAsia"/>
          <w:color w:val="0070C0"/>
        </w:rPr>
        <w:t>2</w:t>
      </w:r>
      <w:r>
        <w:rPr>
          <w:rFonts w:hint="eastAsia"/>
          <w:color w:val="0070C0"/>
        </w:rPr>
        <w:t>分</w:t>
      </w:r>
      <w:r w:rsidRPr="00931DDD">
        <w:rPr>
          <w:rFonts w:hint="eastAsia"/>
          <w:color w:val="0070C0"/>
        </w:rPr>
        <w:t>）</w:t>
      </w:r>
      <w:r w:rsidRPr="00931DDD">
        <w:rPr>
          <w:rFonts w:hint="eastAsia"/>
          <w:u w:val="single"/>
        </w:rPr>
        <w:t>健全国家</w:t>
      </w:r>
      <w:r w:rsidRPr="00BF5738">
        <w:rPr>
          <w:rFonts w:hint="eastAsia"/>
        </w:rPr>
        <w:t>保护农用地的</w:t>
      </w:r>
      <w:r w:rsidRPr="00931DDD">
        <w:rPr>
          <w:rFonts w:hint="eastAsia"/>
          <w:u w:val="single"/>
        </w:rPr>
        <w:t>各项制度与措施</w:t>
      </w:r>
      <w:r w:rsidRPr="00BF5738">
        <w:rPr>
          <w:rFonts w:hint="eastAsia"/>
        </w:rPr>
        <w:t>，</w:t>
      </w:r>
      <w:r w:rsidRPr="00931DDD">
        <w:rPr>
          <w:rFonts w:hint="eastAsia"/>
          <w:u w:val="single"/>
        </w:rPr>
        <w:t>强化各级人民政府</w:t>
      </w:r>
      <w:r w:rsidRPr="00BF5738">
        <w:rPr>
          <w:rFonts w:hint="eastAsia"/>
        </w:rPr>
        <w:t>的耕地保护</w:t>
      </w:r>
      <w:r w:rsidRPr="00931DDD">
        <w:rPr>
          <w:rFonts w:hint="eastAsia"/>
          <w:u w:val="single"/>
        </w:rPr>
        <w:t>职责</w:t>
      </w:r>
      <w:r w:rsidRPr="00BF5738">
        <w:rPr>
          <w:rFonts w:hint="eastAsia"/>
        </w:rPr>
        <w:t>，夯实粮食安全根基。</w:t>
      </w:r>
      <w:r w:rsidRPr="00931DDD">
        <w:rPr>
          <w:rFonts w:hint="eastAsia"/>
          <w:color w:val="0070C0"/>
        </w:rPr>
        <w:t>（</w:t>
      </w:r>
      <w:r>
        <w:rPr>
          <w:rFonts w:hint="eastAsia"/>
          <w:color w:val="0070C0"/>
        </w:rPr>
        <w:t>1</w:t>
      </w:r>
      <w:r>
        <w:rPr>
          <w:rFonts w:hint="eastAsia"/>
          <w:color w:val="0070C0"/>
        </w:rPr>
        <w:t>分，</w:t>
      </w:r>
      <w:r w:rsidRPr="00931DDD">
        <w:rPr>
          <w:rFonts w:hint="eastAsia"/>
          <w:color w:val="0070C0"/>
        </w:rPr>
        <w:t>二选一）</w:t>
      </w:r>
      <w:r w:rsidRPr="00BF5738">
        <w:rPr>
          <w:rFonts w:hint="eastAsia"/>
        </w:rPr>
        <w:t>人民法院</w:t>
      </w:r>
      <w:r w:rsidRPr="00931DDD">
        <w:rPr>
          <w:rFonts w:hint="eastAsia"/>
          <w:u w:val="single"/>
        </w:rPr>
        <w:t>公正司法</w:t>
      </w:r>
      <w:r w:rsidRPr="00BF5738">
        <w:rPr>
          <w:rFonts w:hint="eastAsia"/>
        </w:rPr>
        <w:t>，</w:t>
      </w:r>
      <w:r w:rsidRPr="00931DDD">
        <w:rPr>
          <w:rFonts w:hint="eastAsia"/>
          <w:color w:val="0070C0"/>
        </w:rPr>
        <w:t>（</w:t>
      </w:r>
      <w:r w:rsidR="002B13CF">
        <w:rPr>
          <w:rFonts w:hint="eastAsia"/>
          <w:color w:val="0070C0"/>
        </w:rPr>
        <w:t>2</w:t>
      </w:r>
      <w:r>
        <w:rPr>
          <w:rFonts w:hint="eastAsia"/>
          <w:color w:val="0070C0"/>
        </w:rPr>
        <w:t>分</w:t>
      </w:r>
      <w:r w:rsidRPr="00931DDD">
        <w:rPr>
          <w:rFonts w:hint="eastAsia"/>
          <w:color w:val="0070C0"/>
        </w:rPr>
        <w:t>）</w:t>
      </w:r>
      <w:r w:rsidRPr="00746433">
        <w:rPr>
          <w:rFonts w:hint="eastAsia"/>
        </w:rPr>
        <w:t>为保护土地资源安全、粮食安全和生态环境安全提供</w:t>
      </w:r>
      <w:r>
        <w:rPr>
          <w:rFonts w:hint="eastAsia"/>
        </w:rPr>
        <w:t>有力的</w:t>
      </w:r>
      <w:r w:rsidRPr="00931DDD">
        <w:rPr>
          <w:rFonts w:hint="eastAsia"/>
          <w:u w:val="single"/>
        </w:rPr>
        <w:t>司法服务和保障</w:t>
      </w:r>
      <w:r w:rsidRPr="00BF5738">
        <w:rPr>
          <w:rFonts w:hint="eastAsia"/>
        </w:rPr>
        <w:t>。</w:t>
      </w:r>
      <w:r w:rsidRPr="00931DDD">
        <w:rPr>
          <w:rFonts w:hint="eastAsia"/>
          <w:color w:val="0070C0"/>
        </w:rPr>
        <w:t>（</w:t>
      </w:r>
      <w:r>
        <w:rPr>
          <w:rFonts w:hint="eastAsia"/>
          <w:color w:val="0070C0"/>
        </w:rPr>
        <w:t>1</w:t>
      </w:r>
      <w:r>
        <w:rPr>
          <w:rFonts w:hint="eastAsia"/>
          <w:color w:val="0070C0"/>
        </w:rPr>
        <w:t>分</w:t>
      </w:r>
      <w:r w:rsidRPr="00931DDD">
        <w:rPr>
          <w:rFonts w:hint="eastAsia"/>
          <w:color w:val="0070C0"/>
        </w:rPr>
        <w:t>）</w:t>
      </w:r>
      <w:r w:rsidRPr="00BF5738">
        <w:rPr>
          <w:rFonts w:hint="eastAsia"/>
        </w:rPr>
        <w:t>最高人民法院</w:t>
      </w:r>
      <w:r>
        <w:rPr>
          <w:rFonts w:hint="eastAsia"/>
        </w:rPr>
        <w:t>利用</w:t>
      </w:r>
      <w:r w:rsidRPr="00BF5738">
        <w:rPr>
          <w:rFonts w:hint="eastAsia"/>
        </w:rPr>
        <w:t>典型案例</w:t>
      </w:r>
      <w:r w:rsidRPr="00931DDD">
        <w:rPr>
          <w:rFonts w:hint="eastAsia"/>
          <w:u w:val="single"/>
        </w:rPr>
        <w:t>宣传教育</w:t>
      </w:r>
      <w:r w:rsidRPr="00BF5738">
        <w:rPr>
          <w:rFonts w:hint="eastAsia"/>
        </w:rPr>
        <w:t>，</w:t>
      </w:r>
      <w:r w:rsidRPr="00931DDD">
        <w:rPr>
          <w:rFonts w:hint="eastAsia"/>
          <w:color w:val="0070C0"/>
        </w:rPr>
        <w:t>（</w:t>
      </w:r>
      <w:r w:rsidR="00A94668">
        <w:rPr>
          <w:rFonts w:hint="eastAsia"/>
          <w:color w:val="0070C0"/>
        </w:rPr>
        <w:t>2</w:t>
      </w:r>
      <w:r>
        <w:rPr>
          <w:rFonts w:hint="eastAsia"/>
          <w:color w:val="0070C0"/>
        </w:rPr>
        <w:t>分</w:t>
      </w:r>
      <w:r w:rsidRPr="00931DDD">
        <w:rPr>
          <w:rFonts w:hint="eastAsia"/>
          <w:color w:val="0070C0"/>
        </w:rPr>
        <w:t>）</w:t>
      </w:r>
      <w:r w:rsidRPr="00BF5738">
        <w:rPr>
          <w:rFonts w:hint="eastAsia"/>
        </w:rPr>
        <w:t>增强保护农用地</w:t>
      </w:r>
      <w:r w:rsidRPr="00126105">
        <w:rPr>
          <w:rFonts w:hint="eastAsia"/>
        </w:rPr>
        <w:t>人人有责、破坏担责的</w:t>
      </w:r>
      <w:r w:rsidRPr="00931DDD">
        <w:rPr>
          <w:rFonts w:hint="eastAsia"/>
          <w:u w:val="single"/>
        </w:rPr>
        <w:t>法治意识</w:t>
      </w:r>
      <w:r w:rsidRPr="00BF5738">
        <w:rPr>
          <w:rFonts w:hint="eastAsia"/>
        </w:rPr>
        <w:t>，</w:t>
      </w:r>
      <w:r w:rsidRPr="00931DDD">
        <w:rPr>
          <w:rFonts w:hint="eastAsia"/>
          <w:u w:val="single"/>
        </w:rPr>
        <w:t>推动全社会共同守护</w:t>
      </w:r>
      <w:r w:rsidRPr="00126105">
        <w:rPr>
          <w:rFonts w:hint="eastAsia"/>
          <w:u w:val="single"/>
        </w:rPr>
        <w:t>耕地</w:t>
      </w:r>
      <w:r>
        <w:rPr>
          <w:rFonts w:hint="eastAsia"/>
        </w:rPr>
        <w:t>，</w:t>
      </w:r>
      <w:r w:rsidRPr="00931DDD">
        <w:rPr>
          <w:rFonts w:hint="eastAsia"/>
          <w:u w:val="single"/>
        </w:rPr>
        <w:t>维护</w:t>
      </w:r>
      <w:r w:rsidRPr="00126105">
        <w:rPr>
          <w:rFonts w:hint="eastAsia"/>
          <w:u w:val="single"/>
        </w:rPr>
        <w:t>中华民族</w:t>
      </w:r>
      <w:r w:rsidRPr="00931DDD">
        <w:rPr>
          <w:rFonts w:hint="eastAsia"/>
          <w:u w:val="single"/>
        </w:rPr>
        <w:t>永续发展的根基</w:t>
      </w:r>
      <w:r w:rsidRPr="00BF5738">
        <w:rPr>
          <w:rFonts w:hint="eastAsia"/>
        </w:rPr>
        <w:t>。</w:t>
      </w:r>
      <w:r w:rsidRPr="00931DDD">
        <w:rPr>
          <w:rFonts w:hint="eastAsia"/>
          <w:color w:val="0070C0"/>
        </w:rPr>
        <w:t>（</w:t>
      </w:r>
      <w:r w:rsidR="006E16C8">
        <w:rPr>
          <w:rFonts w:hint="eastAsia"/>
          <w:color w:val="0070C0"/>
        </w:rPr>
        <w:t>2</w:t>
      </w:r>
      <w:r>
        <w:rPr>
          <w:rFonts w:hint="eastAsia"/>
          <w:color w:val="0070C0"/>
        </w:rPr>
        <w:t>分，</w:t>
      </w:r>
      <w:r w:rsidR="006E16C8">
        <w:rPr>
          <w:rFonts w:hint="eastAsia"/>
          <w:color w:val="0070C0"/>
        </w:rPr>
        <w:t>多</w:t>
      </w:r>
      <w:r w:rsidRPr="00931DDD">
        <w:rPr>
          <w:rFonts w:hint="eastAsia"/>
          <w:color w:val="0070C0"/>
        </w:rPr>
        <w:t>选一）</w:t>
      </w:r>
    </w:p>
    <w:p w14:paraId="5D207A68" w14:textId="77777777" w:rsidR="000F4956" w:rsidRDefault="000F4956" w:rsidP="000F4956">
      <w:pPr>
        <w:ind w:left="420" w:hanging="420"/>
      </w:pPr>
      <w:r>
        <w:rPr>
          <w:rFonts w:ascii="仿宋" w:eastAsia="仿宋" w:hAnsi="仿宋" w:hint="eastAsia"/>
        </w:rPr>
        <w:t>细则：</w:t>
      </w:r>
    </w:p>
    <w:p w14:paraId="4204DA32" w14:textId="5BFAB34A" w:rsidR="000F4956" w:rsidRDefault="00BE0CBA" w:rsidP="00DA0B5B">
      <w:pPr>
        <w:pStyle w:val="ae"/>
        <w:widowControl w:val="0"/>
        <w:numPr>
          <w:ilvl w:val="0"/>
          <w:numId w:val="33"/>
        </w:numPr>
        <w:spacing w:line="240" w:lineRule="auto"/>
        <w:ind w:left="426" w:firstLineChars="0"/>
        <w:rPr>
          <w:rFonts w:ascii="仿宋" w:eastAsia="仿宋" w:hAnsi="仿宋"/>
        </w:rPr>
      </w:pPr>
      <w:r w:rsidRPr="00BE0CBA">
        <w:rPr>
          <w:rFonts w:ascii="仿宋" w:eastAsia="仿宋" w:hAnsi="仿宋" w:hint="eastAsia"/>
        </w:rPr>
        <w:t>健全国家保护农用地的各项制度与措施</w:t>
      </w:r>
      <w:r>
        <w:rPr>
          <w:rFonts w:ascii="仿宋" w:eastAsia="仿宋" w:hAnsi="仿宋" w:hint="eastAsia"/>
        </w:rPr>
        <w:t>，变通：法律体系</w:t>
      </w:r>
      <w:r w:rsidR="00923775">
        <w:rPr>
          <w:rFonts w:ascii="仿宋" w:eastAsia="仿宋" w:hAnsi="仿宋" w:hint="eastAsia"/>
        </w:rPr>
        <w:t>、纳入法制轨道</w:t>
      </w:r>
      <w:r w:rsidR="003D5D7A">
        <w:rPr>
          <w:rFonts w:ascii="仿宋" w:eastAsia="仿宋" w:hAnsi="仿宋" w:hint="eastAsia"/>
        </w:rPr>
        <w:t>、有法可依</w:t>
      </w:r>
    </w:p>
    <w:p w14:paraId="1BB17A1E" w14:textId="4031C5EE" w:rsidR="00E25A0F" w:rsidRDefault="00E25A0F" w:rsidP="00DA0B5B">
      <w:pPr>
        <w:pStyle w:val="ae"/>
        <w:widowControl w:val="0"/>
        <w:numPr>
          <w:ilvl w:val="0"/>
          <w:numId w:val="33"/>
        </w:numPr>
        <w:spacing w:line="240" w:lineRule="auto"/>
        <w:ind w:left="426" w:firstLineChars="0"/>
        <w:rPr>
          <w:rFonts w:ascii="仿宋" w:eastAsia="仿宋" w:hAnsi="仿宋"/>
        </w:rPr>
      </w:pPr>
      <w:r w:rsidRPr="00E25A0F">
        <w:rPr>
          <w:rFonts w:ascii="仿宋" w:eastAsia="仿宋" w:hAnsi="仿宋" w:hint="eastAsia"/>
        </w:rPr>
        <w:t>强化各级人民政府的耕地保护职责</w:t>
      </w:r>
      <w:r>
        <w:rPr>
          <w:rFonts w:ascii="仿宋" w:eastAsia="仿宋" w:hAnsi="仿宋" w:hint="eastAsia"/>
        </w:rPr>
        <w:t>，变通：</w:t>
      </w:r>
      <w:r w:rsidRPr="00E25A0F">
        <w:rPr>
          <w:rFonts w:ascii="仿宋" w:eastAsia="仿宋" w:hAnsi="仿宋" w:hint="eastAsia"/>
        </w:rPr>
        <w:t>政府</w:t>
      </w:r>
      <w:r>
        <w:rPr>
          <w:rFonts w:ascii="仿宋" w:eastAsia="仿宋" w:hAnsi="仿宋" w:hint="eastAsia"/>
        </w:rPr>
        <w:t>履行职能</w:t>
      </w:r>
      <w:r w:rsidR="003D5D7A">
        <w:rPr>
          <w:rFonts w:ascii="仿宋" w:eastAsia="仿宋" w:hAnsi="仿宋" w:hint="eastAsia"/>
        </w:rPr>
        <w:t>、政府依法行政（管理、治理、办事）</w:t>
      </w:r>
    </w:p>
    <w:p w14:paraId="6DB3F474" w14:textId="245CFD0B" w:rsidR="00E25A0F" w:rsidRDefault="00E25A0F" w:rsidP="00DA0B5B">
      <w:pPr>
        <w:pStyle w:val="ae"/>
        <w:widowControl w:val="0"/>
        <w:numPr>
          <w:ilvl w:val="0"/>
          <w:numId w:val="33"/>
        </w:numPr>
        <w:spacing w:line="240" w:lineRule="auto"/>
        <w:ind w:left="426" w:firstLineChars="0"/>
        <w:rPr>
          <w:rFonts w:ascii="仿宋" w:eastAsia="仿宋" w:hAnsi="仿宋"/>
        </w:rPr>
      </w:pPr>
      <w:r w:rsidRPr="00E25A0F">
        <w:rPr>
          <w:rFonts w:ascii="仿宋" w:eastAsia="仿宋" w:hAnsi="仿宋" w:hint="eastAsia"/>
        </w:rPr>
        <w:t>公正司法</w:t>
      </w:r>
      <w:r>
        <w:rPr>
          <w:rFonts w:ascii="仿宋" w:eastAsia="仿宋" w:hAnsi="仿宋" w:hint="eastAsia"/>
        </w:rPr>
        <w:t>，变通：“事实为依据，法律为准绳”</w:t>
      </w:r>
    </w:p>
    <w:p w14:paraId="4F339804" w14:textId="3ED08DB3" w:rsidR="000F4956" w:rsidRPr="00746433" w:rsidRDefault="003D12A7" w:rsidP="00DA0B5B">
      <w:pPr>
        <w:pStyle w:val="ae"/>
        <w:widowControl w:val="0"/>
        <w:numPr>
          <w:ilvl w:val="0"/>
          <w:numId w:val="33"/>
        </w:numPr>
        <w:spacing w:line="240" w:lineRule="auto"/>
        <w:ind w:left="426" w:firstLineChars="0"/>
        <w:rPr>
          <w:rFonts w:ascii="仿宋" w:eastAsia="仿宋" w:hAnsi="仿宋"/>
        </w:rPr>
      </w:pPr>
      <w:r>
        <w:rPr>
          <w:rFonts w:ascii="仿宋" w:eastAsia="仿宋" w:hAnsi="仿宋" w:hint="eastAsia"/>
        </w:rPr>
        <w:t>利用</w:t>
      </w:r>
      <w:r w:rsidR="000F4956" w:rsidRPr="00746433">
        <w:rPr>
          <w:rFonts w:ascii="仿宋" w:eastAsia="仿宋" w:hAnsi="仿宋" w:hint="eastAsia"/>
        </w:rPr>
        <w:t>典型案例宣传教育，替换：</w:t>
      </w:r>
      <w:r w:rsidRPr="00746433">
        <w:rPr>
          <w:rFonts w:ascii="仿宋" w:eastAsia="仿宋" w:hAnsi="仿宋" w:hint="eastAsia"/>
        </w:rPr>
        <w:t>示范引领</w:t>
      </w:r>
      <w:r>
        <w:rPr>
          <w:rFonts w:ascii="仿宋" w:eastAsia="仿宋" w:hAnsi="仿宋" w:hint="eastAsia"/>
        </w:rPr>
        <w:t>、</w:t>
      </w:r>
      <w:r w:rsidR="000F4956" w:rsidRPr="00746433">
        <w:rPr>
          <w:rFonts w:ascii="仿宋" w:eastAsia="仿宋" w:hAnsi="仿宋" w:hint="eastAsia"/>
        </w:rPr>
        <w:t>发挥司法的规则引领与价值导向功能</w:t>
      </w:r>
    </w:p>
    <w:p w14:paraId="095BA1DB" w14:textId="3696A60F" w:rsidR="000F4956" w:rsidRDefault="000F4956" w:rsidP="00DA0B5B">
      <w:pPr>
        <w:pStyle w:val="ae"/>
        <w:widowControl w:val="0"/>
        <w:numPr>
          <w:ilvl w:val="0"/>
          <w:numId w:val="33"/>
        </w:numPr>
        <w:spacing w:line="240" w:lineRule="auto"/>
        <w:ind w:left="426" w:firstLineChars="0"/>
        <w:rPr>
          <w:rFonts w:ascii="仿宋" w:eastAsia="仿宋" w:hAnsi="仿宋"/>
        </w:rPr>
      </w:pPr>
      <w:r w:rsidRPr="00126105">
        <w:rPr>
          <w:rFonts w:ascii="仿宋" w:eastAsia="仿宋" w:hAnsi="仿宋" w:hint="eastAsia"/>
        </w:rPr>
        <w:t>法治意识，替换：全民守法</w:t>
      </w:r>
      <w:r w:rsidR="003D5D7A">
        <w:rPr>
          <w:rFonts w:ascii="仿宋" w:eastAsia="仿宋" w:hAnsi="仿宋" w:hint="eastAsia"/>
        </w:rPr>
        <w:t>、尊法</w:t>
      </w:r>
    </w:p>
    <w:p w14:paraId="09EC37E4" w14:textId="5518362A" w:rsidR="00E614E8" w:rsidRPr="00126105" w:rsidRDefault="00E614E8" w:rsidP="00DA0B5B">
      <w:pPr>
        <w:pStyle w:val="ae"/>
        <w:widowControl w:val="0"/>
        <w:numPr>
          <w:ilvl w:val="0"/>
          <w:numId w:val="33"/>
        </w:numPr>
        <w:spacing w:line="240" w:lineRule="auto"/>
        <w:ind w:left="426" w:firstLineChars="0"/>
        <w:rPr>
          <w:rFonts w:ascii="仿宋" w:eastAsia="仿宋" w:hAnsi="仿宋"/>
        </w:rPr>
      </w:pPr>
      <w:r>
        <w:rPr>
          <w:rFonts w:ascii="仿宋" w:eastAsia="仿宋" w:hAnsi="仿宋" w:hint="eastAsia"/>
        </w:rPr>
        <w:t>注：农用地包括耕地。国家出台法律、</w:t>
      </w:r>
      <w:r w:rsidRPr="00E614E8">
        <w:rPr>
          <w:rFonts w:ascii="仿宋" w:eastAsia="仿宋" w:hAnsi="仿宋" w:hint="eastAsia"/>
        </w:rPr>
        <w:t>最高人民法院发布典型案例</w:t>
      </w:r>
      <w:r>
        <w:rPr>
          <w:rFonts w:ascii="仿宋" w:eastAsia="仿宋" w:hAnsi="仿宋" w:hint="eastAsia"/>
        </w:rPr>
        <w:t>均为保护农用地。</w:t>
      </w:r>
    </w:p>
    <w:p w14:paraId="038E585D" w14:textId="634C0D8D" w:rsidR="000F4956" w:rsidRDefault="000F4956" w:rsidP="00997C02">
      <w:pPr>
        <w:widowControl w:val="0"/>
        <w:adjustRightInd w:val="0"/>
        <w:snapToGrid w:val="0"/>
        <w:spacing w:line="350" w:lineRule="exact"/>
        <w:ind w:left="420" w:hanging="420"/>
        <w:rPr>
          <w:rFonts w:ascii="黑体" w:eastAsia="黑体" w:hAnsi="黑体"/>
        </w:rPr>
      </w:pPr>
    </w:p>
    <w:p w14:paraId="34917E31" w14:textId="4DF121DC" w:rsidR="000F4956" w:rsidRDefault="000F4956" w:rsidP="000642F1">
      <w:pPr>
        <w:spacing w:line="240" w:lineRule="auto"/>
        <w:ind w:leftChars="146" w:left="836" w:hangingChars="252" w:hanging="529"/>
      </w:pPr>
      <w:r>
        <w:rPr>
          <w:rFonts w:hint="eastAsia"/>
        </w:rPr>
        <w:t>（</w:t>
      </w:r>
      <w:r>
        <w:rPr>
          <w:rFonts w:hint="eastAsia"/>
        </w:rPr>
        <w:t>3</w:t>
      </w:r>
      <w:r>
        <w:rPr>
          <w:rFonts w:hint="eastAsia"/>
        </w:rPr>
        <w:t>）</w:t>
      </w:r>
      <w:r w:rsidRPr="008C4ACF">
        <w:t>（</w:t>
      </w:r>
      <w:r w:rsidR="00A94668">
        <w:rPr>
          <w:rFonts w:hint="eastAsia"/>
          <w:color w:val="0070C0"/>
        </w:rPr>
        <w:t>6</w:t>
      </w:r>
      <w:r w:rsidRPr="008C4ACF">
        <w:t>分）</w:t>
      </w:r>
    </w:p>
    <w:p w14:paraId="4CA2DE63" w14:textId="539EDE57" w:rsidR="000F4956" w:rsidRPr="008666B9" w:rsidRDefault="000F4956" w:rsidP="000642F1">
      <w:pPr>
        <w:spacing w:line="240" w:lineRule="auto"/>
        <w:ind w:leftChars="379" w:left="798" w:firstLineChars="0" w:hanging="2"/>
      </w:pPr>
      <w:r w:rsidRPr="008666B9">
        <w:t>国投</w:t>
      </w:r>
      <w:r w:rsidRPr="00CD0E4A">
        <w:rPr>
          <w:rFonts w:ascii="宋体" w:hAnsi="宋体"/>
        </w:rPr>
        <w:t>集团</w:t>
      </w:r>
      <w:r>
        <w:rPr>
          <w:rFonts w:hint="eastAsia"/>
        </w:rPr>
        <w:t>发挥</w:t>
      </w:r>
      <w:r w:rsidRPr="00464DB3">
        <w:rPr>
          <w:rFonts w:hint="eastAsia"/>
          <w:u w:val="single"/>
        </w:rPr>
        <w:t>国有经济的主导</w:t>
      </w:r>
      <w:r>
        <w:rPr>
          <w:rFonts w:hint="eastAsia"/>
        </w:rPr>
        <w:t>作用，</w:t>
      </w:r>
      <w:r w:rsidRPr="002B13CF">
        <w:rPr>
          <w:rFonts w:hint="eastAsia"/>
          <w:u w:val="single"/>
        </w:rPr>
        <w:t>带动</w:t>
      </w:r>
      <w:r w:rsidRPr="00A94668">
        <w:rPr>
          <w:rFonts w:hint="eastAsia"/>
          <w:u w:val="single"/>
        </w:rPr>
        <w:t>其他所有制经济</w:t>
      </w:r>
      <w:r>
        <w:rPr>
          <w:rFonts w:hint="eastAsia"/>
        </w:rPr>
        <w:t>，</w:t>
      </w:r>
      <w:r w:rsidR="00A94668" w:rsidRPr="00931DDD">
        <w:rPr>
          <w:rFonts w:hint="eastAsia"/>
          <w:color w:val="0070C0"/>
        </w:rPr>
        <w:t>（</w:t>
      </w:r>
      <w:r w:rsidR="00A94668">
        <w:rPr>
          <w:rFonts w:hint="eastAsia"/>
          <w:color w:val="0070C0"/>
        </w:rPr>
        <w:t>1</w:t>
      </w:r>
      <w:r w:rsidR="00A94668">
        <w:rPr>
          <w:rFonts w:hint="eastAsia"/>
          <w:color w:val="0070C0"/>
        </w:rPr>
        <w:t>分，二选一</w:t>
      </w:r>
      <w:r w:rsidR="00A94668" w:rsidRPr="00931DDD">
        <w:rPr>
          <w:rFonts w:hint="eastAsia"/>
          <w:color w:val="0070C0"/>
        </w:rPr>
        <w:t>）</w:t>
      </w:r>
      <w:r>
        <w:rPr>
          <w:rFonts w:hint="eastAsia"/>
        </w:rPr>
        <w:t>共同解决农业农村发展过程中的</w:t>
      </w:r>
      <w:r w:rsidRPr="00464DB3">
        <w:rPr>
          <w:rFonts w:hint="eastAsia"/>
          <w:u w:val="single"/>
        </w:rPr>
        <w:t>生产要素供给和配置</w:t>
      </w:r>
      <w:r>
        <w:rPr>
          <w:rFonts w:hint="eastAsia"/>
        </w:rPr>
        <w:t>问题。</w:t>
      </w:r>
      <w:r w:rsidR="002B13CF" w:rsidRPr="00931DDD">
        <w:rPr>
          <w:rFonts w:hint="eastAsia"/>
          <w:color w:val="0070C0"/>
        </w:rPr>
        <w:t>（</w:t>
      </w:r>
      <w:r w:rsidR="002B13CF">
        <w:rPr>
          <w:rFonts w:hint="eastAsia"/>
          <w:color w:val="0070C0"/>
        </w:rPr>
        <w:t>1</w:t>
      </w:r>
      <w:r w:rsidR="002B13CF">
        <w:rPr>
          <w:rFonts w:hint="eastAsia"/>
          <w:color w:val="0070C0"/>
        </w:rPr>
        <w:t>分</w:t>
      </w:r>
      <w:r w:rsidR="002B13CF" w:rsidRPr="00931DDD">
        <w:rPr>
          <w:rFonts w:hint="eastAsia"/>
          <w:color w:val="0070C0"/>
        </w:rPr>
        <w:t>）</w:t>
      </w:r>
      <w:r>
        <w:rPr>
          <w:rFonts w:hint="eastAsia"/>
        </w:rPr>
        <w:t>通过</w:t>
      </w:r>
      <w:r w:rsidRPr="00464DB3">
        <w:rPr>
          <w:rFonts w:hint="eastAsia"/>
          <w:u w:val="single"/>
        </w:rPr>
        <w:t>产业振兴服务</w:t>
      </w:r>
      <w:r w:rsidRPr="008666B9">
        <w:rPr>
          <w:rFonts w:hint="eastAsia"/>
        </w:rPr>
        <w:t>国家</w:t>
      </w:r>
      <w:r w:rsidRPr="00464DB3">
        <w:rPr>
          <w:rFonts w:hint="eastAsia"/>
          <w:u w:val="single"/>
        </w:rPr>
        <w:t>乡村振兴战略和区域协调发展</w:t>
      </w:r>
      <w:r w:rsidRPr="008666B9">
        <w:rPr>
          <w:rFonts w:hint="eastAsia"/>
        </w:rPr>
        <w:t>战略</w:t>
      </w:r>
      <w:r>
        <w:rPr>
          <w:rFonts w:hint="eastAsia"/>
        </w:rPr>
        <w:t>，结合各</w:t>
      </w:r>
      <w:r w:rsidRPr="008666B9">
        <w:rPr>
          <w:rFonts w:hint="eastAsia"/>
        </w:rPr>
        <w:t>地资源禀赋开展投资，</w:t>
      </w:r>
      <w:r>
        <w:rPr>
          <w:rFonts w:hint="eastAsia"/>
        </w:rPr>
        <w:t>延展农业产业链，培育</w:t>
      </w:r>
      <w:r w:rsidRPr="00464DB3">
        <w:rPr>
          <w:rFonts w:hint="eastAsia"/>
          <w:u w:val="single"/>
        </w:rPr>
        <w:t>农村新产业新业态</w:t>
      </w:r>
      <w:r>
        <w:rPr>
          <w:rFonts w:hint="eastAsia"/>
        </w:rPr>
        <w:t>，</w:t>
      </w:r>
      <w:r w:rsidR="002B13CF" w:rsidRPr="00931DDD">
        <w:rPr>
          <w:rFonts w:hint="eastAsia"/>
          <w:color w:val="0070C0"/>
        </w:rPr>
        <w:t>（</w:t>
      </w:r>
      <w:r w:rsidR="00A94668">
        <w:rPr>
          <w:rFonts w:hint="eastAsia"/>
          <w:color w:val="0070C0"/>
        </w:rPr>
        <w:t>2</w:t>
      </w:r>
      <w:r w:rsidR="002B13CF">
        <w:rPr>
          <w:rFonts w:hint="eastAsia"/>
          <w:color w:val="0070C0"/>
        </w:rPr>
        <w:t>分</w:t>
      </w:r>
      <w:r w:rsidR="002B13CF" w:rsidRPr="00931DDD">
        <w:rPr>
          <w:rFonts w:hint="eastAsia"/>
          <w:color w:val="0070C0"/>
        </w:rPr>
        <w:t>）</w:t>
      </w:r>
      <w:r>
        <w:rPr>
          <w:rFonts w:hint="eastAsia"/>
        </w:rPr>
        <w:t>可以</w:t>
      </w:r>
      <w:r w:rsidRPr="008666B9">
        <w:t>为</w:t>
      </w:r>
      <w:r>
        <w:rPr>
          <w:rFonts w:hint="eastAsia"/>
        </w:rPr>
        <w:t>中央和</w:t>
      </w:r>
      <w:r w:rsidRPr="008666B9">
        <w:t>地方贡献</w:t>
      </w:r>
      <w:r w:rsidRPr="00464DB3">
        <w:rPr>
          <w:u w:val="single"/>
        </w:rPr>
        <w:t>税收</w:t>
      </w:r>
      <w:r>
        <w:rPr>
          <w:rFonts w:hint="eastAsia"/>
        </w:rPr>
        <w:t>，拓宽</w:t>
      </w:r>
      <w:r w:rsidRPr="00464DB3">
        <w:rPr>
          <w:rFonts w:hint="eastAsia"/>
          <w:u w:val="single"/>
        </w:rPr>
        <w:t>农民增收</w:t>
      </w:r>
      <w:r>
        <w:rPr>
          <w:rFonts w:hint="eastAsia"/>
        </w:rPr>
        <w:t>渠道，</w:t>
      </w:r>
      <w:r w:rsidRPr="008666B9">
        <w:rPr>
          <w:rFonts w:hint="eastAsia"/>
        </w:rPr>
        <w:t>以</w:t>
      </w:r>
      <w:r w:rsidRPr="00464DB3">
        <w:rPr>
          <w:rFonts w:hint="eastAsia"/>
          <w:u w:val="single"/>
        </w:rPr>
        <w:t>高质量发展</w:t>
      </w:r>
      <w:r w:rsidRPr="008666B9">
        <w:rPr>
          <w:rFonts w:hint="eastAsia"/>
        </w:rPr>
        <w:t>促进</w:t>
      </w:r>
      <w:r>
        <w:rPr>
          <w:rFonts w:hint="eastAsia"/>
        </w:rPr>
        <w:t>全体人民</w:t>
      </w:r>
      <w:r w:rsidRPr="00464DB3">
        <w:rPr>
          <w:rFonts w:hint="eastAsia"/>
          <w:u w:val="single"/>
        </w:rPr>
        <w:t>共同富裕</w:t>
      </w:r>
      <w:r>
        <w:rPr>
          <w:rFonts w:hint="eastAsia"/>
        </w:rPr>
        <w:t>。</w:t>
      </w:r>
      <w:r w:rsidR="002B13CF" w:rsidRPr="00931DDD">
        <w:rPr>
          <w:rFonts w:hint="eastAsia"/>
          <w:color w:val="0070C0"/>
        </w:rPr>
        <w:t>（</w:t>
      </w:r>
      <w:r w:rsidR="002B13CF">
        <w:rPr>
          <w:rFonts w:hint="eastAsia"/>
          <w:color w:val="0070C0"/>
        </w:rPr>
        <w:t>1+1</w:t>
      </w:r>
      <w:r w:rsidR="002B13CF">
        <w:rPr>
          <w:rFonts w:hint="eastAsia"/>
          <w:color w:val="0070C0"/>
        </w:rPr>
        <w:t>分</w:t>
      </w:r>
      <w:r w:rsidR="00A94668">
        <w:rPr>
          <w:rFonts w:hint="eastAsia"/>
          <w:color w:val="0070C0"/>
        </w:rPr>
        <w:t>，多选二</w:t>
      </w:r>
      <w:r w:rsidR="002B13CF" w:rsidRPr="00931DDD">
        <w:rPr>
          <w:rFonts w:hint="eastAsia"/>
          <w:color w:val="0070C0"/>
        </w:rPr>
        <w:t>）</w:t>
      </w:r>
    </w:p>
    <w:p w14:paraId="1F3A6BD6" w14:textId="77777777" w:rsidR="000F4956" w:rsidRPr="00464DB3" w:rsidRDefault="000F4956" w:rsidP="000F4956">
      <w:pPr>
        <w:spacing w:line="276" w:lineRule="auto"/>
        <w:ind w:left="420" w:hanging="420"/>
        <w:rPr>
          <w:rFonts w:ascii="仿宋" w:eastAsia="仿宋" w:hAnsi="仿宋"/>
        </w:rPr>
      </w:pPr>
      <w:r w:rsidRPr="00464DB3">
        <w:rPr>
          <w:rFonts w:ascii="仿宋" w:eastAsia="仿宋" w:hAnsi="仿宋" w:hint="eastAsia"/>
        </w:rPr>
        <w:t>细则：</w:t>
      </w:r>
    </w:p>
    <w:p w14:paraId="2992847C" w14:textId="38C6BD98" w:rsidR="001900A2" w:rsidRPr="001900A2" w:rsidRDefault="001900A2" w:rsidP="00DA0B5B">
      <w:pPr>
        <w:pStyle w:val="ae"/>
        <w:widowControl w:val="0"/>
        <w:numPr>
          <w:ilvl w:val="0"/>
          <w:numId w:val="34"/>
        </w:numPr>
        <w:spacing w:line="276" w:lineRule="auto"/>
        <w:ind w:left="426" w:firstLineChars="0"/>
        <w:rPr>
          <w:rFonts w:ascii="仿宋" w:eastAsia="仿宋" w:hAnsi="仿宋"/>
        </w:rPr>
      </w:pPr>
      <w:r w:rsidRPr="001900A2">
        <w:rPr>
          <w:rFonts w:ascii="仿宋" w:eastAsia="仿宋" w:hAnsi="仿宋" w:hint="eastAsia"/>
        </w:rPr>
        <w:t>国有经济主导，变通：“国企是中国特色社会主义的重要物质基础和政治基础，是推进国家现代化、保障人民共同利益的重要力量”</w:t>
      </w:r>
      <w:r w:rsidR="00923625">
        <w:rPr>
          <w:rFonts w:ascii="仿宋" w:eastAsia="仿宋" w:hAnsi="仿宋" w:hint="eastAsia"/>
        </w:rPr>
        <w:t>、</w:t>
      </w:r>
      <w:r w:rsidR="006E16C8">
        <w:rPr>
          <w:rFonts w:ascii="仿宋" w:eastAsia="仿宋" w:hAnsi="仿宋" w:hint="eastAsia"/>
        </w:rPr>
        <w:t>国有</w:t>
      </w:r>
      <w:r w:rsidR="00923625">
        <w:rPr>
          <w:rFonts w:ascii="仿宋" w:eastAsia="仿宋" w:hAnsi="仿宋" w:hint="eastAsia"/>
        </w:rPr>
        <w:t>主导、</w:t>
      </w:r>
      <w:r w:rsidR="006E16C8">
        <w:rPr>
          <w:rFonts w:ascii="仿宋" w:eastAsia="仿宋" w:hAnsi="仿宋" w:hint="eastAsia"/>
        </w:rPr>
        <w:t>国有</w:t>
      </w:r>
      <w:r w:rsidR="00923625">
        <w:rPr>
          <w:rFonts w:ascii="仿宋" w:eastAsia="仿宋" w:hAnsi="仿宋" w:hint="eastAsia"/>
        </w:rPr>
        <w:t>控制国民经济命脉</w:t>
      </w:r>
    </w:p>
    <w:p w14:paraId="4FB17464" w14:textId="54271278" w:rsidR="00E25A0F" w:rsidRDefault="00E25A0F" w:rsidP="00DA0B5B">
      <w:pPr>
        <w:pStyle w:val="ae"/>
        <w:widowControl w:val="0"/>
        <w:numPr>
          <w:ilvl w:val="0"/>
          <w:numId w:val="34"/>
        </w:numPr>
        <w:spacing w:line="276" w:lineRule="auto"/>
        <w:ind w:left="426" w:firstLineChars="0"/>
        <w:rPr>
          <w:rFonts w:ascii="仿宋" w:eastAsia="仿宋" w:hAnsi="仿宋"/>
        </w:rPr>
      </w:pPr>
      <w:r w:rsidRPr="00E25A0F">
        <w:rPr>
          <w:rFonts w:ascii="仿宋" w:eastAsia="仿宋" w:hAnsi="仿宋" w:hint="eastAsia"/>
        </w:rPr>
        <w:t>生产要素</w:t>
      </w:r>
      <w:r w:rsidRPr="003D5D7A">
        <w:rPr>
          <w:rFonts w:ascii="仿宋" w:eastAsia="仿宋" w:hAnsi="仿宋" w:hint="eastAsia"/>
          <w:u w:val="single"/>
        </w:rPr>
        <w:t>供给</w:t>
      </w:r>
      <w:r w:rsidRPr="00E25A0F">
        <w:rPr>
          <w:rFonts w:ascii="仿宋" w:eastAsia="仿宋" w:hAnsi="仿宋" w:hint="eastAsia"/>
        </w:rPr>
        <w:t>和</w:t>
      </w:r>
      <w:r w:rsidRPr="003D5D7A">
        <w:rPr>
          <w:rFonts w:ascii="仿宋" w:eastAsia="仿宋" w:hAnsi="仿宋" w:hint="eastAsia"/>
          <w:u w:val="single"/>
        </w:rPr>
        <w:t>配置</w:t>
      </w:r>
      <w:r w:rsidR="003D5D7A" w:rsidRPr="003D5D7A">
        <w:rPr>
          <w:rFonts w:ascii="仿宋" w:eastAsia="仿宋" w:hAnsi="仿宋" w:hint="eastAsia"/>
          <w:color w:val="0070C0"/>
        </w:rPr>
        <w:t>（二选一）</w:t>
      </w:r>
      <w:r w:rsidRPr="003D5D7A">
        <w:rPr>
          <w:rFonts w:ascii="仿宋" w:eastAsia="仿宋" w:hAnsi="仿宋" w:hint="eastAsia"/>
        </w:rPr>
        <w:t>，</w:t>
      </w:r>
      <w:r w:rsidRPr="00E25A0F">
        <w:rPr>
          <w:rFonts w:ascii="仿宋" w:eastAsia="仿宋" w:hAnsi="仿宋" w:hint="eastAsia"/>
        </w:rPr>
        <w:t>变通：资本要素供给</w:t>
      </w:r>
      <w:r w:rsidR="003D5D7A">
        <w:rPr>
          <w:rFonts w:ascii="仿宋" w:eastAsia="仿宋" w:hAnsi="仿宋" w:hint="eastAsia"/>
        </w:rPr>
        <w:t>、</w:t>
      </w:r>
      <w:r w:rsidR="003D5D7A" w:rsidRPr="00E25A0F">
        <w:rPr>
          <w:rFonts w:ascii="仿宋" w:eastAsia="仿宋" w:hAnsi="仿宋" w:hint="eastAsia"/>
        </w:rPr>
        <w:t>资本要素</w:t>
      </w:r>
      <w:r w:rsidRPr="00E25A0F">
        <w:rPr>
          <w:rFonts w:ascii="仿宋" w:eastAsia="仿宋" w:hAnsi="仿宋" w:hint="eastAsia"/>
        </w:rPr>
        <w:t>配置</w:t>
      </w:r>
      <w:r w:rsidR="001900A2">
        <w:rPr>
          <w:rFonts w:ascii="仿宋" w:eastAsia="仿宋" w:hAnsi="仿宋" w:hint="eastAsia"/>
        </w:rPr>
        <w:t>、解决资金不足问题</w:t>
      </w:r>
      <w:r w:rsidR="00E20B4C">
        <w:rPr>
          <w:rFonts w:ascii="仿宋" w:eastAsia="仿宋" w:hAnsi="仿宋" w:hint="eastAsia"/>
        </w:rPr>
        <w:t>、资源优化配置</w:t>
      </w:r>
    </w:p>
    <w:p w14:paraId="1F47AB7D" w14:textId="55BA0011" w:rsidR="000F4956" w:rsidRDefault="000F4956" w:rsidP="00DA0B5B">
      <w:pPr>
        <w:pStyle w:val="ae"/>
        <w:widowControl w:val="0"/>
        <w:numPr>
          <w:ilvl w:val="0"/>
          <w:numId w:val="34"/>
        </w:numPr>
        <w:spacing w:line="276" w:lineRule="auto"/>
        <w:ind w:left="426" w:firstLineChars="0"/>
        <w:rPr>
          <w:rFonts w:ascii="仿宋" w:eastAsia="仿宋" w:hAnsi="仿宋"/>
        </w:rPr>
      </w:pPr>
      <w:r w:rsidRPr="00C60B91">
        <w:rPr>
          <w:rFonts w:ascii="仿宋" w:eastAsia="仿宋" w:hAnsi="仿宋" w:hint="eastAsia"/>
        </w:rPr>
        <w:t>农村新产业新业态，替换：乡村产业振兴或乡村产业（教材P4</w:t>
      </w:r>
      <w:r w:rsidRPr="00C60B91">
        <w:rPr>
          <w:rFonts w:ascii="仿宋" w:eastAsia="仿宋" w:hAnsi="仿宋"/>
        </w:rPr>
        <w:t>1</w:t>
      </w:r>
      <w:r w:rsidRPr="00C60B91">
        <w:rPr>
          <w:rFonts w:ascii="仿宋" w:eastAsia="仿宋" w:hAnsi="仿宋" w:hint="eastAsia"/>
        </w:rPr>
        <w:t>）</w:t>
      </w:r>
      <w:r w:rsidR="004208F8">
        <w:rPr>
          <w:rFonts w:ascii="仿宋" w:eastAsia="仿宋" w:hAnsi="仿宋" w:hint="eastAsia"/>
        </w:rPr>
        <w:t>、农村新型经济、农村产业优化升级</w:t>
      </w:r>
      <w:r w:rsidR="001900A2">
        <w:rPr>
          <w:rFonts w:ascii="仿宋" w:eastAsia="仿宋" w:hAnsi="仿宋" w:hint="eastAsia"/>
        </w:rPr>
        <w:t>、</w:t>
      </w:r>
      <w:r w:rsidR="003D5D7A">
        <w:rPr>
          <w:rFonts w:ascii="仿宋" w:eastAsia="仿宋" w:hAnsi="仿宋" w:hint="eastAsia"/>
        </w:rPr>
        <w:t>农村的</w:t>
      </w:r>
      <w:r w:rsidR="003D5D7A" w:rsidRPr="00C60B91">
        <w:rPr>
          <w:rFonts w:ascii="仿宋" w:eastAsia="仿宋" w:hAnsi="仿宋" w:hint="eastAsia"/>
        </w:rPr>
        <w:t>产业</w:t>
      </w:r>
      <w:r w:rsidR="003D5D7A">
        <w:rPr>
          <w:rFonts w:ascii="仿宋" w:eastAsia="仿宋" w:hAnsi="仿宋" w:hint="eastAsia"/>
        </w:rPr>
        <w:t>发展</w:t>
      </w:r>
      <w:r w:rsidR="004208F8">
        <w:rPr>
          <w:rFonts w:ascii="仿宋" w:eastAsia="仿宋" w:hAnsi="仿宋" w:hint="eastAsia"/>
        </w:rPr>
        <w:t>等</w:t>
      </w:r>
      <w:r w:rsidR="003D5D7A" w:rsidRPr="00C60B91">
        <w:rPr>
          <w:rFonts w:ascii="仿宋" w:eastAsia="仿宋" w:hAnsi="仿宋" w:hint="eastAsia"/>
        </w:rPr>
        <w:t>，采意</w:t>
      </w:r>
    </w:p>
    <w:p w14:paraId="6DF41757" w14:textId="1D8D07B9" w:rsidR="00E25A0F" w:rsidRPr="00C60B91" w:rsidRDefault="00E25A0F" w:rsidP="00DA0B5B">
      <w:pPr>
        <w:pStyle w:val="ae"/>
        <w:widowControl w:val="0"/>
        <w:numPr>
          <w:ilvl w:val="0"/>
          <w:numId w:val="34"/>
        </w:numPr>
        <w:spacing w:line="276" w:lineRule="auto"/>
        <w:ind w:left="426" w:firstLineChars="0"/>
        <w:rPr>
          <w:rFonts w:ascii="仿宋" w:eastAsia="仿宋" w:hAnsi="仿宋"/>
        </w:rPr>
      </w:pPr>
      <w:r w:rsidRPr="00E25A0F">
        <w:rPr>
          <w:rFonts w:ascii="仿宋" w:eastAsia="仿宋" w:hAnsi="仿宋" w:hint="eastAsia"/>
        </w:rPr>
        <w:t>农民增收，变通：</w:t>
      </w:r>
      <w:r>
        <w:rPr>
          <w:rFonts w:ascii="仿宋" w:eastAsia="仿宋" w:hAnsi="仿宋" w:hint="eastAsia"/>
        </w:rPr>
        <w:t>就业</w:t>
      </w:r>
    </w:p>
    <w:p w14:paraId="77B0D63A" w14:textId="476955B9" w:rsidR="000F4956" w:rsidRDefault="000F4956" w:rsidP="00997C02">
      <w:pPr>
        <w:widowControl w:val="0"/>
        <w:adjustRightInd w:val="0"/>
        <w:snapToGrid w:val="0"/>
        <w:spacing w:line="350" w:lineRule="exact"/>
        <w:ind w:left="420" w:hanging="420"/>
        <w:rPr>
          <w:rFonts w:ascii="黑体" w:eastAsia="黑体" w:hAnsi="黑体"/>
        </w:rPr>
      </w:pPr>
    </w:p>
    <w:p w14:paraId="4E922587" w14:textId="77777777" w:rsidR="000F4956" w:rsidRDefault="000F4956" w:rsidP="000642F1">
      <w:pPr>
        <w:spacing w:line="240" w:lineRule="auto"/>
        <w:ind w:leftChars="146" w:left="836" w:hangingChars="252" w:hanging="529"/>
      </w:pPr>
      <w:r>
        <w:rPr>
          <w:rFonts w:hint="eastAsia"/>
        </w:rPr>
        <w:lastRenderedPageBreak/>
        <w:t>（</w:t>
      </w:r>
      <w:r>
        <w:rPr>
          <w:rFonts w:hint="eastAsia"/>
        </w:rPr>
        <w:t>4</w:t>
      </w:r>
      <w:r>
        <w:rPr>
          <w:rFonts w:hint="eastAsia"/>
        </w:rPr>
        <w:t>）（</w:t>
      </w:r>
      <w:r w:rsidRPr="0087191E">
        <w:rPr>
          <w:rFonts w:hint="eastAsia"/>
          <w:color w:val="0070C0"/>
        </w:rPr>
        <w:t>9</w:t>
      </w:r>
      <w:r w:rsidRPr="0087191E">
        <w:rPr>
          <w:rFonts w:hint="eastAsia"/>
          <w:color w:val="0070C0"/>
        </w:rPr>
        <w:t>分</w:t>
      </w:r>
      <w:r>
        <w:rPr>
          <w:rFonts w:hint="eastAsia"/>
        </w:rPr>
        <w:t>）</w:t>
      </w:r>
    </w:p>
    <w:p w14:paraId="57B68B6D" w14:textId="516C4840" w:rsidR="000F4956" w:rsidRPr="00C4673F" w:rsidRDefault="000F4956" w:rsidP="000642F1">
      <w:pPr>
        <w:spacing w:line="240" w:lineRule="auto"/>
        <w:ind w:leftChars="379" w:left="798" w:firstLineChars="0" w:hanging="2"/>
        <w:rPr>
          <w:rFonts w:ascii="宋体" w:hAnsi="宋体" w:cs="宋体"/>
          <w:color w:val="000000"/>
        </w:rPr>
      </w:pPr>
      <w:r w:rsidRPr="00683453">
        <w:rPr>
          <w:rFonts w:hint="eastAsia"/>
        </w:rPr>
        <w:t>可</w:t>
      </w:r>
      <w:r w:rsidRPr="00683453">
        <w:rPr>
          <w:rFonts w:ascii="宋体" w:hAnsi="宋体" w:hint="eastAsia"/>
        </w:rPr>
        <w:t>以</w:t>
      </w:r>
      <w:r w:rsidRPr="00683453">
        <w:rPr>
          <w:rFonts w:hint="eastAsia"/>
        </w:rPr>
        <w:t>从以下角度作答：</w:t>
      </w:r>
      <w:r>
        <w:rPr>
          <w:rFonts w:hint="eastAsia"/>
        </w:rPr>
        <w:t>习近平新时代中国特色社会主义思想，</w:t>
      </w:r>
      <w:r w:rsidRPr="003D02E6">
        <w:rPr>
          <w:rFonts w:hint="eastAsia"/>
        </w:rPr>
        <w:t>习近平文化思想</w:t>
      </w:r>
      <w:r>
        <w:rPr>
          <w:rFonts w:hint="eastAsia"/>
        </w:rPr>
        <w:t>；</w:t>
      </w:r>
      <w:r w:rsidR="003D12A7">
        <w:rPr>
          <w:rFonts w:hint="eastAsia"/>
        </w:rPr>
        <w:t>经济发展与社会进步；</w:t>
      </w:r>
      <w:r w:rsidR="00333A67">
        <w:rPr>
          <w:rFonts w:hint="eastAsia"/>
        </w:rPr>
        <w:t>文化产业，</w:t>
      </w:r>
      <w:r>
        <w:rPr>
          <w:rFonts w:hint="eastAsia"/>
        </w:rPr>
        <w:t>文化传承与文化创新，认识世界与价值选择，人民群众的历史作用；国家职能，基层群众自治；</w:t>
      </w:r>
      <w:r w:rsidR="003D2B56">
        <w:rPr>
          <w:rFonts w:hint="eastAsia"/>
        </w:rPr>
        <w:t>创新</w:t>
      </w:r>
      <w:r>
        <w:rPr>
          <w:rFonts w:hint="eastAsia"/>
        </w:rPr>
        <w:t>思维，</w:t>
      </w:r>
      <w:r w:rsidR="003D2B56">
        <w:rPr>
          <w:rFonts w:hint="eastAsia"/>
        </w:rPr>
        <w:t>辩证</w:t>
      </w:r>
      <w:r>
        <w:rPr>
          <w:rFonts w:hint="eastAsia"/>
        </w:rPr>
        <w:t>思维；等等。</w:t>
      </w:r>
    </w:p>
    <w:tbl>
      <w:tblPr>
        <w:tblpPr w:leftFromText="180" w:rightFromText="180" w:vertAnchor="text" w:horzAnchor="margin" w:tblpXSpec="right" w:tblpY="183"/>
        <w:tblW w:w="47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5516"/>
        <w:gridCol w:w="1023"/>
      </w:tblGrid>
      <w:tr w:rsidR="006C72A8" w:rsidRPr="00683453" w14:paraId="03292847" w14:textId="77777777" w:rsidTr="00E062A2">
        <w:trPr>
          <w:trHeight w:val="317"/>
        </w:trPr>
        <w:tc>
          <w:tcPr>
            <w:tcW w:w="786" w:type="pct"/>
            <w:tcBorders>
              <w:top w:val="single" w:sz="4" w:space="0" w:color="auto"/>
              <w:left w:val="single" w:sz="4" w:space="0" w:color="auto"/>
              <w:bottom w:val="single" w:sz="4" w:space="0" w:color="auto"/>
              <w:right w:val="single" w:sz="4" w:space="0" w:color="auto"/>
            </w:tcBorders>
            <w:vAlign w:val="center"/>
          </w:tcPr>
          <w:p w14:paraId="476A7CE1" w14:textId="77777777" w:rsidR="006C72A8" w:rsidRPr="00683453" w:rsidRDefault="006C72A8" w:rsidP="00E062A2">
            <w:pPr>
              <w:spacing w:line="240" w:lineRule="auto"/>
              <w:ind w:left="420" w:hanging="420"/>
              <w:jc w:val="center"/>
            </w:pPr>
            <w:r w:rsidRPr="00683453">
              <w:rPr>
                <w:rFonts w:hint="eastAsia"/>
              </w:rPr>
              <w:t>等级水平</w:t>
            </w:r>
          </w:p>
        </w:tc>
        <w:tc>
          <w:tcPr>
            <w:tcW w:w="3555" w:type="pct"/>
            <w:tcBorders>
              <w:top w:val="single" w:sz="4" w:space="0" w:color="auto"/>
              <w:left w:val="single" w:sz="4" w:space="0" w:color="auto"/>
              <w:bottom w:val="single" w:sz="4" w:space="0" w:color="auto"/>
              <w:right w:val="single" w:sz="4" w:space="0" w:color="auto"/>
            </w:tcBorders>
            <w:vAlign w:val="center"/>
          </w:tcPr>
          <w:p w14:paraId="5B45AF42" w14:textId="77777777" w:rsidR="006C72A8" w:rsidRPr="00683453" w:rsidRDefault="006C72A8" w:rsidP="00E062A2">
            <w:pPr>
              <w:spacing w:line="240" w:lineRule="auto"/>
              <w:ind w:left="420" w:hanging="420"/>
              <w:jc w:val="center"/>
            </w:pPr>
            <w:r w:rsidRPr="00683453">
              <w:rPr>
                <w:rFonts w:hint="eastAsia"/>
              </w:rPr>
              <w:t>等</w:t>
            </w:r>
            <w:r w:rsidRPr="00683453">
              <w:rPr>
                <w:rFonts w:hint="eastAsia"/>
              </w:rPr>
              <w:t xml:space="preserve">  </w:t>
            </w:r>
            <w:r w:rsidRPr="00683453">
              <w:rPr>
                <w:rFonts w:hint="eastAsia"/>
              </w:rPr>
              <w:t>级</w:t>
            </w:r>
            <w:r w:rsidRPr="00683453">
              <w:rPr>
                <w:rFonts w:hint="eastAsia"/>
              </w:rPr>
              <w:t xml:space="preserve">  </w:t>
            </w:r>
            <w:r w:rsidRPr="00683453">
              <w:rPr>
                <w:rFonts w:hint="eastAsia"/>
              </w:rPr>
              <w:t>描</w:t>
            </w:r>
            <w:r w:rsidRPr="00683453">
              <w:rPr>
                <w:rFonts w:hint="eastAsia"/>
              </w:rPr>
              <w:t xml:space="preserve">  </w:t>
            </w:r>
            <w:r w:rsidRPr="00683453">
              <w:rPr>
                <w:rFonts w:hint="eastAsia"/>
              </w:rPr>
              <w:t>述</w:t>
            </w:r>
          </w:p>
        </w:tc>
        <w:tc>
          <w:tcPr>
            <w:tcW w:w="659" w:type="pct"/>
            <w:tcBorders>
              <w:top w:val="single" w:sz="4" w:space="0" w:color="auto"/>
              <w:left w:val="single" w:sz="4" w:space="0" w:color="auto"/>
              <w:bottom w:val="single" w:sz="4" w:space="0" w:color="auto"/>
              <w:right w:val="single" w:sz="4" w:space="0" w:color="auto"/>
            </w:tcBorders>
          </w:tcPr>
          <w:p w14:paraId="1B6169EB" w14:textId="77777777" w:rsidR="006C72A8" w:rsidRPr="00683453" w:rsidRDefault="006C72A8" w:rsidP="00E062A2">
            <w:pPr>
              <w:spacing w:line="240" w:lineRule="auto"/>
              <w:ind w:left="420" w:hanging="420"/>
              <w:jc w:val="center"/>
            </w:pPr>
            <w:r w:rsidRPr="00683453">
              <w:rPr>
                <w:rFonts w:hint="eastAsia"/>
              </w:rPr>
              <w:t>分值</w:t>
            </w:r>
          </w:p>
        </w:tc>
      </w:tr>
      <w:tr w:rsidR="006C72A8" w:rsidRPr="00683453" w14:paraId="6E1F4872" w14:textId="77777777" w:rsidTr="00E062A2">
        <w:trPr>
          <w:trHeight w:val="626"/>
        </w:trPr>
        <w:tc>
          <w:tcPr>
            <w:tcW w:w="786" w:type="pct"/>
            <w:tcBorders>
              <w:top w:val="single" w:sz="4" w:space="0" w:color="auto"/>
              <w:left w:val="single" w:sz="4" w:space="0" w:color="auto"/>
              <w:bottom w:val="single" w:sz="4" w:space="0" w:color="auto"/>
              <w:right w:val="single" w:sz="4" w:space="0" w:color="auto"/>
            </w:tcBorders>
            <w:vAlign w:val="center"/>
          </w:tcPr>
          <w:p w14:paraId="5CFADF58" w14:textId="77777777" w:rsidR="006C72A8" w:rsidRPr="00683453" w:rsidRDefault="006C72A8" w:rsidP="00E062A2">
            <w:pPr>
              <w:spacing w:line="240" w:lineRule="auto"/>
              <w:ind w:left="420" w:hanging="420"/>
              <w:jc w:val="center"/>
            </w:pPr>
            <w:r w:rsidRPr="00683453">
              <w:rPr>
                <w:rFonts w:hint="eastAsia"/>
              </w:rPr>
              <w:t>水平</w:t>
            </w:r>
            <w:r w:rsidRPr="00683453">
              <w:rPr>
                <w:rFonts w:hint="eastAsia"/>
              </w:rPr>
              <w:t>4</w:t>
            </w:r>
          </w:p>
        </w:tc>
        <w:tc>
          <w:tcPr>
            <w:tcW w:w="3555" w:type="pct"/>
            <w:tcBorders>
              <w:top w:val="single" w:sz="4" w:space="0" w:color="auto"/>
              <w:left w:val="single" w:sz="4" w:space="0" w:color="auto"/>
              <w:bottom w:val="single" w:sz="4" w:space="0" w:color="auto"/>
              <w:right w:val="single" w:sz="4" w:space="0" w:color="auto"/>
            </w:tcBorders>
            <w:vAlign w:val="center"/>
          </w:tcPr>
          <w:p w14:paraId="1F570B9D" w14:textId="77777777" w:rsidR="006C72A8" w:rsidRPr="00683453" w:rsidRDefault="006C72A8" w:rsidP="00E062A2">
            <w:pPr>
              <w:adjustRightInd w:val="0"/>
              <w:spacing w:line="240" w:lineRule="auto"/>
              <w:ind w:leftChars="-23" w:left="-47" w:firstLineChars="0" w:hanging="1"/>
              <w:rPr>
                <w:rFonts w:ascii="TimesNewRomanPSMT" w:hAnsi="TimesNewRomanPSMT" w:hint="eastAsia"/>
              </w:rPr>
            </w:pPr>
            <w:r w:rsidRPr="00683453">
              <w:rPr>
                <w:rFonts w:ascii="TimesNewRomanPSMT" w:hAnsi="TimesNewRomanPSMT" w:hint="eastAsia"/>
              </w:rPr>
              <w:t>观点鲜明，能辩证地表达自己的见解；紧扣问题，从问题某点深入或全面展开，问题解决有效；知识工具运用恰当、精准；遵守逻辑规律，逻辑方法运用恰当，逻辑结构合理</w:t>
            </w:r>
          </w:p>
        </w:tc>
        <w:tc>
          <w:tcPr>
            <w:tcW w:w="659" w:type="pct"/>
            <w:tcBorders>
              <w:top w:val="single" w:sz="4" w:space="0" w:color="auto"/>
              <w:left w:val="single" w:sz="4" w:space="0" w:color="auto"/>
              <w:bottom w:val="single" w:sz="4" w:space="0" w:color="auto"/>
              <w:right w:val="single" w:sz="4" w:space="0" w:color="auto"/>
            </w:tcBorders>
          </w:tcPr>
          <w:p w14:paraId="69654BF1" w14:textId="77777777" w:rsidR="006C72A8" w:rsidRPr="00683453" w:rsidRDefault="006C72A8" w:rsidP="00E062A2">
            <w:pPr>
              <w:adjustRightInd w:val="0"/>
              <w:spacing w:line="240" w:lineRule="auto"/>
              <w:ind w:left="420" w:hanging="420"/>
              <w:jc w:val="center"/>
              <w:rPr>
                <w:rFonts w:ascii="TimesNewRomanPSMT" w:hAnsi="TimesNewRomanPSMT" w:hint="eastAsia"/>
              </w:rPr>
            </w:pPr>
            <w:r w:rsidRPr="00683453">
              <w:rPr>
                <w:rFonts w:hint="eastAsia"/>
              </w:rPr>
              <w:t>7</w:t>
            </w:r>
            <w:r w:rsidRPr="00683453">
              <w:t>~</w:t>
            </w:r>
            <w:r w:rsidRPr="00683453">
              <w:rPr>
                <w:rFonts w:hint="eastAsia"/>
              </w:rPr>
              <w:t>9</w:t>
            </w:r>
            <w:r w:rsidRPr="00683453">
              <w:rPr>
                <w:rFonts w:ascii="TimesNewRomanPSMT" w:hAnsi="TimesNewRomanPSMT" w:hint="eastAsia"/>
              </w:rPr>
              <w:t>分</w:t>
            </w:r>
          </w:p>
        </w:tc>
      </w:tr>
      <w:tr w:rsidR="006C72A8" w:rsidRPr="00683453" w14:paraId="43BC0C50" w14:textId="77777777" w:rsidTr="00E062A2">
        <w:trPr>
          <w:trHeight w:val="274"/>
        </w:trPr>
        <w:tc>
          <w:tcPr>
            <w:tcW w:w="786" w:type="pct"/>
            <w:tcBorders>
              <w:top w:val="single" w:sz="4" w:space="0" w:color="auto"/>
              <w:left w:val="single" w:sz="4" w:space="0" w:color="auto"/>
              <w:bottom w:val="single" w:sz="4" w:space="0" w:color="auto"/>
              <w:right w:val="single" w:sz="4" w:space="0" w:color="auto"/>
            </w:tcBorders>
            <w:vAlign w:val="center"/>
          </w:tcPr>
          <w:p w14:paraId="412B2CD5" w14:textId="77777777" w:rsidR="006C72A8" w:rsidRPr="00683453" w:rsidRDefault="006C72A8" w:rsidP="00E062A2">
            <w:pPr>
              <w:spacing w:line="240" w:lineRule="auto"/>
              <w:ind w:left="420" w:hanging="420"/>
              <w:jc w:val="center"/>
            </w:pPr>
            <w:r w:rsidRPr="00683453">
              <w:rPr>
                <w:rFonts w:hint="eastAsia"/>
              </w:rPr>
              <w:t>水平</w:t>
            </w:r>
            <w:r w:rsidRPr="00683453">
              <w:rPr>
                <w:rFonts w:hint="eastAsia"/>
              </w:rPr>
              <w:t>3</w:t>
            </w:r>
          </w:p>
        </w:tc>
        <w:tc>
          <w:tcPr>
            <w:tcW w:w="3555" w:type="pct"/>
            <w:tcBorders>
              <w:top w:val="single" w:sz="4" w:space="0" w:color="auto"/>
              <w:left w:val="single" w:sz="4" w:space="0" w:color="auto"/>
              <w:bottom w:val="single" w:sz="4" w:space="0" w:color="auto"/>
              <w:right w:val="single" w:sz="4" w:space="0" w:color="auto"/>
            </w:tcBorders>
            <w:vAlign w:val="center"/>
          </w:tcPr>
          <w:p w14:paraId="3063C51E" w14:textId="77777777" w:rsidR="006C72A8" w:rsidRPr="00683453" w:rsidRDefault="006C72A8" w:rsidP="00E062A2">
            <w:pPr>
              <w:adjustRightInd w:val="0"/>
              <w:spacing w:line="240" w:lineRule="auto"/>
              <w:ind w:leftChars="-23" w:left="-47" w:firstLineChars="0" w:hanging="1"/>
              <w:rPr>
                <w:rFonts w:ascii="TimesNewRomanPSMT" w:hAnsi="TimesNewRomanPSMT" w:hint="eastAsia"/>
              </w:rPr>
            </w:pPr>
            <w:r w:rsidRPr="00683453">
              <w:rPr>
                <w:rFonts w:ascii="TimesNewRomanPSMT" w:hAnsi="TimesNewRomanPSMT" w:hint="eastAsia"/>
              </w:rPr>
              <w:t>观点比较明确，能表达自己的见解；能扣住问题全面论述或就问题某点进行分析，问题解决比较有效；知识工具运用比较恰当、准确；逻辑性较强，有条理</w:t>
            </w:r>
          </w:p>
        </w:tc>
        <w:tc>
          <w:tcPr>
            <w:tcW w:w="659" w:type="pct"/>
            <w:tcBorders>
              <w:top w:val="single" w:sz="4" w:space="0" w:color="auto"/>
              <w:left w:val="single" w:sz="4" w:space="0" w:color="auto"/>
              <w:bottom w:val="single" w:sz="4" w:space="0" w:color="auto"/>
              <w:right w:val="single" w:sz="4" w:space="0" w:color="auto"/>
            </w:tcBorders>
          </w:tcPr>
          <w:p w14:paraId="7E8DCC4A" w14:textId="77777777" w:rsidR="006C72A8" w:rsidRPr="00683453" w:rsidRDefault="006C72A8" w:rsidP="00E062A2">
            <w:pPr>
              <w:adjustRightInd w:val="0"/>
              <w:spacing w:line="240" w:lineRule="auto"/>
              <w:ind w:left="420" w:hanging="420"/>
              <w:jc w:val="center"/>
              <w:rPr>
                <w:rFonts w:ascii="TimesNewRomanPSMT" w:hAnsi="TimesNewRomanPSMT" w:hint="eastAsia"/>
              </w:rPr>
            </w:pPr>
            <w:r w:rsidRPr="00683453">
              <w:rPr>
                <w:rFonts w:hint="eastAsia"/>
              </w:rPr>
              <w:t>4</w:t>
            </w:r>
            <w:r w:rsidRPr="00683453">
              <w:t>~</w:t>
            </w:r>
            <w:r w:rsidRPr="00683453">
              <w:rPr>
                <w:rFonts w:hint="eastAsia"/>
              </w:rPr>
              <w:t>6</w:t>
            </w:r>
            <w:r w:rsidRPr="00683453">
              <w:rPr>
                <w:rFonts w:ascii="TimesNewRomanPSMT" w:hAnsi="TimesNewRomanPSMT" w:hint="eastAsia"/>
              </w:rPr>
              <w:t>分</w:t>
            </w:r>
          </w:p>
          <w:p w14:paraId="20E31C29" w14:textId="77777777" w:rsidR="006C72A8" w:rsidRPr="00683453" w:rsidRDefault="006C72A8" w:rsidP="00E062A2">
            <w:pPr>
              <w:adjustRightInd w:val="0"/>
              <w:spacing w:line="240" w:lineRule="auto"/>
              <w:ind w:left="0" w:firstLineChars="0" w:firstLine="0"/>
              <w:jc w:val="center"/>
              <w:rPr>
                <w:rFonts w:ascii="TimesNewRomanPSMT" w:hAnsi="TimesNewRomanPSMT" w:hint="eastAsia"/>
              </w:rPr>
            </w:pPr>
            <w:r w:rsidRPr="00683453">
              <w:rPr>
                <w:rFonts w:ascii="仿宋" w:eastAsia="仿宋" w:hAnsi="仿宋" w:hint="eastAsia"/>
              </w:rPr>
              <w:t>区平均约</w:t>
            </w:r>
            <w:r w:rsidRPr="00F03683">
              <w:rPr>
                <w:rFonts w:ascii="仿宋" w:eastAsia="仿宋" w:hAnsi="仿宋" w:hint="eastAsia"/>
                <w:color w:val="FF0000"/>
              </w:rPr>
              <w:t>5</w:t>
            </w:r>
            <w:r w:rsidRPr="00F03683">
              <w:rPr>
                <w:rFonts w:ascii="仿宋" w:eastAsia="仿宋" w:hAnsi="仿宋"/>
                <w:color w:val="FF0000"/>
              </w:rPr>
              <w:t>.</w:t>
            </w:r>
            <w:r w:rsidRPr="00F03683">
              <w:rPr>
                <w:rFonts w:ascii="仿宋" w:eastAsia="仿宋" w:hAnsi="仿宋" w:hint="eastAsia"/>
                <w:color w:val="FF0000"/>
              </w:rPr>
              <w:t>5</w:t>
            </w:r>
            <w:r w:rsidRPr="00683453">
              <w:rPr>
                <w:rFonts w:ascii="仿宋" w:eastAsia="仿宋" w:hAnsi="仿宋" w:hint="eastAsia"/>
              </w:rPr>
              <w:t>分</w:t>
            </w:r>
          </w:p>
        </w:tc>
      </w:tr>
      <w:tr w:rsidR="006C72A8" w:rsidRPr="00683453" w14:paraId="748F465E" w14:textId="77777777" w:rsidTr="00E062A2">
        <w:trPr>
          <w:trHeight w:val="626"/>
        </w:trPr>
        <w:tc>
          <w:tcPr>
            <w:tcW w:w="786" w:type="pct"/>
            <w:tcBorders>
              <w:top w:val="single" w:sz="4" w:space="0" w:color="auto"/>
              <w:left w:val="single" w:sz="4" w:space="0" w:color="auto"/>
              <w:bottom w:val="single" w:sz="4" w:space="0" w:color="auto"/>
              <w:right w:val="single" w:sz="4" w:space="0" w:color="auto"/>
            </w:tcBorders>
            <w:vAlign w:val="center"/>
          </w:tcPr>
          <w:p w14:paraId="2031347A" w14:textId="77777777" w:rsidR="006C72A8" w:rsidRPr="00683453" w:rsidRDefault="006C72A8" w:rsidP="00E062A2">
            <w:pPr>
              <w:spacing w:line="240" w:lineRule="auto"/>
              <w:ind w:left="420" w:hanging="420"/>
              <w:jc w:val="center"/>
            </w:pPr>
            <w:r w:rsidRPr="00683453">
              <w:rPr>
                <w:rFonts w:hint="eastAsia"/>
              </w:rPr>
              <w:t>水平</w:t>
            </w:r>
            <w:r w:rsidRPr="00683453">
              <w:rPr>
                <w:rFonts w:hint="eastAsia"/>
              </w:rPr>
              <w:t>2</w:t>
            </w:r>
          </w:p>
        </w:tc>
        <w:tc>
          <w:tcPr>
            <w:tcW w:w="3555" w:type="pct"/>
            <w:tcBorders>
              <w:top w:val="single" w:sz="4" w:space="0" w:color="auto"/>
              <w:left w:val="single" w:sz="4" w:space="0" w:color="auto"/>
              <w:bottom w:val="single" w:sz="4" w:space="0" w:color="auto"/>
              <w:right w:val="single" w:sz="4" w:space="0" w:color="auto"/>
            </w:tcBorders>
            <w:vAlign w:val="center"/>
          </w:tcPr>
          <w:p w14:paraId="1AB6F6E0" w14:textId="77777777" w:rsidR="006C72A8" w:rsidRPr="006102EA" w:rsidRDefault="006C72A8" w:rsidP="00E062A2">
            <w:pPr>
              <w:adjustRightInd w:val="0"/>
              <w:spacing w:line="240" w:lineRule="auto"/>
              <w:ind w:leftChars="-23" w:left="-47" w:firstLineChars="0" w:hanging="1"/>
              <w:rPr>
                <w:rFonts w:ascii="TimesNewRomanPSMT" w:hAnsi="TimesNewRomanPSMT" w:hint="eastAsia"/>
              </w:rPr>
            </w:pPr>
            <w:r w:rsidRPr="006102EA">
              <w:rPr>
                <w:rFonts w:ascii="TimesNewRomanPSMT" w:hAnsi="TimesNewRomanPSMT" w:hint="eastAsia"/>
              </w:rPr>
              <w:t>观点不明确；论述不能集中指向问题，罗列知识；知识运用不正确；表述缺乏逻辑，条理性差</w:t>
            </w:r>
          </w:p>
        </w:tc>
        <w:tc>
          <w:tcPr>
            <w:tcW w:w="659" w:type="pct"/>
            <w:tcBorders>
              <w:top w:val="single" w:sz="4" w:space="0" w:color="auto"/>
              <w:left w:val="single" w:sz="4" w:space="0" w:color="auto"/>
              <w:bottom w:val="single" w:sz="4" w:space="0" w:color="auto"/>
              <w:right w:val="single" w:sz="4" w:space="0" w:color="auto"/>
            </w:tcBorders>
          </w:tcPr>
          <w:p w14:paraId="7829BEF2" w14:textId="77777777" w:rsidR="006C72A8" w:rsidRPr="00683453" w:rsidRDefault="006C72A8" w:rsidP="00E062A2">
            <w:pPr>
              <w:adjustRightInd w:val="0"/>
              <w:spacing w:line="240" w:lineRule="auto"/>
              <w:ind w:left="420" w:hanging="420"/>
              <w:jc w:val="center"/>
              <w:rPr>
                <w:rFonts w:ascii="TimesNewRomanPSMT" w:hAnsi="TimesNewRomanPSMT" w:hint="eastAsia"/>
              </w:rPr>
            </w:pPr>
            <w:r w:rsidRPr="00683453">
              <w:rPr>
                <w:rFonts w:hint="eastAsia"/>
              </w:rPr>
              <w:t>1</w:t>
            </w:r>
            <w:r w:rsidRPr="00683453">
              <w:t>~</w:t>
            </w:r>
            <w:r w:rsidRPr="00683453">
              <w:rPr>
                <w:rFonts w:hint="eastAsia"/>
              </w:rPr>
              <w:t>3</w:t>
            </w:r>
            <w:r w:rsidRPr="00683453">
              <w:rPr>
                <w:rFonts w:ascii="TimesNewRomanPSMT" w:hAnsi="TimesNewRomanPSMT" w:hint="eastAsia"/>
              </w:rPr>
              <w:t>分</w:t>
            </w:r>
          </w:p>
        </w:tc>
      </w:tr>
      <w:tr w:rsidR="006C72A8" w:rsidRPr="00683453" w14:paraId="390A8CD6" w14:textId="77777777" w:rsidTr="00E062A2">
        <w:trPr>
          <w:trHeight w:val="401"/>
        </w:trPr>
        <w:tc>
          <w:tcPr>
            <w:tcW w:w="786" w:type="pct"/>
            <w:tcBorders>
              <w:top w:val="single" w:sz="4" w:space="0" w:color="auto"/>
              <w:left w:val="single" w:sz="4" w:space="0" w:color="auto"/>
              <w:bottom w:val="single" w:sz="4" w:space="0" w:color="auto"/>
              <w:right w:val="single" w:sz="4" w:space="0" w:color="auto"/>
            </w:tcBorders>
            <w:vAlign w:val="center"/>
          </w:tcPr>
          <w:p w14:paraId="378B791D" w14:textId="77777777" w:rsidR="006C72A8" w:rsidRPr="00683453" w:rsidRDefault="006C72A8" w:rsidP="00E062A2">
            <w:pPr>
              <w:spacing w:line="240" w:lineRule="auto"/>
              <w:ind w:left="420" w:hanging="420"/>
              <w:jc w:val="center"/>
            </w:pPr>
            <w:r w:rsidRPr="00683453">
              <w:rPr>
                <w:rFonts w:hint="eastAsia"/>
              </w:rPr>
              <w:t>水平</w:t>
            </w:r>
            <w:r w:rsidRPr="00683453">
              <w:rPr>
                <w:rFonts w:hint="eastAsia"/>
              </w:rPr>
              <w:t>1</w:t>
            </w:r>
          </w:p>
        </w:tc>
        <w:tc>
          <w:tcPr>
            <w:tcW w:w="3555" w:type="pct"/>
            <w:tcBorders>
              <w:top w:val="single" w:sz="4" w:space="0" w:color="auto"/>
              <w:left w:val="single" w:sz="4" w:space="0" w:color="auto"/>
              <w:bottom w:val="single" w:sz="4" w:space="0" w:color="auto"/>
              <w:right w:val="single" w:sz="4" w:space="0" w:color="auto"/>
            </w:tcBorders>
            <w:vAlign w:val="center"/>
          </w:tcPr>
          <w:p w14:paraId="7CB215D6" w14:textId="77777777" w:rsidR="006C72A8" w:rsidRPr="00683453" w:rsidRDefault="006C72A8" w:rsidP="00E062A2">
            <w:pPr>
              <w:adjustRightInd w:val="0"/>
              <w:spacing w:line="240" w:lineRule="auto"/>
              <w:ind w:left="420" w:hanging="420"/>
            </w:pPr>
            <w:r w:rsidRPr="00683453">
              <w:rPr>
                <w:rFonts w:hint="eastAsia"/>
              </w:rPr>
              <w:t>应答与试题无关；或重复试题内容；或没有应答</w:t>
            </w:r>
          </w:p>
        </w:tc>
        <w:tc>
          <w:tcPr>
            <w:tcW w:w="659" w:type="pct"/>
            <w:tcBorders>
              <w:top w:val="single" w:sz="4" w:space="0" w:color="auto"/>
              <w:left w:val="single" w:sz="4" w:space="0" w:color="auto"/>
              <w:bottom w:val="single" w:sz="4" w:space="0" w:color="auto"/>
              <w:right w:val="single" w:sz="4" w:space="0" w:color="auto"/>
            </w:tcBorders>
          </w:tcPr>
          <w:p w14:paraId="56FCBDCF" w14:textId="77777777" w:rsidR="006C72A8" w:rsidRPr="00683453" w:rsidRDefault="006C72A8" w:rsidP="00E062A2">
            <w:pPr>
              <w:adjustRightInd w:val="0"/>
              <w:spacing w:line="240" w:lineRule="auto"/>
              <w:ind w:left="420" w:hanging="420"/>
              <w:jc w:val="center"/>
              <w:rPr>
                <w:rFonts w:ascii="TimesNewRomanPSMT" w:hAnsi="TimesNewRomanPSMT" w:hint="eastAsia"/>
              </w:rPr>
            </w:pPr>
            <w:r w:rsidRPr="00683453">
              <w:rPr>
                <w:rFonts w:ascii="TimesNewRomanPSMT" w:hAnsi="TimesNewRomanPSMT"/>
              </w:rPr>
              <w:t>0</w:t>
            </w:r>
            <w:r w:rsidRPr="00683453">
              <w:rPr>
                <w:rFonts w:ascii="TimesNewRomanPSMT" w:hAnsi="TimesNewRomanPSMT" w:hint="eastAsia"/>
              </w:rPr>
              <w:t>分</w:t>
            </w:r>
          </w:p>
        </w:tc>
      </w:tr>
    </w:tbl>
    <w:p w14:paraId="71EB8D9C" w14:textId="5A70F437" w:rsidR="004208F8" w:rsidRDefault="004208F8" w:rsidP="000F4956">
      <w:pPr>
        <w:ind w:left="420" w:hanging="420"/>
        <w:rPr>
          <w:rFonts w:ascii="仿宋" w:eastAsia="仿宋" w:hAnsi="仿宋"/>
        </w:rPr>
      </w:pPr>
      <w:r>
        <w:rPr>
          <w:rFonts w:ascii="仿宋" w:eastAsia="仿宋" w:hAnsi="仿宋" w:hint="eastAsia"/>
        </w:rPr>
        <w:t>细则：</w:t>
      </w:r>
    </w:p>
    <w:p w14:paraId="596E9716" w14:textId="78EAE2E7" w:rsidR="00BA7DA4" w:rsidRPr="00371B09" w:rsidRDefault="00BA7DA4" w:rsidP="00654391">
      <w:pPr>
        <w:pStyle w:val="ae"/>
        <w:numPr>
          <w:ilvl w:val="0"/>
          <w:numId w:val="35"/>
        </w:numPr>
        <w:ind w:firstLineChars="0"/>
        <w:rPr>
          <w:rFonts w:ascii="仿宋" w:eastAsia="仿宋" w:hAnsi="仿宋"/>
        </w:rPr>
      </w:pPr>
      <w:r w:rsidRPr="00371B09">
        <w:rPr>
          <w:rFonts w:ascii="仿宋" w:eastAsia="仿宋" w:hAnsi="仿宋" w:hint="eastAsia"/>
        </w:rPr>
        <w:t>按客观规律办事和发挥主观能动性，</w:t>
      </w:r>
      <w:r w:rsidR="004208F8" w:rsidRPr="00371B09">
        <w:rPr>
          <w:rFonts w:ascii="仿宋" w:eastAsia="仿宋" w:hAnsi="仿宋" w:hint="eastAsia"/>
        </w:rPr>
        <w:t>矛盾特殊性</w:t>
      </w:r>
      <w:r w:rsidRPr="00371B09">
        <w:rPr>
          <w:rFonts w:ascii="仿宋" w:eastAsia="仿宋" w:hAnsi="仿宋" w:hint="eastAsia"/>
        </w:rPr>
        <w:t>，</w:t>
      </w:r>
      <w:r w:rsidR="004208F8" w:rsidRPr="00371B09">
        <w:rPr>
          <w:rFonts w:ascii="仿宋" w:eastAsia="仿宋" w:hAnsi="仿宋" w:hint="eastAsia"/>
        </w:rPr>
        <w:t>系统优化</w:t>
      </w:r>
      <w:r w:rsidR="00371B09">
        <w:rPr>
          <w:rFonts w:ascii="仿宋" w:eastAsia="仿宋" w:hAnsi="仿宋" w:hint="eastAsia"/>
        </w:rPr>
        <w:t>；</w:t>
      </w:r>
      <w:r w:rsidRPr="00371B09">
        <w:rPr>
          <w:rFonts w:ascii="仿宋" w:eastAsia="仿宋" w:hAnsi="仿宋" w:hint="eastAsia"/>
        </w:rPr>
        <w:t>产业融合</w:t>
      </w:r>
      <w:r w:rsidR="00371B09">
        <w:rPr>
          <w:rFonts w:ascii="仿宋" w:eastAsia="仿宋" w:hAnsi="仿宋" w:hint="eastAsia"/>
        </w:rPr>
        <w:t>；</w:t>
      </w:r>
      <w:r w:rsidRPr="00371B09">
        <w:rPr>
          <w:rFonts w:ascii="仿宋" w:eastAsia="仿宋" w:hAnsi="仿宋" w:hint="eastAsia"/>
        </w:rPr>
        <w:t>科学思维</w:t>
      </w:r>
    </w:p>
    <w:p w14:paraId="6A829B16" w14:textId="77777777" w:rsidR="008F72C2" w:rsidRDefault="008F72C2" w:rsidP="000F4956">
      <w:pPr>
        <w:tabs>
          <w:tab w:val="left" w:pos="2268"/>
          <w:tab w:val="left" w:pos="4395"/>
        </w:tabs>
        <w:autoSpaceDE w:val="0"/>
        <w:autoSpaceDN w:val="0"/>
        <w:adjustRightInd w:val="0"/>
        <w:ind w:left="420" w:hanging="420"/>
      </w:pPr>
    </w:p>
    <w:p w14:paraId="1AC08599" w14:textId="527841D6" w:rsidR="000F4956" w:rsidRPr="00734565" w:rsidRDefault="000F4956" w:rsidP="000F4956">
      <w:pPr>
        <w:tabs>
          <w:tab w:val="left" w:pos="2268"/>
          <w:tab w:val="left" w:pos="4395"/>
        </w:tabs>
        <w:autoSpaceDE w:val="0"/>
        <w:autoSpaceDN w:val="0"/>
        <w:adjustRightInd w:val="0"/>
        <w:ind w:left="420" w:hanging="420"/>
      </w:pPr>
      <w:r w:rsidRPr="008C4ACF">
        <w:t>1</w:t>
      </w:r>
      <w:r>
        <w:rPr>
          <w:rFonts w:hint="eastAsia"/>
        </w:rPr>
        <w:t>9</w:t>
      </w:r>
      <w:r w:rsidRPr="008C4ACF">
        <w:t>．</w:t>
      </w:r>
      <w:r>
        <w:rPr>
          <w:rFonts w:hint="eastAsia"/>
        </w:rPr>
        <w:t>（</w:t>
      </w:r>
      <w:r>
        <w:rPr>
          <w:rFonts w:hint="eastAsia"/>
          <w:color w:val="0070C0"/>
        </w:rPr>
        <w:t>5</w:t>
      </w:r>
      <w:r w:rsidRPr="0087191E">
        <w:rPr>
          <w:rFonts w:hint="eastAsia"/>
          <w:color w:val="0070C0"/>
        </w:rPr>
        <w:t>分</w:t>
      </w:r>
      <w:r>
        <w:rPr>
          <w:rFonts w:hint="eastAsia"/>
        </w:rPr>
        <w:t>）</w:t>
      </w:r>
    </w:p>
    <w:p w14:paraId="66D1FEF2" w14:textId="3BA906FC" w:rsidR="000F4956" w:rsidRPr="006277C1" w:rsidRDefault="000F4956" w:rsidP="00CD0E4A">
      <w:pPr>
        <w:widowControl w:val="0"/>
        <w:spacing w:line="240" w:lineRule="auto"/>
        <w:ind w:leftChars="202" w:left="424" w:firstLineChars="0" w:firstLine="2"/>
      </w:pPr>
      <w:r>
        <w:rPr>
          <w:rFonts w:hint="eastAsia"/>
        </w:rPr>
        <w:t>全人类是一个</w:t>
      </w:r>
      <w:r w:rsidRPr="00466D70">
        <w:rPr>
          <w:rFonts w:hint="eastAsia"/>
          <w:u w:val="single"/>
        </w:rPr>
        <w:t>命运与共</w:t>
      </w:r>
      <w:r>
        <w:rPr>
          <w:rFonts w:hint="eastAsia"/>
        </w:rPr>
        <w:t>的</w:t>
      </w:r>
      <w:r w:rsidRPr="00466D70">
        <w:rPr>
          <w:rFonts w:hint="eastAsia"/>
          <w:u w:val="single"/>
        </w:rPr>
        <w:t>大家庭</w:t>
      </w:r>
      <w:r>
        <w:rPr>
          <w:rFonts w:hint="eastAsia"/>
        </w:rPr>
        <w:t>，国与国之间</w:t>
      </w:r>
      <w:r w:rsidRPr="00466D70">
        <w:rPr>
          <w:rFonts w:hint="eastAsia"/>
          <w:u w:val="single"/>
        </w:rPr>
        <w:t>利益交汇</w:t>
      </w:r>
      <w:r>
        <w:rPr>
          <w:rFonts w:hint="eastAsia"/>
        </w:rPr>
        <w:t>、</w:t>
      </w:r>
      <w:r w:rsidRPr="00466D70">
        <w:rPr>
          <w:rFonts w:hint="eastAsia"/>
          <w:u w:val="single"/>
        </w:rPr>
        <w:t>命运交织</w:t>
      </w:r>
      <w:r>
        <w:rPr>
          <w:rFonts w:hint="eastAsia"/>
        </w:rPr>
        <w:t>、</w:t>
      </w:r>
      <w:r w:rsidRPr="00466D70">
        <w:rPr>
          <w:rFonts w:hint="eastAsia"/>
          <w:u w:val="single"/>
        </w:rPr>
        <w:t>休戚与共</w:t>
      </w:r>
      <w:r>
        <w:rPr>
          <w:rFonts w:hint="eastAsia"/>
        </w:rPr>
        <w:t>。</w:t>
      </w:r>
      <w:r w:rsidRPr="00931DDD">
        <w:rPr>
          <w:rFonts w:hint="eastAsia"/>
          <w:color w:val="0070C0"/>
        </w:rPr>
        <w:t>（</w:t>
      </w:r>
      <w:r>
        <w:rPr>
          <w:rFonts w:hint="eastAsia"/>
          <w:color w:val="0070C0"/>
        </w:rPr>
        <w:t>1</w:t>
      </w:r>
      <w:r>
        <w:rPr>
          <w:rFonts w:hint="eastAsia"/>
          <w:color w:val="0070C0"/>
        </w:rPr>
        <w:t>分，多</w:t>
      </w:r>
      <w:r w:rsidRPr="00931DDD">
        <w:rPr>
          <w:rFonts w:hint="eastAsia"/>
          <w:color w:val="0070C0"/>
        </w:rPr>
        <w:t>选一）</w:t>
      </w:r>
      <w:r>
        <w:rPr>
          <w:rFonts w:hint="eastAsia"/>
        </w:rPr>
        <w:t>人类命运共同体理念</w:t>
      </w:r>
      <w:r w:rsidRPr="002A4AA1">
        <w:rPr>
          <w:rFonts w:hint="eastAsia"/>
          <w:u w:val="single"/>
        </w:rPr>
        <w:t>超越了集团政治的“小圈子”规则</w:t>
      </w:r>
      <w:r>
        <w:rPr>
          <w:rFonts w:hint="eastAsia"/>
        </w:rPr>
        <w:t>，</w:t>
      </w:r>
      <w:r w:rsidRPr="002A4AA1">
        <w:rPr>
          <w:rFonts w:hint="eastAsia"/>
          <w:u w:val="single"/>
        </w:rPr>
        <w:t>超越了实力至上的逻辑</w:t>
      </w:r>
      <w:r>
        <w:rPr>
          <w:rFonts w:hint="eastAsia"/>
        </w:rPr>
        <w:t>，</w:t>
      </w:r>
      <w:r w:rsidRPr="002A4AA1">
        <w:rPr>
          <w:rFonts w:hint="eastAsia"/>
          <w:u w:val="single"/>
        </w:rPr>
        <w:t>超越了少数西方国家定义的“普世价值”</w:t>
      </w:r>
      <w:r>
        <w:rPr>
          <w:rFonts w:hint="eastAsia"/>
        </w:rPr>
        <w:t>，</w:t>
      </w:r>
      <w:r w:rsidRPr="002A4AA1">
        <w:rPr>
          <w:rFonts w:hint="eastAsia"/>
          <w:u w:val="single"/>
        </w:rPr>
        <w:t>顺应时代潮流</w:t>
      </w:r>
      <w:r>
        <w:rPr>
          <w:rFonts w:hint="eastAsia"/>
        </w:rPr>
        <w:t>，</w:t>
      </w:r>
      <w:r w:rsidRPr="002A4AA1">
        <w:rPr>
          <w:rFonts w:hint="eastAsia"/>
          <w:u w:val="single"/>
        </w:rPr>
        <w:t>倡导全球协作</w:t>
      </w:r>
      <w:r>
        <w:rPr>
          <w:rFonts w:hint="eastAsia"/>
        </w:rPr>
        <w:t>，</w:t>
      </w:r>
      <w:r w:rsidRPr="002A4AA1">
        <w:rPr>
          <w:rFonts w:hint="eastAsia"/>
          <w:u w:val="single"/>
        </w:rPr>
        <w:t>推动国际秩序朝着更加公正合理的方向发展</w:t>
      </w:r>
      <w:r>
        <w:rPr>
          <w:rFonts w:hint="eastAsia"/>
        </w:rPr>
        <w:t>。</w:t>
      </w:r>
      <w:r w:rsidRPr="00931DDD">
        <w:rPr>
          <w:rFonts w:hint="eastAsia"/>
          <w:color w:val="0070C0"/>
        </w:rPr>
        <w:t>（</w:t>
      </w:r>
      <w:r w:rsidR="003D5D7A" w:rsidRPr="003D5D7A">
        <w:rPr>
          <w:rFonts w:hint="eastAsia"/>
          <w:color w:val="0070C0"/>
        </w:rPr>
        <w:t>多选二，</w:t>
      </w:r>
      <w:r>
        <w:rPr>
          <w:rFonts w:hint="eastAsia"/>
          <w:color w:val="0070C0"/>
        </w:rPr>
        <w:t>2*2=4</w:t>
      </w:r>
      <w:r>
        <w:rPr>
          <w:rFonts w:hint="eastAsia"/>
          <w:color w:val="0070C0"/>
        </w:rPr>
        <w:t>分</w:t>
      </w:r>
      <w:r w:rsidRPr="00931DDD">
        <w:rPr>
          <w:rFonts w:hint="eastAsia"/>
          <w:color w:val="0070C0"/>
        </w:rPr>
        <w:t>）</w:t>
      </w:r>
    </w:p>
    <w:p w14:paraId="212E64E1" w14:textId="77777777" w:rsidR="000F4956" w:rsidRDefault="000F4956" w:rsidP="000F4956">
      <w:pPr>
        <w:ind w:left="420" w:hanging="420"/>
        <w:rPr>
          <w:rFonts w:ascii="仿宋" w:eastAsia="仿宋" w:hAnsi="仿宋"/>
        </w:rPr>
      </w:pPr>
      <w:r>
        <w:rPr>
          <w:rFonts w:ascii="仿宋" w:eastAsia="仿宋" w:hAnsi="仿宋" w:hint="eastAsia"/>
        </w:rPr>
        <w:t>细则：</w:t>
      </w:r>
    </w:p>
    <w:p w14:paraId="60AADA74" w14:textId="22BBF0CF" w:rsidR="006E16C8" w:rsidRDefault="006E16C8" w:rsidP="00DA0B5B">
      <w:pPr>
        <w:pStyle w:val="ae"/>
        <w:widowControl w:val="0"/>
        <w:numPr>
          <w:ilvl w:val="0"/>
          <w:numId w:val="34"/>
        </w:numPr>
        <w:spacing w:line="240" w:lineRule="auto"/>
        <w:ind w:left="426" w:firstLineChars="0"/>
        <w:rPr>
          <w:rFonts w:ascii="仿宋" w:eastAsia="仿宋" w:hAnsi="仿宋"/>
        </w:rPr>
      </w:pPr>
      <w:r w:rsidRPr="002A4AA1">
        <w:rPr>
          <w:rFonts w:ascii="仿宋" w:eastAsia="仿宋" w:hAnsi="仿宋" w:hint="eastAsia"/>
        </w:rPr>
        <w:t>答案第</w:t>
      </w:r>
      <w:r>
        <w:rPr>
          <w:rFonts w:ascii="仿宋" w:eastAsia="仿宋" w:hAnsi="仿宋" w:hint="eastAsia"/>
        </w:rPr>
        <w:t>一</w:t>
      </w:r>
      <w:r w:rsidRPr="002A4AA1">
        <w:rPr>
          <w:rFonts w:ascii="仿宋" w:eastAsia="仿宋" w:hAnsi="仿宋" w:hint="eastAsia"/>
        </w:rPr>
        <w:t>句</w:t>
      </w:r>
      <w:r>
        <w:rPr>
          <w:rFonts w:ascii="仿宋" w:eastAsia="仿宋" w:hAnsi="仿宋" w:hint="eastAsia"/>
        </w:rPr>
        <w:t>，</w:t>
      </w:r>
      <w:r>
        <w:rPr>
          <w:rFonts w:ascii="仿宋" w:eastAsia="仿宋" w:hAnsi="仿宋" w:hint="eastAsia"/>
        </w:rPr>
        <w:t>替换：和平与发展</w:t>
      </w:r>
    </w:p>
    <w:p w14:paraId="0BE0D2D9" w14:textId="4363A482" w:rsidR="000F4956" w:rsidRDefault="000F4956" w:rsidP="00DA0B5B">
      <w:pPr>
        <w:pStyle w:val="ae"/>
        <w:widowControl w:val="0"/>
        <w:numPr>
          <w:ilvl w:val="0"/>
          <w:numId w:val="34"/>
        </w:numPr>
        <w:spacing w:line="240" w:lineRule="auto"/>
        <w:ind w:left="426" w:firstLineChars="0"/>
        <w:rPr>
          <w:rFonts w:ascii="仿宋" w:eastAsia="仿宋" w:hAnsi="仿宋"/>
        </w:rPr>
      </w:pPr>
      <w:r w:rsidRPr="002A4AA1">
        <w:rPr>
          <w:rFonts w:ascii="仿宋" w:eastAsia="仿宋" w:hAnsi="仿宋" w:hint="eastAsia"/>
        </w:rPr>
        <w:t>答案第二句</w:t>
      </w:r>
      <w:r w:rsidR="003D5D7A">
        <w:rPr>
          <w:rFonts w:ascii="仿宋" w:eastAsia="仿宋" w:hAnsi="仿宋" w:hint="eastAsia"/>
        </w:rPr>
        <w:t>，多选二即可</w:t>
      </w:r>
      <w:r w:rsidRPr="002A4AA1">
        <w:rPr>
          <w:rFonts w:ascii="仿宋" w:eastAsia="仿宋" w:hAnsi="仿宋" w:hint="eastAsia"/>
        </w:rPr>
        <w:t>，</w:t>
      </w:r>
      <w:r w:rsidR="003D5D7A">
        <w:rPr>
          <w:rFonts w:ascii="仿宋" w:eastAsia="仿宋" w:hAnsi="仿宋" w:hint="eastAsia"/>
        </w:rPr>
        <w:t>每点2分。不要求一定要</w:t>
      </w:r>
      <w:r w:rsidRPr="002A4AA1">
        <w:rPr>
          <w:rFonts w:ascii="仿宋" w:eastAsia="仿宋" w:hAnsi="仿宋" w:hint="eastAsia"/>
        </w:rPr>
        <w:t>从正反两方面</w:t>
      </w:r>
      <w:r>
        <w:rPr>
          <w:rFonts w:ascii="仿宋" w:eastAsia="仿宋" w:hAnsi="仿宋" w:hint="eastAsia"/>
        </w:rPr>
        <w:t>做出</w:t>
      </w:r>
      <w:r w:rsidRPr="002A4AA1">
        <w:rPr>
          <w:rFonts w:ascii="仿宋" w:eastAsia="仿宋" w:hAnsi="仿宋" w:hint="eastAsia"/>
        </w:rPr>
        <w:t>解释</w:t>
      </w:r>
      <w:r>
        <w:rPr>
          <w:rFonts w:ascii="仿宋" w:eastAsia="仿宋" w:hAnsi="仿宋" w:hint="eastAsia"/>
        </w:rPr>
        <w:t>。</w:t>
      </w:r>
      <w:r w:rsidR="003D5D7A">
        <w:rPr>
          <w:rFonts w:ascii="仿宋" w:eastAsia="仿宋" w:hAnsi="仿宋" w:hint="eastAsia"/>
        </w:rPr>
        <w:t>以下只是帮助理解</w:t>
      </w:r>
      <w:r w:rsidR="003D5D7A" w:rsidRPr="002A4AA1">
        <w:rPr>
          <w:rFonts w:ascii="仿宋" w:eastAsia="仿宋" w:hAnsi="仿宋" w:hint="eastAsia"/>
        </w:rPr>
        <w:t>正反两方面</w:t>
      </w:r>
      <w:r w:rsidR="003D5D7A">
        <w:rPr>
          <w:rFonts w:ascii="仿宋" w:eastAsia="仿宋" w:hAnsi="仿宋" w:hint="eastAsia"/>
        </w:rPr>
        <w:t>是什么。</w:t>
      </w:r>
    </w:p>
    <w:p w14:paraId="4B0590C5" w14:textId="09CF2C2D" w:rsidR="000F4956" w:rsidRPr="00A11FDD" w:rsidRDefault="000F4956" w:rsidP="00DA0B5B">
      <w:pPr>
        <w:pStyle w:val="ae"/>
        <w:widowControl w:val="0"/>
        <w:numPr>
          <w:ilvl w:val="1"/>
          <w:numId w:val="34"/>
        </w:numPr>
        <w:spacing w:line="240" w:lineRule="auto"/>
        <w:ind w:leftChars="203" w:left="846" w:firstLineChars="0"/>
        <w:rPr>
          <w:rFonts w:ascii="仿宋" w:eastAsia="仿宋" w:hAnsi="仿宋"/>
        </w:rPr>
      </w:pPr>
      <w:r>
        <w:rPr>
          <w:rFonts w:ascii="仿宋" w:eastAsia="仿宋" w:hAnsi="仿宋" w:hint="eastAsia"/>
        </w:rPr>
        <w:t>对</w:t>
      </w:r>
      <w:r w:rsidRPr="002A4AA1">
        <w:rPr>
          <w:rFonts w:ascii="仿宋" w:eastAsia="仿宋" w:hAnsi="仿宋" w:hint="eastAsia"/>
        </w:rPr>
        <w:t>负面</w:t>
      </w:r>
      <w:r>
        <w:rPr>
          <w:rFonts w:ascii="仿宋" w:eastAsia="仿宋" w:hAnsi="仿宋" w:hint="eastAsia"/>
        </w:rPr>
        <w:t>内容的批判：</w:t>
      </w:r>
      <w:r w:rsidRPr="002A4AA1">
        <w:rPr>
          <w:rFonts w:ascii="仿宋" w:eastAsia="仿宋" w:hAnsi="仿宋" w:hint="eastAsia"/>
        </w:rPr>
        <w:t>超越了集团政治的“小圈子”规则，超越了实力至上的逻辑，超越了少数西方国家定义的“普世价值”</w:t>
      </w:r>
      <w:r>
        <w:rPr>
          <w:rFonts w:ascii="仿宋" w:eastAsia="仿宋" w:hAnsi="仿宋" w:hint="eastAsia"/>
        </w:rPr>
        <w:t>。</w:t>
      </w:r>
      <w:r w:rsidRPr="003D5D7A">
        <w:rPr>
          <w:rFonts w:ascii="仿宋" w:eastAsia="仿宋" w:hAnsi="仿宋" w:hint="eastAsia"/>
          <w:b/>
        </w:rPr>
        <w:t>采意给分</w:t>
      </w:r>
      <w:r w:rsidR="00DD26DB">
        <w:rPr>
          <w:rFonts w:ascii="仿宋" w:eastAsia="仿宋" w:hAnsi="仿宋" w:hint="eastAsia"/>
        </w:rPr>
        <w:t>，</w:t>
      </w:r>
      <w:r w:rsidR="00586D58">
        <w:rPr>
          <w:rFonts w:ascii="仿宋" w:eastAsia="仿宋" w:hAnsi="仿宋" w:hint="eastAsia"/>
        </w:rPr>
        <w:t>如反对霸权主义、强权政治，</w:t>
      </w:r>
      <w:r w:rsidR="003F1F57">
        <w:rPr>
          <w:rFonts w:ascii="仿宋" w:eastAsia="仿宋" w:hAnsi="仿宋" w:hint="eastAsia"/>
        </w:rPr>
        <w:t>再如人民至上，</w:t>
      </w:r>
      <w:r w:rsidR="00586D58">
        <w:rPr>
          <w:rFonts w:ascii="仿宋" w:eastAsia="仿宋" w:hAnsi="仿宋" w:hint="eastAsia"/>
        </w:rPr>
        <w:t>等等</w:t>
      </w:r>
      <w:r w:rsidR="00DD26DB">
        <w:rPr>
          <w:rFonts w:ascii="仿宋" w:eastAsia="仿宋" w:hAnsi="仿宋" w:hint="eastAsia"/>
        </w:rPr>
        <w:t>。</w:t>
      </w:r>
    </w:p>
    <w:p w14:paraId="4AE97FEB" w14:textId="5DF65D48" w:rsidR="00A11FDD" w:rsidRPr="00A11FDD" w:rsidRDefault="00A11FDD" w:rsidP="00DA0B5B">
      <w:pPr>
        <w:widowControl w:val="0"/>
        <w:snapToGrid w:val="0"/>
        <w:spacing w:line="240" w:lineRule="auto"/>
        <w:ind w:leftChars="402" w:left="844" w:firstLineChars="0" w:firstLine="0"/>
        <w:rPr>
          <w:rFonts w:ascii="仿宋" w:eastAsia="仿宋" w:hAnsi="仿宋"/>
          <w:sz w:val="18"/>
        </w:rPr>
      </w:pPr>
      <w:r w:rsidRPr="00A11FDD">
        <w:rPr>
          <w:rFonts w:ascii="仿宋" w:eastAsia="仿宋" w:hAnsi="仿宋" w:hint="eastAsia"/>
          <w:sz w:val="18"/>
        </w:rPr>
        <w:t>（注：</w:t>
      </w:r>
      <w:r w:rsidRPr="00A11FDD">
        <w:rPr>
          <w:rFonts w:ascii="仿宋" w:eastAsia="仿宋" w:hAnsi="仿宋"/>
          <w:sz w:val="18"/>
        </w:rPr>
        <w:t>1844年，马克思、恩格斯在《神圣家族》中就提出了“人民至上”的概念。在《共产党宣言》中则明确指出：“过去的一切运动都是少数人的，或者为少数人谋利益的运动。无产阶级的运动是绝大多数人的，为绝大多数人谋利益的独立的运动。”</w:t>
      </w:r>
      <w:r w:rsidRPr="00A11FDD">
        <w:rPr>
          <w:rFonts w:ascii="仿宋" w:eastAsia="仿宋" w:hAnsi="仿宋" w:hint="eastAsia"/>
          <w:sz w:val="18"/>
        </w:rPr>
        <w:t>）</w:t>
      </w:r>
    </w:p>
    <w:p w14:paraId="2F8FA96A" w14:textId="074D89E4" w:rsidR="000F4956" w:rsidRDefault="000F4956" w:rsidP="00DA0B5B">
      <w:pPr>
        <w:pStyle w:val="ae"/>
        <w:widowControl w:val="0"/>
        <w:numPr>
          <w:ilvl w:val="1"/>
          <w:numId w:val="34"/>
        </w:numPr>
        <w:spacing w:line="240" w:lineRule="auto"/>
        <w:ind w:leftChars="203" w:left="846" w:firstLineChars="0"/>
        <w:rPr>
          <w:rFonts w:ascii="仿宋" w:eastAsia="仿宋" w:hAnsi="仿宋"/>
        </w:rPr>
      </w:pPr>
      <w:r>
        <w:rPr>
          <w:rFonts w:ascii="仿宋" w:eastAsia="仿宋" w:hAnsi="仿宋" w:hint="eastAsia"/>
        </w:rPr>
        <w:t>对正</w:t>
      </w:r>
      <w:r w:rsidRPr="002A4AA1">
        <w:rPr>
          <w:rFonts w:ascii="仿宋" w:eastAsia="仿宋" w:hAnsi="仿宋" w:hint="eastAsia"/>
        </w:rPr>
        <w:t>面</w:t>
      </w:r>
      <w:r>
        <w:rPr>
          <w:rFonts w:ascii="仿宋" w:eastAsia="仿宋" w:hAnsi="仿宋" w:hint="eastAsia"/>
        </w:rPr>
        <w:t>内容的解释：</w:t>
      </w:r>
      <w:r w:rsidRPr="002A4AA1">
        <w:rPr>
          <w:rFonts w:ascii="仿宋" w:eastAsia="仿宋" w:hAnsi="仿宋" w:hint="eastAsia"/>
        </w:rPr>
        <w:t>顺应时代潮流，倡导全球协作，推动国际秩序朝着更加公正合理的方向发展</w:t>
      </w:r>
      <w:r>
        <w:rPr>
          <w:rFonts w:ascii="仿宋" w:eastAsia="仿宋" w:hAnsi="仿宋" w:hint="eastAsia"/>
        </w:rPr>
        <w:t>。</w:t>
      </w:r>
      <w:r w:rsidRPr="003D5D7A">
        <w:rPr>
          <w:rFonts w:ascii="仿宋" w:eastAsia="仿宋" w:hAnsi="仿宋" w:hint="eastAsia"/>
          <w:b/>
        </w:rPr>
        <w:t>采意给分</w:t>
      </w:r>
      <w:r w:rsidR="00DD26DB">
        <w:rPr>
          <w:rFonts w:ascii="仿宋" w:eastAsia="仿宋" w:hAnsi="仿宋" w:hint="eastAsia"/>
        </w:rPr>
        <w:t>，</w:t>
      </w:r>
      <w:r w:rsidR="00586D58">
        <w:rPr>
          <w:rFonts w:ascii="仿宋" w:eastAsia="仿宋" w:hAnsi="仿宋" w:hint="eastAsia"/>
        </w:rPr>
        <w:t>如</w:t>
      </w:r>
      <w:r w:rsidR="00586D58" w:rsidRPr="00586D58">
        <w:rPr>
          <w:rFonts w:ascii="仿宋" w:eastAsia="仿宋" w:hAnsi="仿宋" w:hint="eastAsia"/>
        </w:rPr>
        <w:t>赋予发展中国家更多发言权</w:t>
      </w:r>
      <w:r w:rsidR="00586D58">
        <w:rPr>
          <w:rFonts w:ascii="仿宋" w:eastAsia="仿宋" w:hAnsi="仿宋" w:hint="eastAsia"/>
        </w:rPr>
        <w:t>，国际关系民主化，</w:t>
      </w:r>
      <w:r w:rsidR="00586D58" w:rsidRPr="00586D58">
        <w:rPr>
          <w:rFonts w:ascii="仿宋" w:eastAsia="仿宋" w:hAnsi="仿宋" w:hint="eastAsia"/>
        </w:rPr>
        <w:t>坚持真正的多边主义</w:t>
      </w:r>
      <w:r w:rsidR="00556CA5">
        <w:rPr>
          <w:rFonts w:ascii="仿宋" w:eastAsia="仿宋" w:hAnsi="仿宋" w:hint="eastAsia"/>
        </w:rPr>
        <w:t>，全球治理</w:t>
      </w:r>
      <w:r w:rsidR="00586D58">
        <w:rPr>
          <w:rFonts w:ascii="仿宋" w:eastAsia="仿宋" w:hAnsi="仿宋" w:hint="eastAsia"/>
        </w:rPr>
        <w:t>，等等</w:t>
      </w:r>
      <w:r w:rsidR="00DD26DB">
        <w:rPr>
          <w:rFonts w:ascii="仿宋" w:eastAsia="仿宋" w:hAnsi="仿宋" w:hint="eastAsia"/>
        </w:rPr>
        <w:t>。</w:t>
      </w:r>
    </w:p>
    <w:p w14:paraId="09D495A6" w14:textId="77777777" w:rsidR="000F4956" w:rsidRPr="000F4956" w:rsidRDefault="000F4956" w:rsidP="00997C02">
      <w:pPr>
        <w:widowControl w:val="0"/>
        <w:adjustRightInd w:val="0"/>
        <w:snapToGrid w:val="0"/>
        <w:spacing w:line="350" w:lineRule="exact"/>
        <w:ind w:left="420" w:hanging="420"/>
        <w:rPr>
          <w:rFonts w:ascii="黑体" w:eastAsia="黑体" w:hAnsi="黑体"/>
        </w:rPr>
      </w:pPr>
    </w:p>
    <w:sectPr w:rsidR="000F4956" w:rsidRPr="000F4956" w:rsidSect="00757CC3">
      <w:headerReference w:type="even" r:id="rId8"/>
      <w:headerReference w:type="default" r:id="rId9"/>
      <w:footerReference w:type="even" r:id="rId10"/>
      <w:footerReference w:type="default" r:id="rId11"/>
      <w:headerReference w:type="first" r:id="rId12"/>
      <w:footerReference w:type="first" r:id="rId13"/>
      <w:pgSz w:w="11906" w:h="16838" w:code="9"/>
      <w:pgMar w:top="2268" w:right="1843" w:bottom="2381" w:left="184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7D9A26" w14:textId="77777777" w:rsidR="007E299C" w:rsidRDefault="007E299C" w:rsidP="007352A7">
      <w:pPr>
        <w:ind w:left="420" w:hanging="420"/>
      </w:pPr>
      <w:r>
        <w:separator/>
      </w:r>
    </w:p>
  </w:endnote>
  <w:endnote w:type="continuationSeparator" w:id="0">
    <w:p w14:paraId="1727FEE8" w14:textId="77777777" w:rsidR="007E299C" w:rsidRDefault="007E299C" w:rsidP="007352A7">
      <w:pPr>
        <w:ind w:left="420" w:hanging="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小标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TimesNewRomanPSMT">
    <w:altName w:val="Times New Roman"/>
    <w:charset w:val="00"/>
    <w:family w:val="auto"/>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8A5709" w14:textId="77777777" w:rsidR="00E96256" w:rsidRDefault="00E96256">
    <w:pPr>
      <w:pStyle w:val="a5"/>
      <w:ind w:left="360" w:hanging="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4349BF" w14:textId="62D57A73" w:rsidR="00EF3FB4" w:rsidRPr="00E13186" w:rsidRDefault="004B4CFF" w:rsidP="00A106C5">
    <w:pPr>
      <w:pStyle w:val="a5"/>
      <w:ind w:left="360" w:hanging="360"/>
      <w:jc w:val="center"/>
    </w:pPr>
    <w:r w:rsidRPr="004B4CFF">
      <w:rPr>
        <w:rFonts w:hint="eastAsia"/>
      </w:rPr>
      <w:t>西城区高三</w:t>
    </w:r>
    <w:r w:rsidR="00483503" w:rsidRPr="00483503">
      <w:rPr>
        <w:rFonts w:hint="eastAsia"/>
      </w:rPr>
      <w:t>模拟</w:t>
    </w:r>
    <w:r w:rsidRPr="004B4CFF">
      <w:rPr>
        <w:rFonts w:hint="eastAsia"/>
      </w:rPr>
      <w:t>测试试卷</w:t>
    </w:r>
    <w:r w:rsidR="00195A9B">
      <w:rPr>
        <w:rFonts w:hint="eastAsia"/>
        <w:lang w:eastAsia="zh-CN"/>
      </w:rPr>
      <w:t xml:space="preserve"> </w:t>
    </w:r>
    <w:r w:rsidR="00195A9B">
      <w:rPr>
        <w:lang w:eastAsia="zh-CN"/>
      </w:rPr>
      <w:t xml:space="preserve"> </w:t>
    </w:r>
    <w:r w:rsidR="00BC3C84">
      <w:rPr>
        <w:lang w:eastAsia="zh-CN"/>
      </w:rPr>
      <w:t xml:space="preserve">   </w:t>
    </w:r>
    <w:r w:rsidR="009C16D7">
      <w:rPr>
        <w:rFonts w:hint="eastAsia"/>
        <w:lang w:eastAsia="zh-CN"/>
      </w:rPr>
      <w:t>思想政治</w:t>
    </w:r>
    <w:r w:rsidR="006343C3" w:rsidRPr="006343C3">
      <w:rPr>
        <w:rFonts w:hint="eastAsia"/>
        <w:lang w:eastAsia="zh-CN"/>
      </w:rPr>
      <w:t>答案</w:t>
    </w:r>
    <w:r w:rsidR="002C4B0E">
      <w:rPr>
        <w:rFonts w:hint="eastAsia"/>
        <w:lang w:eastAsia="zh-CN"/>
      </w:rPr>
      <w:t>及评分</w:t>
    </w:r>
    <w:r w:rsidR="002C4B0E" w:rsidRPr="006343C3">
      <w:rPr>
        <w:rFonts w:hint="eastAsia"/>
        <w:lang w:eastAsia="zh-CN"/>
      </w:rPr>
      <w:t>参考</w:t>
    </w:r>
    <w:r w:rsidR="00BC3C84">
      <w:rPr>
        <w:rFonts w:hint="eastAsia"/>
        <w:lang w:eastAsia="zh-CN"/>
      </w:rPr>
      <w:t xml:space="preserve"> </w:t>
    </w:r>
    <w:r w:rsidR="00BC3C84">
      <w:rPr>
        <w:lang w:eastAsia="zh-CN"/>
      </w:rPr>
      <w:t xml:space="preserve">  </w:t>
    </w:r>
    <w:r w:rsidR="006343C3" w:rsidRPr="006343C3">
      <w:rPr>
        <w:rFonts w:hint="eastAsia"/>
        <w:lang w:eastAsia="zh-CN"/>
      </w:rPr>
      <w:t>202</w:t>
    </w:r>
    <w:r w:rsidR="00997C02">
      <w:rPr>
        <w:lang w:eastAsia="zh-CN"/>
      </w:rPr>
      <w:t>4</w:t>
    </w:r>
    <w:r w:rsidR="006343C3" w:rsidRPr="006343C3">
      <w:rPr>
        <w:rFonts w:hint="eastAsia"/>
        <w:lang w:eastAsia="zh-CN"/>
      </w:rPr>
      <w:t>.</w:t>
    </w:r>
    <w:r w:rsidR="000B0C67">
      <w:rPr>
        <w:rFonts w:hint="eastAsia"/>
        <w:lang w:eastAsia="zh-CN"/>
      </w:rPr>
      <w:t>5</w:t>
    </w:r>
    <w:r w:rsidR="00EF3FB4" w:rsidRPr="00E13186">
      <w:t xml:space="preserve">   </w:t>
    </w:r>
    <w:r w:rsidR="00EF3FB4" w:rsidRPr="00E13186">
      <w:t>第</w:t>
    </w:r>
    <w:r w:rsidR="00EF3FB4" w:rsidRPr="00E13186">
      <w:fldChar w:fldCharType="begin"/>
    </w:r>
    <w:r w:rsidR="00EF3FB4" w:rsidRPr="00E13186">
      <w:instrText xml:space="preserve"> PAGE   \* MERGEFORMAT </w:instrText>
    </w:r>
    <w:r w:rsidR="00EF3FB4" w:rsidRPr="00E13186">
      <w:fldChar w:fldCharType="separate"/>
    </w:r>
    <w:r w:rsidR="00341890">
      <w:rPr>
        <w:noProof/>
      </w:rPr>
      <w:t>4</w:t>
    </w:r>
    <w:r w:rsidR="00EF3FB4" w:rsidRPr="00E13186">
      <w:fldChar w:fldCharType="end"/>
    </w:r>
    <w:r w:rsidR="00EF3FB4" w:rsidRPr="00E13186">
      <w:t>页（共</w:t>
    </w:r>
    <w:r w:rsidR="007E299C">
      <w:fldChar w:fldCharType="begin"/>
    </w:r>
    <w:r w:rsidR="007E299C">
      <w:instrText xml:space="preserve"> NUMPAGES   \* MERGEFORMAT </w:instrText>
    </w:r>
    <w:r w:rsidR="007E299C">
      <w:fldChar w:fldCharType="separate"/>
    </w:r>
    <w:r w:rsidR="00341890">
      <w:rPr>
        <w:noProof/>
      </w:rPr>
      <w:t>4</w:t>
    </w:r>
    <w:r w:rsidR="007E299C">
      <w:rPr>
        <w:noProof/>
      </w:rPr>
      <w:fldChar w:fldCharType="end"/>
    </w:r>
    <w:r w:rsidR="00EF3FB4" w:rsidRPr="00E13186">
      <w:t>页）</w:t>
    </w:r>
  </w:p>
  <w:p w14:paraId="02712C50" w14:textId="77777777" w:rsidR="00EF3FB4" w:rsidRDefault="00EF3FB4" w:rsidP="00A106C5">
    <w:pPr>
      <w:pStyle w:val="a5"/>
      <w:ind w:left="360" w:hanging="360"/>
      <w:jc w:val="center"/>
    </w:pPr>
  </w:p>
  <w:p w14:paraId="4ABD995B" w14:textId="77777777" w:rsidR="00EF3FB4" w:rsidRDefault="00EF3FB4">
    <w:pPr>
      <w:pStyle w:val="a5"/>
      <w:ind w:left="360" w:hanging="360"/>
    </w:pPr>
  </w:p>
  <w:p w14:paraId="66B11CEA" w14:textId="77777777" w:rsidR="00EF3FB4" w:rsidRPr="007352A7" w:rsidRDefault="00EF3FB4" w:rsidP="007352A7">
    <w:pPr>
      <w:pStyle w:val="a5"/>
      <w:ind w:left="360" w:hanging="360"/>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B74EF7" w14:textId="77777777" w:rsidR="00E96256" w:rsidRDefault="00E96256">
    <w:pPr>
      <w:pStyle w:val="a5"/>
      <w:ind w:left="360" w:hanging="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E9CA06" w14:textId="77777777" w:rsidR="007E299C" w:rsidRDefault="007E299C" w:rsidP="007352A7">
      <w:pPr>
        <w:ind w:left="420" w:hanging="420"/>
      </w:pPr>
      <w:r>
        <w:separator/>
      </w:r>
    </w:p>
  </w:footnote>
  <w:footnote w:type="continuationSeparator" w:id="0">
    <w:p w14:paraId="43059EA6" w14:textId="77777777" w:rsidR="007E299C" w:rsidRDefault="007E299C" w:rsidP="007352A7">
      <w:pPr>
        <w:ind w:left="420" w:hanging="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F2445B" w14:textId="77777777" w:rsidR="00E96256" w:rsidRDefault="00E96256">
    <w:pPr>
      <w:pStyle w:val="a3"/>
      <w:ind w:left="360" w:hanging="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E60828" w14:textId="77777777" w:rsidR="00EF3FB4" w:rsidRPr="002025B9" w:rsidRDefault="00EF3FB4" w:rsidP="002025B9">
    <w:pPr>
      <w:pStyle w:val="a3"/>
      <w:pBdr>
        <w:bottom w:val="none" w:sz="0" w:space="0" w:color="auto"/>
      </w:pBdr>
      <w:ind w:left="360" w:hanging="36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8DAEAF" w14:textId="77777777" w:rsidR="00E96256" w:rsidRDefault="00E96256">
    <w:pPr>
      <w:pStyle w:val="a3"/>
      <w:ind w:left="360" w:hanging="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32E60"/>
    <w:multiLevelType w:val="hybridMultilevel"/>
    <w:tmpl w:val="DDAC966E"/>
    <w:lvl w:ilvl="0" w:tplc="4A004D82">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10C58A6"/>
    <w:multiLevelType w:val="hybridMultilevel"/>
    <w:tmpl w:val="A08C8C3A"/>
    <w:lvl w:ilvl="0" w:tplc="F26234B6">
      <w:start w:val="1"/>
      <w:numFmt w:val="decimalEnclosedCircle"/>
      <w:lvlText w:val="%1"/>
      <w:lvlJc w:val="left"/>
      <w:pPr>
        <w:ind w:left="885" w:hanging="360"/>
      </w:pPr>
      <w:rPr>
        <w:rFonts w:hAnsi="宋体"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2" w15:restartNumberingAfterBreak="0">
    <w:nsid w:val="01F6777F"/>
    <w:multiLevelType w:val="hybridMultilevel"/>
    <w:tmpl w:val="B26A1AF0"/>
    <w:lvl w:ilvl="0" w:tplc="93ACC72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357444D"/>
    <w:multiLevelType w:val="hybridMultilevel"/>
    <w:tmpl w:val="C3C295AA"/>
    <w:lvl w:ilvl="0" w:tplc="42F65B4A">
      <w:start w:val="1"/>
      <w:numFmt w:val="decimalEnclosedCircle"/>
      <w:lvlText w:val="%1"/>
      <w:lvlJc w:val="left"/>
      <w:pPr>
        <w:ind w:left="928" w:hanging="360"/>
      </w:pPr>
      <w:rPr>
        <w:rFonts w:hAnsi="宋体"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4" w15:restartNumberingAfterBreak="0">
    <w:nsid w:val="05220891"/>
    <w:multiLevelType w:val="hybridMultilevel"/>
    <w:tmpl w:val="8898DAC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56B10BD"/>
    <w:multiLevelType w:val="hybridMultilevel"/>
    <w:tmpl w:val="6F188BF2"/>
    <w:lvl w:ilvl="0" w:tplc="8708E374">
      <w:start w:val="1"/>
      <w:numFmt w:val="decimalEnclosedCircle"/>
      <w:lvlText w:val="%1"/>
      <w:lvlJc w:val="left"/>
      <w:pPr>
        <w:ind w:left="885" w:hanging="360"/>
      </w:pPr>
      <w:rPr>
        <w:rFonts w:hAnsi="宋体"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6" w15:restartNumberingAfterBreak="0">
    <w:nsid w:val="0FAA2B35"/>
    <w:multiLevelType w:val="hybridMultilevel"/>
    <w:tmpl w:val="1B4EFF42"/>
    <w:lvl w:ilvl="0" w:tplc="1C6CD94E">
      <w:start w:val="1"/>
      <w:numFmt w:val="decimalEnclosedCircle"/>
      <w:lvlText w:val="%1"/>
      <w:lvlJc w:val="left"/>
      <w:pPr>
        <w:ind w:left="1185" w:hanging="360"/>
      </w:pPr>
      <w:rPr>
        <w:rFonts w:ascii="宋体" w:hAnsi="宋体" w:hint="default"/>
      </w:rPr>
    </w:lvl>
    <w:lvl w:ilvl="1" w:tplc="04090019" w:tentative="1">
      <w:start w:val="1"/>
      <w:numFmt w:val="lowerLetter"/>
      <w:lvlText w:val="%2)"/>
      <w:lvlJc w:val="left"/>
      <w:pPr>
        <w:ind w:left="1665" w:hanging="420"/>
      </w:pPr>
    </w:lvl>
    <w:lvl w:ilvl="2" w:tplc="0409001B" w:tentative="1">
      <w:start w:val="1"/>
      <w:numFmt w:val="lowerRoman"/>
      <w:lvlText w:val="%3."/>
      <w:lvlJc w:val="right"/>
      <w:pPr>
        <w:ind w:left="2085" w:hanging="420"/>
      </w:pPr>
    </w:lvl>
    <w:lvl w:ilvl="3" w:tplc="0409000F" w:tentative="1">
      <w:start w:val="1"/>
      <w:numFmt w:val="decimal"/>
      <w:lvlText w:val="%4."/>
      <w:lvlJc w:val="left"/>
      <w:pPr>
        <w:ind w:left="2505" w:hanging="420"/>
      </w:pPr>
    </w:lvl>
    <w:lvl w:ilvl="4" w:tplc="04090019" w:tentative="1">
      <w:start w:val="1"/>
      <w:numFmt w:val="lowerLetter"/>
      <w:lvlText w:val="%5)"/>
      <w:lvlJc w:val="left"/>
      <w:pPr>
        <w:ind w:left="2925" w:hanging="420"/>
      </w:pPr>
    </w:lvl>
    <w:lvl w:ilvl="5" w:tplc="0409001B" w:tentative="1">
      <w:start w:val="1"/>
      <w:numFmt w:val="lowerRoman"/>
      <w:lvlText w:val="%6."/>
      <w:lvlJc w:val="right"/>
      <w:pPr>
        <w:ind w:left="3345" w:hanging="420"/>
      </w:pPr>
    </w:lvl>
    <w:lvl w:ilvl="6" w:tplc="0409000F" w:tentative="1">
      <w:start w:val="1"/>
      <w:numFmt w:val="decimal"/>
      <w:lvlText w:val="%7."/>
      <w:lvlJc w:val="left"/>
      <w:pPr>
        <w:ind w:left="3765" w:hanging="420"/>
      </w:pPr>
    </w:lvl>
    <w:lvl w:ilvl="7" w:tplc="04090019" w:tentative="1">
      <w:start w:val="1"/>
      <w:numFmt w:val="lowerLetter"/>
      <w:lvlText w:val="%8)"/>
      <w:lvlJc w:val="left"/>
      <w:pPr>
        <w:ind w:left="4185" w:hanging="420"/>
      </w:pPr>
    </w:lvl>
    <w:lvl w:ilvl="8" w:tplc="0409001B" w:tentative="1">
      <w:start w:val="1"/>
      <w:numFmt w:val="lowerRoman"/>
      <w:lvlText w:val="%9."/>
      <w:lvlJc w:val="right"/>
      <w:pPr>
        <w:ind w:left="4605" w:hanging="420"/>
      </w:pPr>
    </w:lvl>
  </w:abstractNum>
  <w:abstractNum w:abstractNumId="7" w15:restartNumberingAfterBreak="0">
    <w:nsid w:val="115B047B"/>
    <w:multiLevelType w:val="multilevel"/>
    <w:tmpl w:val="115B047B"/>
    <w:lvl w:ilvl="0">
      <w:start w:val="1"/>
      <w:numFmt w:val="decimalEnclosedCircle"/>
      <w:lvlText w:val="%1"/>
      <w:lvlJc w:val="left"/>
      <w:pPr>
        <w:ind w:left="786" w:hanging="360"/>
      </w:pPr>
      <w:rPr>
        <w:rFonts w:ascii="宋体" w:hAnsi="宋体"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8" w15:restartNumberingAfterBreak="0">
    <w:nsid w:val="17CD5BCE"/>
    <w:multiLevelType w:val="hybridMultilevel"/>
    <w:tmpl w:val="7C623034"/>
    <w:lvl w:ilvl="0" w:tplc="41D857FA">
      <w:start w:val="1"/>
      <w:numFmt w:val="decimalEnclosedCircle"/>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184E1A7D"/>
    <w:multiLevelType w:val="hybridMultilevel"/>
    <w:tmpl w:val="00DE8B08"/>
    <w:lvl w:ilvl="0" w:tplc="DAC42D8E">
      <w:start w:val="1"/>
      <w:numFmt w:val="decimalEnclosedCircle"/>
      <w:lvlText w:val="%1"/>
      <w:lvlJc w:val="left"/>
      <w:pPr>
        <w:ind w:left="1032" w:hanging="360"/>
      </w:pPr>
      <w:rPr>
        <w:rFonts w:hAnsi="宋体" w:hint="default"/>
      </w:rPr>
    </w:lvl>
    <w:lvl w:ilvl="1" w:tplc="04090019" w:tentative="1">
      <w:start w:val="1"/>
      <w:numFmt w:val="lowerLetter"/>
      <w:lvlText w:val="%2)"/>
      <w:lvlJc w:val="left"/>
      <w:pPr>
        <w:ind w:left="1512" w:hanging="420"/>
      </w:pPr>
    </w:lvl>
    <w:lvl w:ilvl="2" w:tplc="0409001B" w:tentative="1">
      <w:start w:val="1"/>
      <w:numFmt w:val="lowerRoman"/>
      <w:lvlText w:val="%3."/>
      <w:lvlJc w:val="right"/>
      <w:pPr>
        <w:ind w:left="1932" w:hanging="420"/>
      </w:pPr>
    </w:lvl>
    <w:lvl w:ilvl="3" w:tplc="0409000F" w:tentative="1">
      <w:start w:val="1"/>
      <w:numFmt w:val="decimal"/>
      <w:lvlText w:val="%4."/>
      <w:lvlJc w:val="left"/>
      <w:pPr>
        <w:ind w:left="2352" w:hanging="420"/>
      </w:pPr>
    </w:lvl>
    <w:lvl w:ilvl="4" w:tplc="04090019" w:tentative="1">
      <w:start w:val="1"/>
      <w:numFmt w:val="lowerLetter"/>
      <w:lvlText w:val="%5)"/>
      <w:lvlJc w:val="left"/>
      <w:pPr>
        <w:ind w:left="2772" w:hanging="420"/>
      </w:pPr>
    </w:lvl>
    <w:lvl w:ilvl="5" w:tplc="0409001B" w:tentative="1">
      <w:start w:val="1"/>
      <w:numFmt w:val="lowerRoman"/>
      <w:lvlText w:val="%6."/>
      <w:lvlJc w:val="right"/>
      <w:pPr>
        <w:ind w:left="3192" w:hanging="420"/>
      </w:pPr>
    </w:lvl>
    <w:lvl w:ilvl="6" w:tplc="0409000F" w:tentative="1">
      <w:start w:val="1"/>
      <w:numFmt w:val="decimal"/>
      <w:lvlText w:val="%7."/>
      <w:lvlJc w:val="left"/>
      <w:pPr>
        <w:ind w:left="3612" w:hanging="420"/>
      </w:pPr>
    </w:lvl>
    <w:lvl w:ilvl="7" w:tplc="04090019" w:tentative="1">
      <w:start w:val="1"/>
      <w:numFmt w:val="lowerLetter"/>
      <w:lvlText w:val="%8)"/>
      <w:lvlJc w:val="left"/>
      <w:pPr>
        <w:ind w:left="4032" w:hanging="420"/>
      </w:pPr>
    </w:lvl>
    <w:lvl w:ilvl="8" w:tplc="0409001B" w:tentative="1">
      <w:start w:val="1"/>
      <w:numFmt w:val="lowerRoman"/>
      <w:lvlText w:val="%9."/>
      <w:lvlJc w:val="right"/>
      <w:pPr>
        <w:ind w:left="4452" w:hanging="420"/>
      </w:pPr>
    </w:lvl>
  </w:abstractNum>
  <w:abstractNum w:abstractNumId="10" w15:restartNumberingAfterBreak="0">
    <w:nsid w:val="19993CDB"/>
    <w:multiLevelType w:val="hybridMultilevel"/>
    <w:tmpl w:val="DA4E8F94"/>
    <w:lvl w:ilvl="0" w:tplc="03427076">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1ACC3D4A"/>
    <w:multiLevelType w:val="hybridMultilevel"/>
    <w:tmpl w:val="9CE8092A"/>
    <w:lvl w:ilvl="0" w:tplc="1E20F124">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2" w15:restartNumberingAfterBreak="0">
    <w:nsid w:val="1DA50C15"/>
    <w:multiLevelType w:val="hybridMultilevel"/>
    <w:tmpl w:val="D66C667A"/>
    <w:lvl w:ilvl="0" w:tplc="74DCAE9A">
      <w:start w:val="1"/>
      <w:numFmt w:val="decimalEnclosedCircle"/>
      <w:lvlText w:val="%1"/>
      <w:lvlJc w:val="left"/>
      <w:pPr>
        <w:ind w:left="928" w:hanging="360"/>
      </w:pPr>
      <w:rPr>
        <w:rFonts w:hAnsi="宋体"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13" w15:restartNumberingAfterBreak="0">
    <w:nsid w:val="212E1904"/>
    <w:multiLevelType w:val="hybridMultilevel"/>
    <w:tmpl w:val="F8F0C494"/>
    <w:lvl w:ilvl="0" w:tplc="25A2422C">
      <w:start w:val="1"/>
      <w:numFmt w:val="decimalEnclosedCircle"/>
      <w:lvlText w:val="%1"/>
      <w:lvlJc w:val="left"/>
      <w:pPr>
        <w:ind w:left="360" w:hanging="360"/>
      </w:pPr>
      <w:rPr>
        <w:rFonts w:ascii="宋体" w:hAnsi="宋体" w:cs="Times New Roman"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4" w15:restartNumberingAfterBreak="0">
    <w:nsid w:val="231510F4"/>
    <w:multiLevelType w:val="hybridMultilevel"/>
    <w:tmpl w:val="D4F2016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24865BF6"/>
    <w:multiLevelType w:val="hybridMultilevel"/>
    <w:tmpl w:val="3814A37C"/>
    <w:lvl w:ilvl="0" w:tplc="C5EEC6EE">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6" w15:restartNumberingAfterBreak="0">
    <w:nsid w:val="25AE32F8"/>
    <w:multiLevelType w:val="hybridMultilevel"/>
    <w:tmpl w:val="0CEC2BEA"/>
    <w:lvl w:ilvl="0" w:tplc="AE26936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84057D2"/>
    <w:multiLevelType w:val="hybridMultilevel"/>
    <w:tmpl w:val="0E903086"/>
    <w:lvl w:ilvl="0" w:tplc="0A34A636">
      <w:start w:val="1"/>
      <w:numFmt w:val="decimalEnclosedCircle"/>
      <w:lvlText w:val="%1"/>
      <w:lvlJc w:val="left"/>
      <w:pPr>
        <w:ind w:left="780" w:hanging="360"/>
      </w:pPr>
      <w:rPr>
        <w:rFonts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3DF402A1"/>
    <w:multiLevelType w:val="hybridMultilevel"/>
    <w:tmpl w:val="3B5821CC"/>
    <w:lvl w:ilvl="0" w:tplc="E514B102">
      <w:start w:val="1"/>
      <w:numFmt w:val="decimalEnclosedCircle"/>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9" w15:restartNumberingAfterBreak="0">
    <w:nsid w:val="40A001A1"/>
    <w:multiLevelType w:val="hybridMultilevel"/>
    <w:tmpl w:val="16342032"/>
    <w:lvl w:ilvl="0" w:tplc="C882B0A4">
      <w:start w:val="1"/>
      <w:numFmt w:val="decimalEnclosedCircle"/>
      <w:lvlText w:val="%1"/>
      <w:lvlJc w:val="left"/>
      <w:pPr>
        <w:ind w:left="990" w:hanging="360"/>
      </w:pPr>
      <w:rPr>
        <w:rFonts w:ascii="宋体" w:hAnsi="宋体" w:cs="宋体"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20" w15:restartNumberingAfterBreak="0">
    <w:nsid w:val="49A927B6"/>
    <w:multiLevelType w:val="hybridMultilevel"/>
    <w:tmpl w:val="442A86A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4CB803BB"/>
    <w:multiLevelType w:val="hybridMultilevel"/>
    <w:tmpl w:val="9CACED48"/>
    <w:lvl w:ilvl="0" w:tplc="04090001">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2" w15:restartNumberingAfterBreak="0">
    <w:nsid w:val="4D95154E"/>
    <w:multiLevelType w:val="hybridMultilevel"/>
    <w:tmpl w:val="1E0E8A1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3" w15:restartNumberingAfterBreak="0">
    <w:nsid w:val="515D1104"/>
    <w:multiLevelType w:val="hybridMultilevel"/>
    <w:tmpl w:val="C004DDCE"/>
    <w:lvl w:ilvl="0" w:tplc="90AA61A0">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530D727A"/>
    <w:multiLevelType w:val="hybridMultilevel"/>
    <w:tmpl w:val="E9480D1C"/>
    <w:lvl w:ilvl="0" w:tplc="107CB4A0">
      <w:start w:val="1"/>
      <w:numFmt w:val="decimalEnclosedCircle"/>
      <w:lvlText w:val="%1"/>
      <w:lvlJc w:val="left"/>
      <w:pPr>
        <w:ind w:left="780" w:hanging="360"/>
      </w:pPr>
      <w:rPr>
        <w:rFonts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56F2490E"/>
    <w:multiLevelType w:val="hybridMultilevel"/>
    <w:tmpl w:val="4DF04276"/>
    <w:lvl w:ilvl="0" w:tplc="D76CD1C0">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26" w15:restartNumberingAfterBreak="0">
    <w:nsid w:val="59D74273"/>
    <w:multiLevelType w:val="singleLevel"/>
    <w:tmpl w:val="59D74273"/>
    <w:lvl w:ilvl="0">
      <w:start w:val="1"/>
      <w:numFmt w:val="decimal"/>
      <w:suff w:val="nothing"/>
      <w:lvlText w:val="（%1）"/>
      <w:lvlJc w:val="left"/>
    </w:lvl>
  </w:abstractNum>
  <w:abstractNum w:abstractNumId="27" w15:restartNumberingAfterBreak="0">
    <w:nsid w:val="5CA27C14"/>
    <w:multiLevelType w:val="hybridMultilevel"/>
    <w:tmpl w:val="A2ECE534"/>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5E650351"/>
    <w:multiLevelType w:val="hybridMultilevel"/>
    <w:tmpl w:val="03FAE1C8"/>
    <w:lvl w:ilvl="0" w:tplc="BFE420A0">
      <w:start w:val="1"/>
      <w:numFmt w:val="upperLetter"/>
      <w:lvlText w:val="%1、"/>
      <w:lvlJc w:val="left"/>
      <w:pPr>
        <w:tabs>
          <w:tab w:val="num" w:pos="360"/>
        </w:tabs>
        <w:ind w:left="360" w:hanging="360"/>
      </w:pPr>
      <w:rPr>
        <w:rFonts w:ascii="Times New Roman" w:hAnsi="Times New Roman" w:cs="Times New Roman" w:hint="default"/>
        <w:b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5E9C6389"/>
    <w:multiLevelType w:val="hybridMultilevel"/>
    <w:tmpl w:val="ACBA04E0"/>
    <w:lvl w:ilvl="0" w:tplc="04090001">
      <w:start w:val="1"/>
      <w:numFmt w:val="bullet"/>
      <w:lvlText w:val=""/>
      <w:lvlJc w:val="left"/>
      <w:pPr>
        <w:ind w:left="867" w:hanging="420"/>
      </w:pPr>
      <w:rPr>
        <w:rFonts w:ascii="Wingdings" w:hAnsi="Wingdings" w:hint="default"/>
      </w:rPr>
    </w:lvl>
    <w:lvl w:ilvl="1" w:tplc="04090003">
      <w:start w:val="1"/>
      <w:numFmt w:val="bullet"/>
      <w:lvlText w:val=""/>
      <w:lvlJc w:val="left"/>
      <w:pPr>
        <w:ind w:left="1287" w:hanging="420"/>
      </w:pPr>
      <w:rPr>
        <w:rFonts w:ascii="Wingdings" w:hAnsi="Wingdings" w:hint="default"/>
      </w:rPr>
    </w:lvl>
    <w:lvl w:ilvl="2" w:tplc="04090005" w:tentative="1">
      <w:start w:val="1"/>
      <w:numFmt w:val="bullet"/>
      <w:lvlText w:val=""/>
      <w:lvlJc w:val="left"/>
      <w:pPr>
        <w:ind w:left="1707" w:hanging="420"/>
      </w:pPr>
      <w:rPr>
        <w:rFonts w:ascii="Wingdings" w:hAnsi="Wingdings" w:hint="default"/>
      </w:rPr>
    </w:lvl>
    <w:lvl w:ilvl="3" w:tplc="04090001" w:tentative="1">
      <w:start w:val="1"/>
      <w:numFmt w:val="bullet"/>
      <w:lvlText w:val=""/>
      <w:lvlJc w:val="left"/>
      <w:pPr>
        <w:ind w:left="2127" w:hanging="420"/>
      </w:pPr>
      <w:rPr>
        <w:rFonts w:ascii="Wingdings" w:hAnsi="Wingdings" w:hint="default"/>
      </w:rPr>
    </w:lvl>
    <w:lvl w:ilvl="4" w:tplc="04090003" w:tentative="1">
      <w:start w:val="1"/>
      <w:numFmt w:val="bullet"/>
      <w:lvlText w:val=""/>
      <w:lvlJc w:val="left"/>
      <w:pPr>
        <w:ind w:left="2547" w:hanging="420"/>
      </w:pPr>
      <w:rPr>
        <w:rFonts w:ascii="Wingdings" w:hAnsi="Wingdings" w:hint="default"/>
      </w:rPr>
    </w:lvl>
    <w:lvl w:ilvl="5" w:tplc="04090005" w:tentative="1">
      <w:start w:val="1"/>
      <w:numFmt w:val="bullet"/>
      <w:lvlText w:val=""/>
      <w:lvlJc w:val="left"/>
      <w:pPr>
        <w:ind w:left="2967" w:hanging="420"/>
      </w:pPr>
      <w:rPr>
        <w:rFonts w:ascii="Wingdings" w:hAnsi="Wingdings" w:hint="default"/>
      </w:rPr>
    </w:lvl>
    <w:lvl w:ilvl="6" w:tplc="04090001" w:tentative="1">
      <w:start w:val="1"/>
      <w:numFmt w:val="bullet"/>
      <w:lvlText w:val=""/>
      <w:lvlJc w:val="left"/>
      <w:pPr>
        <w:ind w:left="3387" w:hanging="420"/>
      </w:pPr>
      <w:rPr>
        <w:rFonts w:ascii="Wingdings" w:hAnsi="Wingdings" w:hint="default"/>
      </w:rPr>
    </w:lvl>
    <w:lvl w:ilvl="7" w:tplc="04090003" w:tentative="1">
      <w:start w:val="1"/>
      <w:numFmt w:val="bullet"/>
      <w:lvlText w:val=""/>
      <w:lvlJc w:val="left"/>
      <w:pPr>
        <w:ind w:left="3807" w:hanging="420"/>
      </w:pPr>
      <w:rPr>
        <w:rFonts w:ascii="Wingdings" w:hAnsi="Wingdings" w:hint="default"/>
      </w:rPr>
    </w:lvl>
    <w:lvl w:ilvl="8" w:tplc="04090005" w:tentative="1">
      <w:start w:val="1"/>
      <w:numFmt w:val="bullet"/>
      <w:lvlText w:val=""/>
      <w:lvlJc w:val="left"/>
      <w:pPr>
        <w:ind w:left="4227" w:hanging="420"/>
      </w:pPr>
      <w:rPr>
        <w:rFonts w:ascii="Wingdings" w:hAnsi="Wingdings" w:hint="default"/>
      </w:rPr>
    </w:lvl>
  </w:abstractNum>
  <w:abstractNum w:abstractNumId="30" w15:restartNumberingAfterBreak="0">
    <w:nsid w:val="65246B1E"/>
    <w:multiLevelType w:val="hybridMultilevel"/>
    <w:tmpl w:val="6DD86AE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6BC82587"/>
    <w:multiLevelType w:val="hybridMultilevel"/>
    <w:tmpl w:val="F0A22690"/>
    <w:lvl w:ilvl="0" w:tplc="7EAC2918">
      <w:start w:val="2"/>
      <w:numFmt w:val="decimal"/>
      <w:lvlText w:val="（%1）"/>
      <w:lvlJc w:val="left"/>
      <w:pPr>
        <w:ind w:left="1020" w:hanging="72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32" w15:restartNumberingAfterBreak="0">
    <w:nsid w:val="6C566E7A"/>
    <w:multiLevelType w:val="hybridMultilevel"/>
    <w:tmpl w:val="30EC3688"/>
    <w:lvl w:ilvl="0" w:tplc="6816989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CDE4B31"/>
    <w:multiLevelType w:val="hybridMultilevel"/>
    <w:tmpl w:val="FC2EF9D0"/>
    <w:lvl w:ilvl="0" w:tplc="4DF083FC">
      <w:start w:val="1"/>
      <w:numFmt w:val="decimalEnclosedCircle"/>
      <w:lvlText w:val="%1"/>
      <w:lvlJc w:val="left"/>
      <w:pPr>
        <w:ind w:left="675" w:hanging="36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34" w15:restartNumberingAfterBreak="0">
    <w:nsid w:val="737062E9"/>
    <w:multiLevelType w:val="hybridMultilevel"/>
    <w:tmpl w:val="19A067D0"/>
    <w:lvl w:ilvl="0" w:tplc="09A2E94E">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5" w15:restartNumberingAfterBreak="0">
    <w:nsid w:val="78C85A4A"/>
    <w:multiLevelType w:val="hybridMultilevel"/>
    <w:tmpl w:val="46B01EB2"/>
    <w:lvl w:ilvl="0" w:tplc="8076D580">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9"/>
  </w:num>
  <w:num w:numId="3">
    <w:abstractNumId w:val="6"/>
  </w:num>
  <w:num w:numId="4">
    <w:abstractNumId w:val="18"/>
  </w:num>
  <w:num w:numId="5">
    <w:abstractNumId w:val="31"/>
  </w:num>
  <w:num w:numId="6">
    <w:abstractNumId w:val="33"/>
  </w:num>
  <w:num w:numId="7">
    <w:abstractNumId w:val="16"/>
  </w:num>
  <w:num w:numId="8">
    <w:abstractNumId w:val="8"/>
  </w:num>
  <w:num w:numId="9">
    <w:abstractNumId w:val="23"/>
  </w:num>
  <w:num w:numId="10">
    <w:abstractNumId w:val="26"/>
  </w:num>
  <w:num w:numId="11">
    <w:abstractNumId w:val="35"/>
  </w:num>
  <w:num w:numId="12">
    <w:abstractNumId w:val="34"/>
  </w:num>
  <w:num w:numId="13">
    <w:abstractNumId w:val="2"/>
  </w:num>
  <w:num w:numId="14">
    <w:abstractNumId w:val="15"/>
  </w:num>
  <w:num w:numId="15">
    <w:abstractNumId w:val="25"/>
  </w:num>
  <w:num w:numId="16">
    <w:abstractNumId w:val="11"/>
  </w:num>
  <w:num w:numId="17">
    <w:abstractNumId w:val="24"/>
  </w:num>
  <w:num w:numId="18">
    <w:abstractNumId w:val="17"/>
  </w:num>
  <w:num w:numId="19">
    <w:abstractNumId w:val="1"/>
  </w:num>
  <w:num w:numId="20">
    <w:abstractNumId w:val="5"/>
  </w:num>
  <w:num w:numId="21">
    <w:abstractNumId w:val="12"/>
  </w:num>
  <w:num w:numId="22">
    <w:abstractNumId w:val="3"/>
  </w:num>
  <w:num w:numId="23">
    <w:abstractNumId w:val="9"/>
  </w:num>
  <w:num w:numId="24">
    <w:abstractNumId w:val="7"/>
  </w:num>
  <w:num w:numId="25">
    <w:abstractNumId w:val="32"/>
  </w:num>
  <w:num w:numId="26">
    <w:abstractNumId w:val="0"/>
  </w:num>
  <w:num w:numId="27">
    <w:abstractNumId w:val="28"/>
  </w:num>
  <w:num w:numId="28">
    <w:abstractNumId w:val="10"/>
  </w:num>
  <w:num w:numId="29">
    <w:abstractNumId w:val="21"/>
  </w:num>
  <w:num w:numId="30">
    <w:abstractNumId w:val="14"/>
  </w:num>
  <w:num w:numId="31">
    <w:abstractNumId w:val="27"/>
  </w:num>
  <w:num w:numId="32">
    <w:abstractNumId w:val="30"/>
  </w:num>
  <w:num w:numId="33">
    <w:abstractNumId w:val="22"/>
  </w:num>
  <w:num w:numId="34">
    <w:abstractNumId w:val="29"/>
  </w:num>
  <w:num w:numId="35">
    <w:abstractNumId w:val="20"/>
  </w:num>
  <w:num w:numId="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1"/>
  <w:defaultTabStop w:val="420"/>
  <w:characterSpacingControl w:val="doNotCompress"/>
  <w:hdrShapeDefaults>
    <o:shapedefaults v:ext="edit" spidmax="2049" style="v-text-anchor:middle" fill="f" fillcolor="white" strokecolor="windowText">
      <v:fill color="white" on="f"/>
      <v:stroke color="windowText" weight=".5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CC3"/>
    <w:rsid w:val="000005DB"/>
    <w:rsid w:val="0000176B"/>
    <w:rsid w:val="00001C33"/>
    <w:rsid w:val="00002062"/>
    <w:rsid w:val="00003686"/>
    <w:rsid w:val="0000414D"/>
    <w:rsid w:val="00005364"/>
    <w:rsid w:val="00007F36"/>
    <w:rsid w:val="000102C9"/>
    <w:rsid w:val="00011424"/>
    <w:rsid w:val="000118E7"/>
    <w:rsid w:val="000148EF"/>
    <w:rsid w:val="000151D9"/>
    <w:rsid w:val="0002066B"/>
    <w:rsid w:val="00020711"/>
    <w:rsid w:val="00020B0E"/>
    <w:rsid w:val="00022005"/>
    <w:rsid w:val="00022C7C"/>
    <w:rsid w:val="00022E8F"/>
    <w:rsid w:val="00023B78"/>
    <w:rsid w:val="0002539A"/>
    <w:rsid w:val="00025B9D"/>
    <w:rsid w:val="0002712A"/>
    <w:rsid w:val="00027252"/>
    <w:rsid w:val="00027396"/>
    <w:rsid w:val="0002753B"/>
    <w:rsid w:val="00027B77"/>
    <w:rsid w:val="000308F1"/>
    <w:rsid w:val="0003115C"/>
    <w:rsid w:val="00031EDA"/>
    <w:rsid w:val="000328EF"/>
    <w:rsid w:val="0003421E"/>
    <w:rsid w:val="000348A6"/>
    <w:rsid w:val="00034C48"/>
    <w:rsid w:val="00036026"/>
    <w:rsid w:val="0004160A"/>
    <w:rsid w:val="000418FD"/>
    <w:rsid w:val="00042026"/>
    <w:rsid w:val="00042CFA"/>
    <w:rsid w:val="00043225"/>
    <w:rsid w:val="00043B98"/>
    <w:rsid w:val="00043C11"/>
    <w:rsid w:val="00044525"/>
    <w:rsid w:val="000449AF"/>
    <w:rsid w:val="00044CF1"/>
    <w:rsid w:val="00045150"/>
    <w:rsid w:val="00045E84"/>
    <w:rsid w:val="000462A9"/>
    <w:rsid w:val="00047A3F"/>
    <w:rsid w:val="00047EC4"/>
    <w:rsid w:val="00050CCA"/>
    <w:rsid w:val="000553B6"/>
    <w:rsid w:val="0005760A"/>
    <w:rsid w:val="00060833"/>
    <w:rsid w:val="00061754"/>
    <w:rsid w:val="000633D0"/>
    <w:rsid w:val="000641A1"/>
    <w:rsid w:val="000642F1"/>
    <w:rsid w:val="00065903"/>
    <w:rsid w:val="0006598E"/>
    <w:rsid w:val="00065A56"/>
    <w:rsid w:val="00066D6D"/>
    <w:rsid w:val="00067225"/>
    <w:rsid w:val="0006764F"/>
    <w:rsid w:val="000706A4"/>
    <w:rsid w:val="00071C96"/>
    <w:rsid w:val="00072A81"/>
    <w:rsid w:val="00072D6F"/>
    <w:rsid w:val="0007654C"/>
    <w:rsid w:val="00076FD7"/>
    <w:rsid w:val="00082939"/>
    <w:rsid w:val="00083EC4"/>
    <w:rsid w:val="00084CDE"/>
    <w:rsid w:val="0008550D"/>
    <w:rsid w:val="000868C8"/>
    <w:rsid w:val="00086B05"/>
    <w:rsid w:val="00091211"/>
    <w:rsid w:val="000917F2"/>
    <w:rsid w:val="00091856"/>
    <w:rsid w:val="00091B71"/>
    <w:rsid w:val="000928CB"/>
    <w:rsid w:val="00092DE2"/>
    <w:rsid w:val="0009405B"/>
    <w:rsid w:val="00094EA6"/>
    <w:rsid w:val="0009534A"/>
    <w:rsid w:val="00095924"/>
    <w:rsid w:val="00097CEC"/>
    <w:rsid w:val="000A028C"/>
    <w:rsid w:val="000A03AA"/>
    <w:rsid w:val="000A03C6"/>
    <w:rsid w:val="000A267B"/>
    <w:rsid w:val="000A30F5"/>
    <w:rsid w:val="000A3EB8"/>
    <w:rsid w:val="000A4F8F"/>
    <w:rsid w:val="000A6782"/>
    <w:rsid w:val="000A6C12"/>
    <w:rsid w:val="000A7467"/>
    <w:rsid w:val="000B06F9"/>
    <w:rsid w:val="000B0C67"/>
    <w:rsid w:val="000B1928"/>
    <w:rsid w:val="000B1CDD"/>
    <w:rsid w:val="000B315C"/>
    <w:rsid w:val="000B454C"/>
    <w:rsid w:val="000B4EFE"/>
    <w:rsid w:val="000B50EE"/>
    <w:rsid w:val="000B5CE4"/>
    <w:rsid w:val="000B5D80"/>
    <w:rsid w:val="000B6497"/>
    <w:rsid w:val="000B6E7E"/>
    <w:rsid w:val="000B74CC"/>
    <w:rsid w:val="000B78C6"/>
    <w:rsid w:val="000C0B79"/>
    <w:rsid w:val="000C2448"/>
    <w:rsid w:val="000C27B6"/>
    <w:rsid w:val="000C360B"/>
    <w:rsid w:val="000C480A"/>
    <w:rsid w:val="000C4F96"/>
    <w:rsid w:val="000C6992"/>
    <w:rsid w:val="000D0C2F"/>
    <w:rsid w:val="000D271C"/>
    <w:rsid w:val="000D3EC1"/>
    <w:rsid w:val="000D47F5"/>
    <w:rsid w:val="000D62AB"/>
    <w:rsid w:val="000D67D2"/>
    <w:rsid w:val="000D6AF2"/>
    <w:rsid w:val="000D7205"/>
    <w:rsid w:val="000E1993"/>
    <w:rsid w:val="000E2082"/>
    <w:rsid w:val="000E2D01"/>
    <w:rsid w:val="000E68B7"/>
    <w:rsid w:val="000E7054"/>
    <w:rsid w:val="000E73F9"/>
    <w:rsid w:val="000E7E3E"/>
    <w:rsid w:val="000E7EBD"/>
    <w:rsid w:val="000F01A4"/>
    <w:rsid w:val="000F0353"/>
    <w:rsid w:val="000F0C7E"/>
    <w:rsid w:val="000F13DA"/>
    <w:rsid w:val="000F17F0"/>
    <w:rsid w:val="000F2583"/>
    <w:rsid w:val="000F3B15"/>
    <w:rsid w:val="000F454A"/>
    <w:rsid w:val="000F48CC"/>
    <w:rsid w:val="000F4956"/>
    <w:rsid w:val="000F5F6A"/>
    <w:rsid w:val="000F78AB"/>
    <w:rsid w:val="0010021B"/>
    <w:rsid w:val="001011D2"/>
    <w:rsid w:val="001012D8"/>
    <w:rsid w:val="001019F2"/>
    <w:rsid w:val="00101ED1"/>
    <w:rsid w:val="00102621"/>
    <w:rsid w:val="00102649"/>
    <w:rsid w:val="001034D1"/>
    <w:rsid w:val="001049FB"/>
    <w:rsid w:val="00104AF5"/>
    <w:rsid w:val="00105FB4"/>
    <w:rsid w:val="001061B5"/>
    <w:rsid w:val="0010640C"/>
    <w:rsid w:val="0010649A"/>
    <w:rsid w:val="00106B61"/>
    <w:rsid w:val="00107ACA"/>
    <w:rsid w:val="00107C17"/>
    <w:rsid w:val="00107D92"/>
    <w:rsid w:val="00110458"/>
    <w:rsid w:val="00110C19"/>
    <w:rsid w:val="00110F5A"/>
    <w:rsid w:val="001118DF"/>
    <w:rsid w:val="001119BD"/>
    <w:rsid w:val="00116C4B"/>
    <w:rsid w:val="001209B5"/>
    <w:rsid w:val="00121A19"/>
    <w:rsid w:val="001259E3"/>
    <w:rsid w:val="00125A59"/>
    <w:rsid w:val="001261FA"/>
    <w:rsid w:val="00127CC9"/>
    <w:rsid w:val="00127E95"/>
    <w:rsid w:val="0013043E"/>
    <w:rsid w:val="0013190F"/>
    <w:rsid w:val="001331D2"/>
    <w:rsid w:val="00134760"/>
    <w:rsid w:val="00135BC8"/>
    <w:rsid w:val="00136E66"/>
    <w:rsid w:val="00140D90"/>
    <w:rsid w:val="0014125E"/>
    <w:rsid w:val="00141C42"/>
    <w:rsid w:val="001427B8"/>
    <w:rsid w:val="0014368D"/>
    <w:rsid w:val="001464F5"/>
    <w:rsid w:val="0014763C"/>
    <w:rsid w:val="001479DC"/>
    <w:rsid w:val="00150508"/>
    <w:rsid w:val="0015139F"/>
    <w:rsid w:val="00151744"/>
    <w:rsid w:val="00151F2E"/>
    <w:rsid w:val="001522F8"/>
    <w:rsid w:val="001528E2"/>
    <w:rsid w:val="00152BE7"/>
    <w:rsid w:val="00153131"/>
    <w:rsid w:val="001531E6"/>
    <w:rsid w:val="00153360"/>
    <w:rsid w:val="00153C50"/>
    <w:rsid w:val="0015592D"/>
    <w:rsid w:val="00156E7B"/>
    <w:rsid w:val="00156ED7"/>
    <w:rsid w:val="00157CAC"/>
    <w:rsid w:val="00160F56"/>
    <w:rsid w:val="00160FD8"/>
    <w:rsid w:val="001611F1"/>
    <w:rsid w:val="001627F2"/>
    <w:rsid w:val="00163C64"/>
    <w:rsid w:val="00164ED0"/>
    <w:rsid w:val="00165011"/>
    <w:rsid w:val="00166D5C"/>
    <w:rsid w:val="00167071"/>
    <w:rsid w:val="00171CDF"/>
    <w:rsid w:val="00173A4B"/>
    <w:rsid w:val="00173AD2"/>
    <w:rsid w:val="00175130"/>
    <w:rsid w:val="00175884"/>
    <w:rsid w:val="00176F20"/>
    <w:rsid w:val="00177343"/>
    <w:rsid w:val="00180345"/>
    <w:rsid w:val="00181551"/>
    <w:rsid w:val="00184AC8"/>
    <w:rsid w:val="00184F71"/>
    <w:rsid w:val="00185998"/>
    <w:rsid w:val="0018681E"/>
    <w:rsid w:val="00186E35"/>
    <w:rsid w:val="001870D1"/>
    <w:rsid w:val="00187242"/>
    <w:rsid w:val="001900A2"/>
    <w:rsid w:val="0019084C"/>
    <w:rsid w:val="0019280D"/>
    <w:rsid w:val="00192FEC"/>
    <w:rsid w:val="00193943"/>
    <w:rsid w:val="001939BA"/>
    <w:rsid w:val="00194199"/>
    <w:rsid w:val="00194FBE"/>
    <w:rsid w:val="00195367"/>
    <w:rsid w:val="00195A9B"/>
    <w:rsid w:val="0019664F"/>
    <w:rsid w:val="00197D2F"/>
    <w:rsid w:val="001A116D"/>
    <w:rsid w:val="001A151E"/>
    <w:rsid w:val="001A193C"/>
    <w:rsid w:val="001A1AD1"/>
    <w:rsid w:val="001A55B1"/>
    <w:rsid w:val="001A658F"/>
    <w:rsid w:val="001A6D14"/>
    <w:rsid w:val="001A702B"/>
    <w:rsid w:val="001A7345"/>
    <w:rsid w:val="001B0792"/>
    <w:rsid w:val="001B101C"/>
    <w:rsid w:val="001B2946"/>
    <w:rsid w:val="001B3519"/>
    <w:rsid w:val="001B435B"/>
    <w:rsid w:val="001B4E18"/>
    <w:rsid w:val="001B583D"/>
    <w:rsid w:val="001B684F"/>
    <w:rsid w:val="001B69FB"/>
    <w:rsid w:val="001C0811"/>
    <w:rsid w:val="001C2273"/>
    <w:rsid w:val="001C3785"/>
    <w:rsid w:val="001C3F8F"/>
    <w:rsid w:val="001C5B1F"/>
    <w:rsid w:val="001C65C1"/>
    <w:rsid w:val="001C733C"/>
    <w:rsid w:val="001C758B"/>
    <w:rsid w:val="001D076A"/>
    <w:rsid w:val="001D1D5E"/>
    <w:rsid w:val="001D2105"/>
    <w:rsid w:val="001D3E5D"/>
    <w:rsid w:val="001D6A4D"/>
    <w:rsid w:val="001D6E25"/>
    <w:rsid w:val="001E055A"/>
    <w:rsid w:val="001E06C5"/>
    <w:rsid w:val="001E1530"/>
    <w:rsid w:val="001E19FC"/>
    <w:rsid w:val="001E1A33"/>
    <w:rsid w:val="001E1AD6"/>
    <w:rsid w:val="001E2BE4"/>
    <w:rsid w:val="001E3B87"/>
    <w:rsid w:val="001E557C"/>
    <w:rsid w:val="001E5DB7"/>
    <w:rsid w:val="001F0E33"/>
    <w:rsid w:val="001F0E42"/>
    <w:rsid w:val="001F1D59"/>
    <w:rsid w:val="001F2044"/>
    <w:rsid w:val="001F23A9"/>
    <w:rsid w:val="001F27CF"/>
    <w:rsid w:val="001F4CA7"/>
    <w:rsid w:val="001F51E1"/>
    <w:rsid w:val="001F5356"/>
    <w:rsid w:val="001F6CFA"/>
    <w:rsid w:val="001F7078"/>
    <w:rsid w:val="001F7528"/>
    <w:rsid w:val="001F764E"/>
    <w:rsid w:val="00200239"/>
    <w:rsid w:val="002020DB"/>
    <w:rsid w:val="002025B9"/>
    <w:rsid w:val="002026D1"/>
    <w:rsid w:val="00204798"/>
    <w:rsid w:val="0020668A"/>
    <w:rsid w:val="002074D4"/>
    <w:rsid w:val="00207A33"/>
    <w:rsid w:val="002119AD"/>
    <w:rsid w:val="0021238D"/>
    <w:rsid w:val="00212AE3"/>
    <w:rsid w:val="00212D5D"/>
    <w:rsid w:val="00213C14"/>
    <w:rsid w:val="00214AAB"/>
    <w:rsid w:val="00214BB6"/>
    <w:rsid w:val="00214C0A"/>
    <w:rsid w:val="00215829"/>
    <w:rsid w:val="00215ED8"/>
    <w:rsid w:val="00216D95"/>
    <w:rsid w:val="002170A5"/>
    <w:rsid w:val="00217307"/>
    <w:rsid w:val="00217E3D"/>
    <w:rsid w:val="00217F4D"/>
    <w:rsid w:val="002226BE"/>
    <w:rsid w:val="00222E58"/>
    <w:rsid w:val="0022313B"/>
    <w:rsid w:val="002258B6"/>
    <w:rsid w:val="00225E68"/>
    <w:rsid w:val="00226E72"/>
    <w:rsid w:val="002302D8"/>
    <w:rsid w:val="00230330"/>
    <w:rsid w:val="002310EB"/>
    <w:rsid w:val="00231B62"/>
    <w:rsid w:val="00231F2E"/>
    <w:rsid w:val="002328A7"/>
    <w:rsid w:val="00232C3A"/>
    <w:rsid w:val="00232FA4"/>
    <w:rsid w:val="00233D9C"/>
    <w:rsid w:val="0023494A"/>
    <w:rsid w:val="002355CD"/>
    <w:rsid w:val="00237DE2"/>
    <w:rsid w:val="00240151"/>
    <w:rsid w:val="002401D7"/>
    <w:rsid w:val="002413E3"/>
    <w:rsid w:val="00241A70"/>
    <w:rsid w:val="00242924"/>
    <w:rsid w:val="00243E0F"/>
    <w:rsid w:val="00243E8E"/>
    <w:rsid w:val="00244417"/>
    <w:rsid w:val="00244661"/>
    <w:rsid w:val="0024505D"/>
    <w:rsid w:val="00246C27"/>
    <w:rsid w:val="00246FE7"/>
    <w:rsid w:val="00250201"/>
    <w:rsid w:val="00250340"/>
    <w:rsid w:val="002517FD"/>
    <w:rsid w:val="002531AE"/>
    <w:rsid w:val="002533B5"/>
    <w:rsid w:val="00254375"/>
    <w:rsid w:val="002545ED"/>
    <w:rsid w:val="002548BF"/>
    <w:rsid w:val="00254E26"/>
    <w:rsid w:val="0025561A"/>
    <w:rsid w:val="00255E4C"/>
    <w:rsid w:val="00256E12"/>
    <w:rsid w:val="002573C8"/>
    <w:rsid w:val="002574BC"/>
    <w:rsid w:val="00261DA8"/>
    <w:rsid w:val="00271496"/>
    <w:rsid w:val="00273DCB"/>
    <w:rsid w:val="002758BF"/>
    <w:rsid w:val="0027673D"/>
    <w:rsid w:val="0028003E"/>
    <w:rsid w:val="002803EF"/>
    <w:rsid w:val="00281EB1"/>
    <w:rsid w:val="00281F9D"/>
    <w:rsid w:val="00282C53"/>
    <w:rsid w:val="00282C93"/>
    <w:rsid w:val="002835C2"/>
    <w:rsid w:val="002840B4"/>
    <w:rsid w:val="00286625"/>
    <w:rsid w:val="002907F3"/>
    <w:rsid w:val="002945A0"/>
    <w:rsid w:val="0029475D"/>
    <w:rsid w:val="00294E1B"/>
    <w:rsid w:val="002952E6"/>
    <w:rsid w:val="002954D9"/>
    <w:rsid w:val="00295DBA"/>
    <w:rsid w:val="00295F08"/>
    <w:rsid w:val="002968F2"/>
    <w:rsid w:val="00296DBA"/>
    <w:rsid w:val="00296EED"/>
    <w:rsid w:val="002A1024"/>
    <w:rsid w:val="002A3D12"/>
    <w:rsid w:val="002A4390"/>
    <w:rsid w:val="002A440D"/>
    <w:rsid w:val="002A45BE"/>
    <w:rsid w:val="002A4720"/>
    <w:rsid w:val="002A479C"/>
    <w:rsid w:val="002A70E6"/>
    <w:rsid w:val="002A7275"/>
    <w:rsid w:val="002B064B"/>
    <w:rsid w:val="002B13CF"/>
    <w:rsid w:val="002B2DD3"/>
    <w:rsid w:val="002B5725"/>
    <w:rsid w:val="002B57E2"/>
    <w:rsid w:val="002B59D8"/>
    <w:rsid w:val="002B5C4E"/>
    <w:rsid w:val="002B5FC5"/>
    <w:rsid w:val="002B6B7E"/>
    <w:rsid w:val="002B78F0"/>
    <w:rsid w:val="002C0117"/>
    <w:rsid w:val="002C018B"/>
    <w:rsid w:val="002C3F4D"/>
    <w:rsid w:val="002C4B0E"/>
    <w:rsid w:val="002C4BC7"/>
    <w:rsid w:val="002C555C"/>
    <w:rsid w:val="002C5578"/>
    <w:rsid w:val="002C7046"/>
    <w:rsid w:val="002D0B5B"/>
    <w:rsid w:val="002D114C"/>
    <w:rsid w:val="002D2138"/>
    <w:rsid w:val="002D3AE6"/>
    <w:rsid w:val="002D4BFA"/>
    <w:rsid w:val="002D4C2B"/>
    <w:rsid w:val="002D4FA9"/>
    <w:rsid w:val="002D5306"/>
    <w:rsid w:val="002D62CA"/>
    <w:rsid w:val="002D62D6"/>
    <w:rsid w:val="002D69D8"/>
    <w:rsid w:val="002D6E93"/>
    <w:rsid w:val="002D7413"/>
    <w:rsid w:val="002D74B9"/>
    <w:rsid w:val="002D75C3"/>
    <w:rsid w:val="002E07E3"/>
    <w:rsid w:val="002E343D"/>
    <w:rsid w:val="002E39AA"/>
    <w:rsid w:val="002E59A5"/>
    <w:rsid w:val="002E5B90"/>
    <w:rsid w:val="002F06ED"/>
    <w:rsid w:val="002F0DDE"/>
    <w:rsid w:val="002F124E"/>
    <w:rsid w:val="002F1CA1"/>
    <w:rsid w:val="002F1CB6"/>
    <w:rsid w:val="002F2ECD"/>
    <w:rsid w:val="002F3F59"/>
    <w:rsid w:val="002F40A1"/>
    <w:rsid w:val="002F5BA6"/>
    <w:rsid w:val="002F5C91"/>
    <w:rsid w:val="002F6333"/>
    <w:rsid w:val="002F7652"/>
    <w:rsid w:val="00300B6D"/>
    <w:rsid w:val="00300B74"/>
    <w:rsid w:val="00300E8C"/>
    <w:rsid w:val="003027CB"/>
    <w:rsid w:val="003032AB"/>
    <w:rsid w:val="00303F49"/>
    <w:rsid w:val="003069B7"/>
    <w:rsid w:val="00310ACF"/>
    <w:rsid w:val="0031318A"/>
    <w:rsid w:val="003136ED"/>
    <w:rsid w:val="003161DE"/>
    <w:rsid w:val="00317F69"/>
    <w:rsid w:val="003200E1"/>
    <w:rsid w:val="00320ABF"/>
    <w:rsid w:val="00321439"/>
    <w:rsid w:val="00324EEA"/>
    <w:rsid w:val="00326235"/>
    <w:rsid w:val="0032629C"/>
    <w:rsid w:val="003263A9"/>
    <w:rsid w:val="003275DC"/>
    <w:rsid w:val="0033199E"/>
    <w:rsid w:val="00331DFF"/>
    <w:rsid w:val="003321D3"/>
    <w:rsid w:val="00333A67"/>
    <w:rsid w:val="00334AFF"/>
    <w:rsid w:val="00334CD5"/>
    <w:rsid w:val="00335559"/>
    <w:rsid w:val="00336A5D"/>
    <w:rsid w:val="00336CC5"/>
    <w:rsid w:val="00336D64"/>
    <w:rsid w:val="003405C2"/>
    <w:rsid w:val="00340864"/>
    <w:rsid w:val="00341890"/>
    <w:rsid w:val="0034263A"/>
    <w:rsid w:val="00342BFD"/>
    <w:rsid w:val="003434F1"/>
    <w:rsid w:val="00343810"/>
    <w:rsid w:val="00343C09"/>
    <w:rsid w:val="00343D6F"/>
    <w:rsid w:val="003450DF"/>
    <w:rsid w:val="003476C1"/>
    <w:rsid w:val="003479A1"/>
    <w:rsid w:val="003502DC"/>
    <w:rsid w:val="00350643"/>
    <w:rsid w:val="003528D5"/>
    <w:rsid w:val="00354A07"/>
    <w:rsid w:val="003560B3"/>
    <w:rsid w:val="003568E9"/>
    <w:rsid w:val="003602EE"/>
    <w:rsid w:val="00362626"/>
    <w:rsid w:val="00362F2C"/>
    <w:rsid w:val="00363137"/>
    <w:rsid w:val="0036314C"/>
    <w:rsid w:val="00363FEF"/>
    <w:rsid w:val="0036688F"/>
    <w:rsid w:val="00366ADC"/>
    <w:rsid w:val="00371113"/>
    <w:rsid w:val="00371323"/>
    <w:rsid w:val="00371B09"/>
    <w:rsid w:val="00371BC9"/>
    <w:rsid w:val="00372D00"/>
    <w:rsid w:val="00375D46"/>
    <w:rsid w:val="00376A0C"/>
    <w:rsid w:val="00376DE9"/>
    <w:rsid w:val="0037765E"/>
    <w:rsid w:val="003776F4"/>
    <w:rsid w:val="00377918"/>
    <w:rsid w:val="00380370"/>
    <w:rsid w:val="00381361"/>
    <w:rsid w:val="0038193F"/>
    <w:rsid w:val="00384753"/>
    <w:rsid w:val="00384B15"/>
    <w:rsid w:val="00384FDA"/>
    <w:rsid w:val="00385317"/>
    <w:rsid w:val="003856DB"/>
    <w:rsid w:val="003862D5"/>
    <w:rsid w:val="0038681C"/>
    <w:rsid w:val="003878ED"/>
    <w:rsid w:val="00391831"/>
    <w:rsid w:val="00392533"/>
    <w:rsid w:val="003929AC"/>
    <w:rsid w:val="00393483"/>
    <w:rsid w:val="00394722"/>
    <w:rsid w:val="00395AB3"/>
    <w:rsid w:val="00395D0D"/>
    <w:rsid w:val="00397401"/>
    <w:rsid w:val="003A03B7"/>
    <w:rsid w:val="003A1714"/>
    <w:rsid w:val="003A1B9C"/>
    <w:rsid w:val="003A288E"/>
    <w:rsid w:val="003A32D9"/>
    <w:rsid w:val="003A4DC9"/>
    <w:rsid w:val="003A5401"/>
    <w:rsid w:val="003A6893"/>
    <w:rsid w:val="003A6B7A"/>
    <w:rsid w:val="003A76C8"/>
    <w:rsid w:val="003A7FB8"/>
    <w:rsid w:val="003B2D49"/>
    <w:rsid w:val="003B3812"/>
    <w:rsid w:val="003B452D"/>
    <w:rsid w:val="003B5038"/>
    <w:rsid w:val="003B7198"/>
    <w:rsid w:val="003C0001"/>
    <w:rsid w:val="003C13C1"/>
    <w:rsid w:val="003C3425"/>
    <w:rsid w:val="003C5932"/>
    <w:rsid w:val="003C6A3F"/>
    <w:rsid w:val="003C6BFF"/>
    <w:rsid w:val="003C78A6"/>
    <w:rsid w:val="003D12A7"/>
    <w:rsid w:val="003D2B56"/>
    <w:rsid w:val="003D46B6"/>
    <w:rsid w:val="003D5318"/>
    <w:rsid w:val="003D5D7A"/>
    <w:rsid w:val="003D6A7A"/>
    <w:rsid w:val="003D7A29"/>
    <w:rsid w:val="003E01F8"/>
    <w:rsid w:val="003E26EE"/>
    <w:rsid w:val="003E2EE1"/>
    <w:rsid w:val="003E305C"/>
    <w:rsid w:val="003E3CA8"/>
    <w:rsid w:val="003E3D72"/>
    <w:rsid w:val="003E411E"/>
    <w:rsid w:val="003E4F7D"/>
    <w:rsid w:val="003E5284"/>
    <w:rsid w:val="003E6B71"/>
    <w:rsid w:val="003F0592"/>
    <w:rsid w:val="003F17B8"/>
    <w:rsid w:val="003F1F3A"/>
    <w:rsid w:val="003F1F57"/>
    <w:rsid w:val="003F229C"/>
    <w:rsid w:val="003F2517"/>
    <w:rsid w:val="003F54F2"/>
    <w:rsid w:val="003F56C3"/>
    <w:rsid w:val="003F5769"/>
    <w:rsid w:val="003F5807"/>
    <w:rsid w:val="003F5DC4"/>
    <w:rsid w:val="003F6A93"/>
    <w:rsid w:val="003F6F88"/>
    <w:rsid w:val="003F7428"/>
    <w:rsid w:val="003F7782"/>
    <w:rsid w:val="003F7B46"/>
    <w:rsid w:val="004000BA"/>
    <w:rsid w:val="00400381"/>
    <w:rsid w:val="00400CAB"/>
    <w:rsid w:val="00401697"/>
    <w:rsid w:val="00402A7A"/>
    <w:rsid w:val="00402D49"/>
    <w:rsid w:val="00403D14"/>
    <w:rsid w:val="004057A5"/>
    <w:rsid w:val="00405935"/>
    <w:rsid w:val="00405FEA"/>
    <w:rsid w:val="00406EF5"/>
    <w:rsid w:val="0040790D"/>
    <w:rsid w:val="00407E3C"/>
    <w:rsid w:val="00410544"/>
    <w:rsid w:val="004109A1"/>
    <w:rsid w:val="004110CE"/>
    <w:rsid w:val="004112A8"/>
    <w:rsid w:val="00411AAA"/>
    <w:rsid w:val="0041249D"/>
    <w:rsid w:val="00414202"/>
    <w:rsid w:val="0041472A"/>
    <w:rsid w:val="00414F90"/>
    <w:rsid w:val="0041519E"/>
    <w:rsid w:val="0041585C"/>
    <w:rsid w:val="00415A52"/>
    <w:rsid w:val="00415A8A"/>
    <w:rsid w:val="00416A99"/>
    <w:rsid w:val="004205B9"/>
    <w:rsid w:val="00420689"/>
    <w:rsid w:val="004206A3"/>
    <w:rsid w:val="004207DD"/>
    <w:rsid w:val="004208F8"/>
    <w:rsid w:val="0042283A"/>
    <w:rsid w:val="004235D3"/>
    <w:rsid w:val="004236E7"/>
    <w:rsid w:val="0042377D"/>
    <w:rsid w:val="00423A68"/>
    <w:rsid w:val="00424D34"/>
    <w:rsid w:val="004271F6"/>
    <w:rsid w:val="00430DAB"/>
    <w:rsid w:val="00432B58"/>
    <w:rsid w:val="00432DC8"/>
    <w:rsid w:val="00434775"/>
    <w:rsid w:val="004357DE"/>
    <w:rsid w:val="00435E3F"/>
    <w:rsid w:val="004368A9"/>
    <w:rsid w:val="004416EE"/>
    <w:rsid w:val="004419B8"/>
    <w:rsid w:val="0044433C"/>
    <w:rsid w:val="00445128"/>
    <w:rsid w:val="00445D3B"/>
    <w:rsid w:val="00445F8D"/>
    <w:rsid w:val="00447B50"/>
    <w:rsid w:val="0045065F"/>
    <w:rsid w:val="00450BCF"/>
    <w:rsid w:val="004524C7"/>
    <w:rsid w:val="00452990"/>
    <w:rsid w:val="00453788"/>
    <w:rsid w:val="00454D4F"/>
    <w:rsid w:val="004562FA"/>
    <w:rsid w:val="00456780"/>
    <w:rsid w:val="00456A76"/>
    <w:rsid w:val="00456FF2"/>
    <w:rsid w:val="0046013A"/>
    <w:rsid w:val="004602EF"/>
    <w:rsid w:val="004623D0"/>
    <w:rsid w:val="00463814"/>
    <w:rsid w:val="00463A62"/>
    <w:rsid w:val="00464333"/>
    <w:rsid w:val="0046476A"/>
    <w:rsid w:val="004651E1"/>
    <w:rsid w:val="0046554C"/>
    <w:rsid w:val="00465666"/>
    <w:rsid w:val="00465AB7"/>
    <w:rsid w:val="00467B2A"/>
    <w:rsid w:val="00470634"/>
    <w:rsid w:val="004710F2"/>
    <w:rsid w:val="00472B29"/>
    <w:rsid w:val="00472F64"/>
    <w:rsid w:val="00473646"/>
    <w:rsid w:val="00473F7F"/>
    <w:rsid w:val="00474060"/>
    <w:rsid w:val="004744B7"/>
    <w:rsid w:val="00474DCC"/>
    <w:rsid w:val="00475081"/>
    <w:rsid w:val="00475EC2"/>
    <w:rsid w:val="00481B54"/>
    <w:rsid w:val="0048221E"/>
    <w:rsid w:val="00482818"/>
    <w:rsid w:val="00482CC5"/>
    <w:rsid w:val="00482EBE"/>
    <w:rsid w:val="00483214"/>
    <w:rsid w:val="00483298"/>
    <w:rsid w:val="00483503"/>
    <w:rsid w:val="004842BA"/>
    <w:rsid w:val="00487FB0"/>
    <w:rsid w:val="004915F4"/>
    <w:rsid w:val="00493DDF"/>
    <w:rsid w:val="00496B15"/>
    <w:rsid w:val="00496CF5"/>
    <w:rsid w:val="004A06A3"/>
    <w:rsid w:val="004A0EB2"/>
    <w:rsid w:val="004A10B1"/>
    <w:rsid w:val="004A17C2"/>
    <w:rsid w:val="004A1CC5"/>
    <w:rsid w:val="004A1E36"/>
    <w:rsid w:val="004A28DB"/>
    <w:rsid w:val="004A2918"/>
    <w:rsid w:val="004A3190"/>
    <w:rsid w:val="004A5313"/>
    <w:rsid w:val="004A5879"/>
    <w:rsid w:val="004A618C"/>
    <w:rsid w:val="004B082B"/>
    <w:rsid w:val="004B12EA"/>
    <w:rsid w:val="004B2ED0"/>
    <w:rsid w:val="004B4219"/>
    <w:rsid w:val="004B4CFF"/>
    <w:rsid w:val="004B551F"/>
    <w:rsid w:val="004B64A7"/>
    <w:rsid w:val="004B663D"/>
    <w:rsid w:val="004B704B"/>
    <w:rsid w:val="004B7160"/>
    <w:rsid w:val="004B72F7"/>
    <w:rsid w:val="004B79CE"/>
    <w:rsid w:val="004C14C1"/>
    <w:rsid w:val="004C1CB6"/>
    <w:rsid w:val="004C253B"/>
    <w:rsid w:val="004C2602"/>
    <w:rsid w:val="004C3B3C"/>
    <w:rsid w:val="004C587C"/>
    <w:rsid w:val="004C6DDD"/>
    <w:rsid w:val="004D020D"/>
    <w:rsid w:val="004D173E"/>
    <w:rsid w:val="004D1A46"/>
    <w:rsid w:val="004D2792"/>
    <w:rsid w:val="004D383F"/>
    <w:rsid w:val="004D4564"/>
    <w:rsid w:val="004D46CD"/>
    <w:rsid w:val="004D5148"/>
    <w:rsid w:val="004D5EE7"/>
    <w:rsid w:val="004D639C"/>
    <w:rsid w:val="004D63E9"/>
    <w:rsid w:val="004D6F1D"/>
    <w:rsid w:val="004E0249"/>
    <w:rsid w:val="004E1EA3"/>
    <w:rsid w:val="004E1FA0"/>
    <w:rsid w:val="004E242A"/>
    <w:rsid w:val="004E25C9"/>
    <w:rsid w:val="004E2FE0"/>
    <w:rsid w:val="004E3687"/>
    <w:rsid w:val="004E3D65"/>
    <w:rsid w:val="004E3DBE"/>
    <w:rsid w:val="004E5BF5"/>
    <w:rsid w:val="004E7304"/>
    <w:rsid w:val="004F21DD"/>
    <w:rsid w:val="004F274B"/>
    <w:rsid w:val="004F3763"/>
    <w:rsid w:val="004F44F8"/>
    <w:rsid w:val="004F50A3"/>
    <w:rsid w:val="004F6087"/>
    <w:rsid w:val="004F6440"/>
    <w:rsid w:val="00501037"/>
    <w:rsid w:val="00502CC3"/>
    <w:rsid w:val="00504F61"/>
    <w:rsid w:val="0050629C"/>
    <w:rsid w:val="005064DF"/>
    <w:rsid w:val="00506BBA"/>
    <w:rsid w:val="005103A8"/>
    <w:rsid w:val="00510446"/>
    <w:rsid w:val="00510B27"/>
    <w:rsid w:val="00510D9E"/>
    <w:rsid w:val="00511CCA"/>
    <w:rsid w:val="0051254A"/>
    <w:rsid w:val="00514347"/>
    <w:rsid w:val="00514865"/>
    <w:rsid w:val="00514D3F"/>
    <w:rsid w:val="00516201"/>
    <w:rsid w:val="00516F5C"/>
    <w:rsid w:val="005200BC"/>
    <w:rsid w:val="0052310D"/>
    <w:rsid w:val="0052397A"/>
    <w:rsid w:val="00524AF1"/>
    <w:rsid w:val="00526167"/>
    <w:rsid w:val="005277B4"/>
    <w:rsid w:val="00530717"/>
    <w:rsid w:val="00531B39"/>
    <w:rsid w:val="005321B9"/>
    <w:rsid w:val="005333F0"/>
    <w:rsid w:val="00533607"/>
    <w:rsid w:val="00533B95"/>
    <w:rsid w:val="00533EEA"/>
    <w:rsid w:val="005360B6"/>
    <w:rsid w:val="005360FB"/>
    <w:rsid w:val="005372DB"/>
    <w:rsid w:val="005377C2"/>
    <w:rsid w:val="005378B4"/>
    <w:rsid w:val="00540F84"/>
    <w:rsid w:val="00541318"/>
    <w:rsid w:val="0054173F"/>
    <w:rsid w:val="005460B1"/>
    <w:rsid w:val="00546310"/>
    <w:rsid w:val="00546A2C"/>
    <w:rsid w:val="00547131"/>
    <w:rsid w:val="0054740F"/>
    <w:rsid w:val="00550478"/>
    <w:rsid w:val="00551538"/>
    <w:rsid w:val="00552172"/>
    <w:rsid w:val="005529F8"/>
    <w:rsid w:val="00555915"/>
    <w:rsid w:val="00556268"/>
    <w:rsid w:val="00556A17"/>
    <w:rsid w:val="00556CA5"/>
    <w:rsid w:val="00556F1C"/>
    <w:rsid w:val="005576CC"/>
    <w:rsid w:val="00557A5B"/>
    <w:rsid w:val="005600FB"/>
    <w:rsid w:val="005610EB"/>
    <w:rsid w:val="00562603"/>
    <w:rsid w:val="0056299E"/>
    <w:rsid w:val="00563CF6"/>
    <w:rsid w:val="0056546E"/>
    <w:rsid w:val="0056572A"/>
    <w:rsid w:val="0057064A"/>
    <w:rsid w:val="00571AE9"/>
    <w:rsid w:val="00572732"/>
    <w:rsid w:val="00572AC0"/>
    <w:rsid w:val="005745EF"/>
    <w:rsid w:val="00575239"/>
    <w:rsid w:val="00575779"/>
    <w:rsid w:val="00575BB5"/>
    <w:rsid w:val="00575ECB"/>
    <w:rsid w:val="005777BF"/>
    <w:rsid w:val="0057796D"/>
    <w:rsid w:val="0058034D"/>
    <w:rsid w:val="00581DF4"/>
    <w:rsid w:val="005831D8"/>
    <w:rsid w:val="00585564"/>
    <w:rsid w:val="00586541"/>
    <w:rsid w:val="00586D58"/>
    <w:rsid w:val="00587AD1"/>
    <w:rsid w:val="0059180D"/>
    <w:rsid w:val="00591DAB"/>
    <w:rsid w:val="0059204F"/>
    <w:rsid w:val="005943F0"/>
    <w:rsid w:val="00594F80"/>
    <w:rsid w:val="0059572A"/>
    <w:rsid w:val="005958DF"/>
    <w:rsid w:val="00595A9A"/>
    <w:rsid w:val="00595F42"/>
    <w:rsid w:val="00596464"/>
    <w:rsid w:val="00596532"/>
    <w:rsid w:val="00596F41"/>
    <w:rsid w:val="005971E7"/>
    <w:rsid w:val="00597417"/>
    <w:rsid w:val="00597626"/>
    <w:rsid w:val="00597901"/>
    <w:rsid w:val="00597B78"/>
    <w:rsid w:val="005A43B0"/>
    <w:rsid w:val="005A4A3E"/>
    <w:rsid w:val="005A4E38"/>
    <w:rsid w:val="005A58A4"/>
    <w:rsid w:val="005A66FE"/>
    <w:rsid w:val="005A6F16"/>
    <w:rsid w:val="005A71B5"/>
    <w:rsid w:val="005A7885"/>
    <w:rsid w:val="005B06AF"/>
    <w:rsid w:val="005B0B4B"/>
    <w:rsid w:val="005B21EA"/>
    <w:rsid w:val="005B2381"/>
    <w:rsid w:val="005B3FF5"/>
    <w:rsid w:val="005B49DC"/>
    <w:rsid w:val="005B508B"/>
    <w:rsid w:val="005B59D4"/>
    <w:rsid w:val="005B6548"/>
    <w:rsid w:val="005B7AFD"/>
    <w:rsid w:val="005B7BA4"/>
    <w:rsid w:val="005B7EB7"/>
    <w:rsid w:val="005C0329"/>
    <w:rsid w:val="005C3688"/>
    <w:rsid w:val="005C4339"/>
    <w:rsid w:val="005C5185"/>
    <w:rsid w:val="005C5906"/>
    <w:rsid w:val="005C5B7B"/>
    <w:rsid w:val="005C6841"/>
    <w:rsid w:val="005D0639"/>
    <w:rsid w:val="005D0F5D"/>
    <w:rsid w:val="005D2464"/>
    <w:rsid w:val="005D2ADB"/>
    <w:rsid w:val="005D509E"/>
    <w:rsid w:val="005D6662"/>
    <w:rsid w:val="005D767D"/>
    <w:rsid w:val="005E19E8"/>
    <w:rsid w:val="005E341B"/>
    <w:rsid w:val="005E3793"/>
    <w:rsid w:val="005E693F"/>
    <w:rsid w:val="005E6DB0"/>
    <w:rsid w:val="005F2A68"/>
    <w:rsid w:val="005F308A"/>
    <w:rsid w:val="005F53B5"/>
    <w:rsid w:val="005F706A"/>
    <w:rsid w:val="005F77E4"/>
    <w:rsid w:val="00601821"/>
    <w:rsid w:val="00601F1A"/>
    <w:rsid w:val="0060475A"/>
    <w:rsid w:val="00606317"/>
    <w:rsid w:val="0061077D"/>
    <w:rsid w:val="00611501"/>
    <w:rsid w:val="00611A0A"/>
    <w:rsid w:val="00612D79"/>
    <w:rsid w:val="00613D7A"/>
    <w:rsid w:val="0061565B"/>
    <w:rsid w:val="0061786F"/>
    <w:rsid w:val="00617DF9"/>
    <w:rsid w:val="0062229F"/>
    <w:rsid w:val="00623EC9"/>
    <w:rsid w:val="006260CC"/>
    <w:rsid w:val="0062640F"/>
    <w:rsid w:val="0062653C"/>
    <w:rsid w:val="006268B2"/>
    <w:rsid w:val="00627B75"/>
    <w:rsid w:val="0063089F"/>
    <w:rsid w:val="00630E85"/>
    <w:rsid w:val="006315E3"/>
    <w:rsid w:val="006316B5"/>
    <w:rsid w:val="00631FAE"/>
    <w:rsid w:val="00632E08"/>
    <w:rsid w:val="00632E20"/>
    <w:rsid w:val="00633369"/>
    <w:rsid w:val="006343C3"/>
    <w:rsid w:val="006343E1"/>
    <w:rsid w:val="0063489C"/>
    <w:rsid w:val="00634D5A"/>
    <w:rsid w:val="00634E89"/>
    <w:rsid w:val="00634EC8"/>
    <w:rsid w:val="006350CB"/>
    <w:rsid w:val="00640474"/>
    <w:rsid w:val="006411BF"/>
    <w:rsid w:val="00641EB3"/>
    <w:rsid w:val="00641EC5"/>
    <w:rsid w:val="0064321F"/>
    <w:rsid w:val="006436D6"/>
    <w:rsid w:val="00645897"/>
    <w:rsid w:val="006464D3"/>
    <w:rsid w:val="00646E20"/>
    <w:rsid w:val="006508D9"/>
    <w:rsid w:val="00650B3F"/>
    <w:rsid w:val="00651274"/>
    <w:rsid w:val="00652F2B"/>
    <w:rsid w:val="00653F77"/>
    <w:rsid w:val="006544DD"/>
    <w:rsid w:val="006546FD"/>
    <w:rsid w:val="00655365"/>
    <w:rsid w:val="006559AE"/>
    <w:rsid w:val="00655C0E"/>
    <w:rsid w:val="00657058"/>
    <w:rsid w:val="00660C84"/>
    <w:rsid w:val="00661132"/>
    <w:rsid w:val="0066126E"/>
    <w:rsid w:val="0066154B"/>
    <w:rsid w:val="0066339E"/>
    <w:rsid w:val="00663878"/>
    <w:rsid w:val="006642E3"/>
    <w:rsid w:val="00664944"/>
    <w:rsid w:val="00665219"/>
    <w:rsid w:val="006656DA"/>
    <w:rsid w:val="00667140"/>
    <w:rsid w:val="00670B15"/>
    <w:rsid w:val="006711FE"/>
    <w:rsid w:val="00671FB9"/>
    <w:rsid w:val="0067371D"/>
    <w:rsid w:val="00675E7D"/>
    <w:rsid w:val="0067639C"/>
    <w:rsid w:val="006771D4"/>
    <w:rsid w:val="00677CA2"/>
    <w:rsid w:val="00680459"/>
    <w:rsid w:val="006829E2"/>
    <w:rsid w:val="0068414C"/>
    <w:rsid w:val="00685E0F"/>
    <w:rsid w:val="006906BF"/>
    <w:rsid w:val="00690C6A"/>
    <w:rsid w:val="00693001"/>
    <w:rsid w:val="006960E4"/>
    <w:rsid w:val="00696849"/>
    <w:rsid w:val="00697D38"/>
    <w:rsid w:val="006A0AE7"/>
    <w:rsid w:val="006A124B"/>
    <w:rsid w:val="006A1725"/>
    <w:rsid w:val="006A188E"/>
    <w:rsid w:val="006A2B9B"/>
    <w:rsid w:val="006A34DC"/>
    <w:rsid w:val="006A3EEC"/>
    <w:rsid w:val="006A40ED"/>
    <w:rsid w:val="006A5146"/>
    <w:rsid w:val="006A5463"/>
    <w:rsid w:val="006A554A"/>
    <w:rsid w:val="006A5DCB"/>
    <w:rsid w:val="006A666B"/>
    <w:rsid w:val="006B015D"/>
    <w:rsid w:val="006B104B"/>
    <w:rsid w:val="006B20E3"/>
    <w:rsid w:val="006B2186"/>
    <w:rsid w:val="006B3ABC"/>
    <w:rsid w:val="006B3F18"/>
    <w:rsid w:val="006B58CA"/>
    <w:rsid w:val="006B5B88"/>
    <w:rsid w:val="006B5C40"/>
    <w:rsid w:val="006B5E6B"/>
    <w:rsid w:val="006B63E8"/>
    <w:rsid w:val="006B7167"/>
    <w:rsid w:val="006B7C0F"/>
    <w:rsid w:val="006C014C"/>
    <w:rsid w:val="006C01AB"/>
    <w:rsid w:val="006C0B1C"/>
    <w:rsid w:val="006C1040"/>
    <w:rsid w:val="006C1616"/>
    <w:rsid w:val="006C18F1"/>
    <w:rsid w:val="006C1952"/>
    <w:rsid w:val="006C3FFA"/>
    <w:rsid w:val="006C4005"/>
    <w:rsid w:val="006C4C47"/>
    <w:rsid w:val="006C4F15"/>
    <w:rsid w:val="006C581C"/>
    <w:rsid w:val="006C58A3"/>
    <w:rsid w:val="006C72A8"/>
    <w:rsid w:val="006D0335"/>
    <w:rsid w:val="006D25C3"/>
    <w:rsid w:val="006D3314"/>
    <w:rsid w:val="006D3FC5"/>
    <w:rsid w:val="006D41A5"/>
    <w:rsid w:val="006D47BC"/>
    <w:rsid w:val="006D4A31"/>
    <w:rsid w:val="006D5069"/>
    <w:rsid w:val="006D53AF"/>
    <w:rsid w:val="006D627D"/>
    <w:rsid w:val="006E1452"/>
    <w:rsid w:val="006E168E"/>
    <w:rsid w:val="006E16C8"/>
    <w:rsid w:val="006E1C53"/>
    <w:rsid w:val="006E3359"/>
    <w:rsid w:val="006E4B7E"/>
    <w:rsid w:val="006E60AC"/>
    <w:rsid w:val="006E627F"/>
    <w:rsid w:val="006E66C1"/>
    <w:rsid w:val="006F0973"/>
    <w:rsid w:val="006F0C2A"/>
    <w:rsid w:val="006F1531"/>
    <w:rsid w:val="006F1CBD"/>
    <w:rsid w:val="006F3B2A"/>
    <w:rsid w:val="006F3EAD"/>
    <w:rsid w:val="0070115E"/>
    <w:rsid w:val="007011E5"/>
    <w:rsid w:val="00701FCC"/>
    <w:rsid w:val="007029D1"/>
    <w:rsid w:val="00703CA5"/>
    <w:rsid w:val="00704507"/>
    <w:rsid w:val="00704E02"/>
    <w:rsid w:val="00705000"/>
    <w:rsid w:val="00705771"/>
    <w:rsid w:val="00705D4D"/>
    <w:rsid w:val="00705D67"/>
    <w:rsid w:val="007061D9"/>
    <w:rsid w:val="00706C06"/>
    <w:rsid w:val="00706C98"/>
    <w:rsid w:val="00707364"/>
    <w:rsid w:val="00707E31"/>
    <w:rsid w:val="00707F6E"/>
    <w:rsid w:val="0071019C"/>
    <w:rsid w:val="00710C8C"/>
    <w:rsid w:val="00710ECE"/>
    <w:rsid w:val="0071119E"/>
    <w:rsid w:val="007113FB"/>
    <w:rsid w:val="007123E9"/>
    <w:rsid w:val="0071400D"/>
    <w:rsid w:val="00716BC6"/>
    <w:rsid w:val="0072060F"/>
    <w:rsid w:val="0072189A"/>
    <w:rsid w:val="00721A2E"/>
    <w:rsid w:val="00725E07"/>
    <w:rsid w:val="00727561"/>
    <w:rsid w:val="00727958"/>
    <w:rsid w:val="007300EE"/>
    <w:rsid w:val="00730791"/>
    <w:rsid w:val="007312EE"/>
    <w:rsid w:val="0073343C"/>
    <w:rsid w:val="00733566"/>
    <w:rsid w:val="0073428A"/>
    <w:rsid w:val="007352A7"/>
    <w:rsid w:val="007364E3"/>
    <w:rsid w:val="00737321"/>
    <w:rsid w:val="007376A0"/>
    <w:rsid w:val="00740169"/>
    <w:rsid w:val="0074140B"/>
    <w:rsid w:val="007414A0"/>
    <w:rsid w:val="00741DC2"/>
    <w:rsid w:val="00742373"/>
    <w:rsid w:val="00742D61"/>
    <w:rsid w:val="00743E30"/>
    <w:rsid w:val="007450DA"/>
    <w:rsid w:val="00747896"/>
    <w:rsid w:val="00750882"/>
    <w:rsid w:val="00751C01"/>
    <w:rsid w:val="00751EDE"/>
    <w:rsid w:val="007548C7"/>
    <w:rsid w:val="007549EC"/>
    <w:rsid w:val="0075506F"/>
    <w:rsid w:val="007569A4"/>
    <w:rsid w:val="00757CC3"/>
    <w:rsid w:val="00760403"/>
    <w:rsid w:val="00760CA3"/>
    <w:rsid w:val="007620D5"/>
    <w:rsid w:val="007623C0"/>
    <w:rsid w:val="00764CB5"/>
    <w:rsid w:val="00767195"/>
    <w:rsid w:val="00771AAF"/>
    <w:rsid w:val="00772410"/>
    <w:rsid w:val="007735CC"/>
    <w:rsid w:val="00774953"/>
    <w:rsid w:val="00774BD0"/>
    <w:rsid w:val="007756A1"/>
    <w:rsid w:val="0077760E"/>
    <w:rsid w:val="00780993"/>
    <w:rsid w:val="0078302D"/>
    <w:rsid w:val="0078442D"/>
    <w:rsid w:val="007851D0"/>
    <w:rsid w:val="00786521"/>
    <w:rsid w:val="00790860"/>
    <w:rsid w:val="00792795"/>
    <w:rsid w:val="00792B49"/>
    <w:rsid w:val="0079479A"/>
    <w:rsid w:val="00795285"/>
    <w:rsid w:val="007957D7"/>
    <w:rsid w:val="00795859"/>
    <w:rsid w:val="0079626C"/>
    <w:rsid w:val="007A054B"/>
    <w:rsid w:val="007A2227"/>
    <w:rsid w:val="007A38A1"/>
    <w:rsid w:val="007A394F"/>
    <w:rsid w:val="007A5068"/>
    <w:rsid w:val="007A5749"/>
    <w:rsid w:val="007A5D81"/>
    <w:rsid w:val="007A6DC4"/>
    <w:rsid w:val="007A7AE3"/>
    <w:rsid w:val="007B08B6"/>
    <w:rsid w:val="007B26CF"/>
    <w:rsid w:val="007B2A21"/>
    <w:rsid w:val="007B32CB"/>
    <w:rsid w:val="007B50C5"/>
    <w:rsid w:val="007B6C78"/>
    <w:rsid w:val="007B74B2"/>
    <w:rsid w:val="007C025E"/>
    <w:rsid w:val="007C1653"/>
    <w:rsid w:val="007C27B6"/>
    <w:rsid w:val="007C3EE6"/>
    <w:rsid w:val="007C4606"/>
    <w:rsid w:val="007C4ED5"/>
    <w:rsid w:val="007C4F6B"/>
    <w:rsid w:val="007C5548"/>
    <w:rsid w:val="007C6177"/>
    <w:rsid w:val="007D14E4"/>
    <w:rsid w:val="007D1BE0"/>
    <w:rsid w:val="007D20E4"/>
    <w:rsid w:val="007D2CF9"/>
    <w:rsid w:val="007D2E3F"/>
    <w:rsid w:val="007D38D9"/>
    <w:rsid w:val="007D3937"/>
    <w:rsid w:val="007D3E24"/>
    <w:rsid w:val="007D4891"/>
    <w:rsid w:val="007D51F9"/>
    <w:rsid w:val="007D72EE"/>
    <w:rsid w:val="007E0A8F"/>
    <w:rsid w:val="007E1D93"/>
    <w:rsid w:val="007E299C"/>
    <w:rsid w:val="007E45EA"/>
    <w:rsid w:val="007E58C4"/>
    <w:rsid w:val="007F020D"/>
    <w:rsid w:val="007F0504"/>
    <w:rsid w:val="007F29B0"/>
    <w:rsid w:val="007F66C1"/>
    <w:rsid w:val="007F67BD"/>
    <w:rsid w:val="007F7044"/>
    <w:rsid w:val="007F7E2E"/>
    <w:rsid w:val="00800103"/>
    <w:rsid w:val="00800FDD"/>
    <w:rsid w:val="008014F0"/>
    <w:rsid w:val="00802B77"/>
    <w:rsid w:val="00803450"/>
    <w:rsid w:val="00803739"/>
    <w:rsid w:val="008037AA"/>
    <w:rsid w:val="00804E24"/>
    <w:rsid w:val="008053F7"/>
    <w:rsid w:val="0080791E"/>
    <w:rsid w:val="00807AAF"/>
    <w:rsid w:val="008101A4"/>
    <w:rsid w:val="00810679"/>
    <w:rsid w:val="008107E9"/>
    <w:rsid w:val="00813181"/>
    <w:rsid w:val="008131FA"/>
    <w:rsid w:val="008144A3"/>
    <w:rsid w:val="008144A8"/>
    <w:rsid w:val="008167D6"/>
    <w:rsid w:val="008167F4"/>
    <w:rsid w:val="0082007C"/>
    <w:rsid w:val="00820553"/>
    <w:rsid w:val="008208FE"/>
    <w:rsid w:val="00821CDF"/>
    <w:rsid w:val="00822425"/>
    <w:rsid w:val="008229A2"/>
    <w:rsid w:val="00824E26"/>
    <w:rsid w:val="00825E14"/>
    <w:rsid w:val="00826C85"/>
    <w:rsid w:val="00830152"/>
    <w:rsid w:val="00830F5F"/>
    <w:rsid w:val="00833430"/>
    <w:rsid w:val="008338AE"/>
    <w:rsid w:val="008354D4"/>
    <w:rsid w:val="00835A38"/>
    <w:rsid w:val="008372E3"/>
    <w:rsid w:val="00840031"/>
    <w:rsid w:val="008411D8"/>
    <w:rsid w:val="008419D2"/>
    <w:rsid w:val="0084296E"/>
    <w:rsid w:val="008436A9"/>
    <w:rsid w:val="00843C42"/>
    <w:rsid w:val="00844558"/>
    <w:rsid w:val="00844BC3"/>
    <w:rsid w:val="0084575F"/>
    <w:rsid w:val="0084694F"/>
    <w:rsid w:val="00847501"/>
    <w:rsid w:val="00847642"/>
    <w:rsid w:val="00847750"/>
    <w:rsid w:val="0085206B"/>
    <w:rsid w:val="0085445D"/>
    <w:rsid w:val="008551BC"/>
    <w:rsid w:val="00855D6B"/>
    <w:rsid w:val="00856534"/>
    <w:rsid w:val="008610F5"/>
    <w:rsid w:val="008629EF"/>
    <w:rsid w:val="00862BF4"/>
    <w:rsid w:val="008636C3"/>
    <w:rsid w:val="00863D06"/>
    <w:rsid w:val="00863F4A"/>
    <w:rsid w:val="00865C92"/>
    <w:rsid w:val="0086699A"/>
    <w:rsid w:val="00866A09"/>
    <w:rsid w:val="00866D20"/>
    <w:rsid w:val="0087057F"/>
    <w:rsid w:val="00870DA7"/>
    <w:rsid w:val="0087270A"/>
    <w:rsid w:val="00872D3A"/>
    <w:rsid w:val="00873844"/>
    <w:rsid w:val="00875117"/>
    <w:rsid w:val="00876B18"/>
    <w:rsid w:val="00877C0A"/>
    <w:rsid w:val="00877DB1"/>
    <w:rsid w:val="00883775"/>
    <w:rsid w:val="00883BB9"/>
    <w:rsid w:val="00886051"/>
    <w:rsid w:val="0089023A"/>
    <w:rsid w:val="0089292E"/>
    <w:rsid w:val="00892DE4"/>
    <w:rsid w:val="008936F1"/>
    <w:rsid w:val="00893B3F"/>
    <w:rsid w:val="008940FC"/>
    <w:rsid w:val="00894167"/>
    <w:rsid w:val="00894806"/>
    <w:rsid w:val="00897581"/>
    <w:rsid w:val="008A19DC"/>
    <w:rsid w:val="008A253E"/>
    <w:rsid w:val="008A2732"/>
    <w:rsid w:val="008A3032"/>
    <w:rsid w:val="008A4D25"/>
    <w:rsid w:val="008A4D8F"/>
    <w:rsid w:val="008A59FD"/>
    <w:rsid w:val="008A5F90"/>
    <w:rsid w:val="008A6CBA"/>
    <w:rsid w:val="008A7169"/>
    <w:rsid w:val="008B2501"/>
    <w:rsid w:val="008B2ACD"/>
    <w:rsid w:val="008B44EF"/>
    <w:rsid w:val="008B61B8"/>
    <w:rsid w:val="008B6679"/>
    <w:rsid w:val="008B676D"/>
    <w:rsid w:val="008B7364"/>
    <w:rsid w:val="008B7E67"/>
    <w:rsid w:val="008C0DAE"/>
    <w:rsid w:val="008C0DB0"/>
    <w:rsid w:val="008C0E88"/>
    <w:rsid w:val="008C0EF4"/>
    <w:rsid w:val="008C1FF7"/>
    <w:rsid w:val="008C36EC"/>
    <w:rsid w:val="008C4317"/>
    <w:rsid w:val="008C45FE"/>
    <w:rsid w:val="008C585E"/>
    <w:rsid w:val="008C5ADB"/>
    <w:rsid w:val="008D1BA9"/>
    <w:rsid w:val="008D23FC"/>
    <w:rsid w:val="008D3270"/>
    <w:rsid w:val="008D36BD"/>
    <w:rsid w:val="008D433E"/>
    <w:rsid w:val="008D4A94"/>
    <w:rsid w:val="008D4DBB"/>
    <w:rsid w:val="008D4F05"/>
    <w:rsid w:val="008D5CD2"/>
    <w:rsid w:val="008D610A"/>
    <w:rsid w:val="008D616F"/>
    <w:rsid w:val="008D6AF4"/>
    <w:rsid w:val="008D7384"/>
    <w:rsid w:val="008D7C96"/>
    <w:rsid w:val="008D7F39"/>
    <w:rsid w:val="008E0EC1"/>
    <w:rsid w:val="008E2596"/>
    <w:rsid w:val="008E2C08"/>
    <w:rsid w:val="008E54AC"/>
    <w:rsid w:val="008E7242"/>
    <w:rsid w:val="008E76E0"/>
    <w:rsid w:val="008F02F7"/>
    <w:rsid w:val="008F050F"/>
    <w:rsid w:val="008F34B7"/>
    <w:rsid w:val="008F4AAE"/>
    <w:rsid w:val="008F4D3E"/>
    <w:rsid w:val="008F5C0C"/>
    <w:rsid w:val="008F69CA"/>
    <w:rsid w:val="008F70F8"/>
    <w:rsid w:val="008F72C2"/>
    <w:rsid w:val="008F7402"/>
    <w:rsid w:val="008F78F0"/>
    <w:rsid w:val="00900492"/>
    <w:rsid w:val="009014C1"/>
    <w:rsid w:val="00901F72"/>
    <w:rsid w:val="00902551"/>
    <w:rsid w:val="009038CE"/>
    <w:rsid w:val="00903C75"/>
    <w:rsid w:val="009040DB"/>
    <w:rsid w:val="00904F2D"/>
    <w:rsid w:val="00911D66"/>
    <w:rsid w:val="0091291D"/>
    <w:rsid w:val="00914001"/>
    <w:rsid w:val="009142DB"/>
    <w:rsid w:val="00914AF2"/>
    <w:rsid w:val="00917FFE"/>
    <w:rsid w:val="00920021"/>
    <w:rsid w:val="009203C0"/>
    <w:rsid w:val="00921146"/>
    <w:rsid w:val="00921484"/>
    <w:rsid w:val="009217BF"/>
    <w:rsid w:val="0092229F"/>
    <w:rsid w:val="009222EC"/>
    <w:rsid w:val="00922B22"/>
    <w:rsid w:val="00923625"/>
    <w:rsid w:val="00923775"/>
    <w:rsid w:val="00923833"/>
    <w:rsid w:val="009278A3"/>
    <w:rsid w:val="00927C77"/>
    <w:rsid w:val="009304AE"/>
    <w:rsid w:val="00931E37"/>
    <w:rsid w:val="00931F12"/>
    <w:rsid w:val="00932955"/>
    <w:rsid w:val="009331A2"/>
    <w:rsid w:val="00933D15"/>
    <w:rsid w:val="00934745"/>
    <w:rsid w:val="00937FB5"/>
    <w:rsid w:val="009403F4"/>
    <w:rsid w:val="0094060C"/>
    <w:rsid w:val="00940A02"/>
    <w:rsid w:val="009424E8"/>
    <w:rsid w:val="0094317D"/>
    <w:rsid w:val="00943617"/>
    <w:rsid w:val="00943A12"/>
    <w:rsid w:val="00943DEF"/>
    <w:rsid w:val="0094425D"/>
    <w:rsid w:val="0094523A"/>
    <w:rsid w:val="009458E7"/>
    <w:rsid w:val="00945D52"/>
    <w:rsid w:val="009476DE"/>
    <w:rsid w:val="009478CF"/>
    <w:rsid w:val="00951780"/>
    <w:rsid w:val="0095265F"/>
    <w:rsid w:val="00957171"/>
    <w:rsid w:val="00957275"/>
    <w:rsid w:val="00957BA8"/>
    <w:rsid w:val="0096012E"/>
    <w:rsid w:val="00960BE8"/>
    <w:rsid w:val="009615DD"/>
    <w:rsid w:val="00963126"/>
    <w:rsid w:val="00963D84"/>
    <w:rsid w:val="00965B62"/>
    <w:rsid w:val="00965DEA"/>
    <w:rsid w:val="0096617A"/>
    <w:rsid w:val="00966211"/>
    <w:rsid w:val="009662EF"/>
    <w:rsid w:val="009666F4"/>
    <w:rsid w:val="0096683D"/>
    <w:rsid w:val="00966C2F"/>
    <w:rsid w:val="009710C1"/>
    <w:rsid w:val="00971536"/>
    <w:rsid w:val="009729C2"/>
    <w:rsid w:val="009750AF"/>
    <w:rsid w:val="00975D8A"/>
    <w:rsid w:val="0097660F"/>
    <w:rsid w:val="00976C95"/>
    <w:rsid w:val="00980358"/>
    <w:rsid w:val="00980C38"/>
    <w:rsid w:val="00982F11"/>
    <w:rsid w:val="00983607"/>
    <w:rsid w:val="00983C5A"/>
    <w:rsid w:val="00983FF7"/>
    <w:rsid w:val="0098429E"/>
    <w:rsid w:val="009843BE"/>
    <w:rsid w:val="00984BF0"/>
    <w:rsid w:val="00985C49"/>
    <w:rsid w:val="00985CB4"/>
    <w:rsid w:val="00986259"/>
    <w:rsid w:val="00986F26"/>
    <w:rsid w:val="009900B5"/>
    <w:rsid w:val="00990A71"/>
    <w:rsid w:val="00990AE8"/>
    <w:rsid w:val="00991B6B"/>
    <w:rsid w:val="009921DA"/>
    <w:rsid w:val="009929AA"/>
    <w:rsid w:val="00996667"/>
    <w:rsid w:val="00996930"/>
    <w:rsid w:val="00996AB7"/>
    <w:rsid w:val="009979BB"/>
    <w:rsid w:val="00997C02"/>
    <w:rsid w:val="00997E0B"/>
    <w:rsid w:val="009A0389"/>
    <w:rsid w:val="009A03F9"/>
    <w:rsid w:val="009A09E3"/>
    <w:rsid w:val="009A0FD6"/>
    <w:rsid w:val="009A1CEF"/>
    <w:rsid w:val="009A30F4"/>
    <w:rsid w:val="009A30FD"/>
    <w:rsid w:val="009A4EAC"/>
    <w:rsid w:val="009A5C22"/>
    <w:rsid w:val="009A68AB"/>
    <w:rsid w:val="009A71B8"/>
    <w:rsid w:val="009A7501"/>
    <w:rsid w:val="009B22D7"/>
    <w:rsid w:val="009B265A"/>
    <w:rsid w:val="009B473F"/>
    <w:rsid w:val="009B5CEE"/>
    <w:rsid w:val="009B6493"/>
    <w:rsid w:val="009B6F1A"/>
    <w:rsid w:val="009B7637"/>
    <w:rsid w:val="009C0DC5"/>
    <w:rsid w:val="009C0E47"/>
    <w:rsid w:val="009C16D7"/>
    <w:rsid w:val="009C24A4"/>
    <w:rsid w:val="009C27F4"/>
    <w:rsid w:val="009C2FC9"/>
    <w:rsid w:val="009C3C92"/>
    <w:rsid w:val="009C54C2"/>
    <w:rsid w:val="009C5A6F"/>
    <w:rsid w:val="009C5C30"/>
    <w:rsid w:val="009C6E7B"/>
    <w:rsid w:val="009C743E"/>
    <w:rsid w:val="009C7726"/>
    <w:rsid w:val="009C7A8E"/>
    <w:rsid w:val="009D06A0"/>
    <w:rsid w:val="009D0C96"/>
    <w:rsid w:val="009D18D8"/>
    <w:rsid w:val="009D1F17"/>
    <w:rsid w:val="009D2E55"/>
    <w:rsid w:val="009D3986"/>
    <w:rsid w:val="009D3BA8"/>
    <w:rsid w:val="009D4281"/>
    <w:rsid w:val="009D5227"/>
    <w:rsid w:val="009D5714"/>
    <w:rsid w:val="009D6025"/>
    <w:rsid w:val="009D7830"/>
    <w:rsid w:val="009D7904"/>
    <w:rsid w:val="009D79D9"/>
    <w:rsid w:val="009E149A"/>
    <w:rsid w:val="009E619D"/>
    <w:rsid w:val="009F0AE1"/>
    <w:rsid w:val="009F2A1A"/>
    <w:rsid w:val="009F2C63"/>
    <w:rsid w:val="009F53F8"/>
    <w:rsid w:val="009F59F5"/>
    <w:rsid w:val="009F657E"/>
    <w:rsid w:val="009F65EB"/>
    <w:rsid w:val="00A009C0"/>
    <w:rsid w:val="00A01451"/>
    <w:rsid w:val="00A01A17"/>
    <w:rsid w:val="00A027F6"/>
    <w:rsid w:val="00A02882"/>
    <w:rsid w:val="00A02972"/>
    <w:rsid w:val="00A04BAF"/>
    <w:rsid w:val="00A04D2D"/>
    <w:rsid w:val="00A04EF6"/>
    <w:rsid w:val="00A05990"/>
    <w:rsid w:val="00A071D1"/>
    <w:rsid w:val="00A07AB1"/>
    <w:rsid w:val="00A10131"/>
    <w:rsid w:val="00A106C5"/>
    <w:rsid w:val="00A11220"/>
    <w:rsid w:val="00A11BC8"/>
    <w:rsid w:val="00A11CD7"/>
    <w:rsid w:val="00A11FC5"/>
    <w:rsid w:val="00A11FDD"/>
    <w:rsid w:val="00A1213F"/>
    <w:rsid w:val="00A15924"/>
    <w:rsid w:val="00A15E2E"/>
    <w:rsid w:val="00A16939"/>
    <w:rsid w:val="00A217B4"/>
    <w:rsid w:val="00A217D2"/>
    <w:rsid w:val="00A21952"/>
    <w:rsid w:val="00A23176"/>
    <w:rsid w:val="00A2380B"/>
    <w:rsid w:val="00A23DF1"/>
    <w:rsid w:val="00A23F71"/>
    <w:rsid w:val="00A248E7"/>
    <w:rsid w:val="00A24C1D"/>
    <w:rsid w:val="00A25468"/>
    <w:rsid w:val="00A265DE"/>
    <w:rsid w:val="00A26E15"/>
    <w:rsid w:val="00A272E6"/>
    <w:rsid w:val="00A27374"/>
    <w:rsid w:val="00A2754B"/>
    <w:rsid w:val="00A27A77"/>
    <w:rsid w:val="00A31117"/>
    <w:rsid w:val="00A3335A"/>
    <w:rsid w:val="00A34FD0"/>
    <w:rsid w:val="00A35163"/>
    <w:rsid w:val="00A37310"/>
    <w:rsid w:val="00A4224E"/>
    <w:rsid w:val="00A42301"/>
    <w:rsid w:val="00A424F9"/>
    <w:rsid w:val="00A433BE"/>
    <w:rsid w:val="00A46433"/>
    <w:rsid w:val="00A500CB"/>
    <w:rsid w:val="00A502FE"/>
    <w:rsid w:val="00A50F48"/>
    <w:rsid w:val="00A53556"/>
    <w:rsid w:val="00A53713"/>
    <w:rsid w:val="00A53DDA"/>
    <w:rsid w:val="00A54D7E"/>
    <w:rsid w:val="00A55422"/>
    <w:rsid w:val="00A55499"/>
    <w:rsid w:val="00A563B4"/>
    <w:rsid w:val="00A56FA6"/>
    <w:rsid w:val="00A603E5"/>
    <w:rsid w:val="00A6064D"/>
    <w:rsid w:val="00A60CFF"/>
    <w:rsid w:val="00A60D9E"/>
    <w:rsid w:val="00A624BE"/>
    <w:rsid w:val="00A64339"/>
    <w:rsid w:val="00A65728"/>
    <w:rsid w:val="00A659C2"/>
    <w:rsid w:val="00A65A7A"/>
    <w:rsid w:val="00A6617D"/>
    <w:rsid w:val="00A661CF"/>
    <w:rsid w:val="00A666D9"/>
    <w:rsid w:val="00A67126"/>
    <w:rsid w:val="00A70FC4"/>
    <w:rsid w:val="00A72965"/>
    <w:rsid w:val="00A72BB3"/>
    <w:rsid w:val="00A7389C"/>
    <w:rsid w:val="00A755B1"/>
    <w:rsid w:val="00A75938"/>
    <w:rsid w:val="00A75A25"/>
    <w:rsid w:val="00A76006"/>
    <w:rsid w:val="00A76594"/>
    <w:rsid w:val="00A76F34"/>
    <w:rsid w:val="00A80B13"/>
    <w:rsid w:val="00A817E0"/>
    <w:rsid w:val="00A830F6"/>
    <w:rsid w:val="00A838CE"/>
    <w:rsid w:val="00A8488C"/>
    <w:rsid w:val="00A84E5A"/>
    <w:rsid w:val="00A84E74"/>
    <w:rsid w:val="00A8563E"/>
    <w:rsid w:val="00A85D5E"/>
    <w:rsid w:val="00A85E3A"/>
    <w:rsid w:val="00A8669B"/>
    <w:rsid w:val="00A86C60"/>
    <w:rsid w:val="00A8770E"/>
    <w:rsid w:val="00A903DE"/>
    <w:rsid w:val="00A908FE"/>
    <w:rsid w:val="00A92103"/>
    <w:rsid w:val="00A931CC"/>
    <w:rsid w:val="00A93EA6"/>
    <w:rsid w:val="00A94668"/>
    <w:rsid w:val="00A94F49"/>
    <w:rsid w:val="00A95BF4"/>
    <w:rsid w:val="00A96F78"/>
    <w:rsid w:val="00AA0906"/>
    <w:rsid w:val="00AA16F4"/>
    <w:rsid w:val="00AA2212"/>
    <w:rsid w:val="00AA3172"/>
    <w:rsid w:val="00AA3889"/>
    <w:rsid w:val="00AA58E9"/>
    <w:rsid w:val="00AA594F"/>
    <w:rsid w:val="00AA76E3"/>
    <w:rsid w:val="00AA7B56"/>
    <w:rsid w:val="00AB0C9B"/>
    <w:rsid w:val="00AB0E42"/>
    <w:rsid w:val="00AB1740"/>
    <w:rsid w:val="00AB20A5"/>
    <w:rsid w:val="00AB348F"/>
    <w:rsid w:val="00AB37A0"/>
    <w:rsid w:val="00AB3EC1"/>
    <w:rsid w:val="00AB4958"/>
    <w:rsid w:val="00AB575A"/>
    <w:rsid w:val="00AB5B38"/>
    <w:rsid w:val="00AB6E49"/>
    <w:rsid w:val="00AB71D3"/>
    <w:rsid w:val="00AB78BE"/>
    <w:rsid w:val="00AC1F48"/>
    <w:rsid w:val="00AC467F"/>
    <w:rsid w:val="00AD04F9"/>
    <w:rsid w:val="00AD33D7"/>
    <w:rsid w:val="00AD34F3"/>
    <w:rsid w:val="00AD5537"/>
    <w:rsid w:val="00AD5B18"/>
    <w:rsid w:val="00AD5E69"/>
    <w:rsid w:val="00AD6758"/>
    <w:rsid w:val="00AD682D"/>
    <w:rsid w:val="00AD6C7B"/>
    <w:rsid w:val="00AD74FC"/>
    <w:rsid w:val="00AE0752"/>
    <w:rsid w:val="00AE34DB"/>
    <w:rsid w:val="00AE54A1"/>
    <w:rsid w:val="00AE65F7"/>
    <w:rsid w:val="00AE7930"/>
    <w:rsid w:val="00AE7C6D"/>
    <w:rsid w:val="00AF0D15"/>
    <w:rsid w:val="00AF10D1"/>
    <w:rsid w:val="00AF2B27"/>
    <w:rsid w:val="00AF31D2"/>
    <w:rsid w:val="00AF5344"/>
    <w:rsid w:val="00AF5360"/>
    <w:rsid w:val="00AF6D3B"/>
    <w:rsid w:val="00AF6E98"/>
    <w:rsid w:val="00B0057C"/>
    <w:rsid w:val="00B006CC"/>
    <w:rsid w:val="00B0100F"/>
    <w:rsid w:val="00B01381"/>
    <w:rsid w:val="00B0229C"/>
    <w:rsid w:val="00B022E9"/>
    <w:rsid w:val="00B04779"/>
    <w:rsid w:val="00B060C0"/>
    <w:rsid w:val="00B0715B"/>
    <w:rsid w:val="00B07A09"/>
    <w:rsid w:val="00B100F4"/>
    <w:rsid w:val="00B1054F"/>
    <w:rsid w:val="00B1220B"/>
    <w:rsid w:val="00B127D8"/>
    <w:rsid w:val="00B1444A"/>
    <w:rsid w:val="00B15A48"/>
    <w:rsid w:val="00B15CBC"/>
    <w:rsid w:val="00B16A11"/>
    <w:rsid w:val="00B17983"/>
    <w:rsid w:val="00B17CB7"/>
    <w:rsid w:val="00B17E5B"/>
    <w:rsid w:val="00B200B6"/>
    <w:rsid w:val="00B20425"/>
    <w:rsid w:val="00B20F53"/>
    <w:rsid w:val="00B21829"/>
    <w:rsid w:val="00B225EF"/>
    <w:rsid w:val="00B23924"/>
    <w:rsid w:val="00B24727"/>
    <w:rsid w:val="00B24E45"/>
    <w:rsid w:val="00B25229"/>
    <w:rsid w:val="00B25914"/>
    <w:rsid w:val="00B26CD4"/>
    <w:rsid w:val="00B276C7"/>
    <w:rsid w:val="00B32035"/>
    <w:rsid w:val="00B32079"/>
    <w:rsid w:val="00B327DA"/>
    <w:rsid w:val="00B3298A"/>
    <w:rsid w:val="00B34DEA"/>
    <w:rsid w:val="00B35C76"/>
    <w:rsid w:val="00B36192"/>
    <w:rsid w:val="00B3741E"/>
    <w:rsid w:val="00B40B19"/>
    <w:rsid w:val="00B43443"/>
    <w:rsid w:val="00B43B76"/>
    <w:rsid w:val="00B447B0"/>
    <w:rsid w:val="00B44D1F"/>
    <w:rsid w:val="00B45264"/>
    <w:rsid w:val="00B51497"/>
    <w:rsid w:val="00B51B86"/>
    <w:rsid w:val="00B538DA"/>
    <w:rsid w:val="00B54F4F"/>
    <w:rsid w:val="00B55E81"/>
    <w:rsid w:val="00B56A29"/>
    <w:rsid w:val="00B57645"/>
    <w:rsid w:val="00B60145"/>
    <w:rsid w:val="00B61097"/>
    <w:rsid w:val="00B612F6"/>
    <w:rsid w:val="00B627BD"/>
    <w:rsid w:val="00B6372F"/>
    <w:rsid w:val="00B63917"/>
    <w:rsid w:val="00B6469F"/>
    <w:rsid w:val="00B67A50"/>
    <w:rsid w:val="00B708E7"/>
    <w:rsid w:val="00B70EA4"/>
    <w:rsid w:val="00B71D67"/>
    <w:rsid w:val="00B729EE"/>
    <w:rsid w:val="00B72E8B"/>
    <w:rsid w:val="00B76DA6"/>
    <w:rsid w:val="00B76FC9"/>
    <w:rsid w:val="00B77247"/>
    <w:rsid w:val="00B8043A"/>
    <w:rsid w:val="00B80582"/>
    <w:rsid w:val="00B80ACA"/>
    <w:rsid w:val="00B80B86"/>
    <w:rsid w:val="00B80DF7"/>
    <w:rsid w:val="00B8108E"/>
    <w:rsid w:val="00B8194D"/>
    <w:rsid w:val="00B81B4F"/>
    <w:rsid w:val="00B82310"/>
    <w:rsid w:val="00B82B17"/>
    <w:rsid w:val="00B8556D"/>
    <w:rsid w:val="00B8587C"/>
    <w:rsid w:val="00B85A89"/>
    <w:rsid w:val="00B9003C"/>
    <w:rsid w:val="00B90408"/>
    <w:rsid w:val="00B922F1"/>
    <w:rsid w:val="00B92CDA"/>
    <w:rsid w:val="00B93EBB"/>
    <w:rsid w:val="00B940FE"/>
    <w:rsid w:val="00B9425C"/>
    <w:rsid w:val="00B94CD8"/>
    <w:rsid w:val="00B94E11"/>
    <w:rsid w:val="00B94E75"/>
    <w:rsid w:val="00B95662"/>
    <w:rsid w:val="00B978C6"/>
    <w:rsid w:val="00BA19B0"/>
    <w:rsid w:val="00BA2CF9"/>
    <w:rsid w:val="00BA2EBC"/>
    <w:rsid w:val="00BA45CC"/>
    <w:rsid w:val="00BA504C"/>
    <w:rsid w:val="00BA53D4"/>
    <w:rsid w:val="00BA66F7"/>
    <w:rsid w:val="00BA6A3F"/>
    <w:rsid w:val="00BA733A"/>
    <w:rsid w:val="00BA73BA"/>
    <w:rsid w:val="00BA7A82"/>
    <w:rsid w:val="00BA7DA4"/>
    <w:rsid w:val="00BB0FE6"/>
    <w:rsid w:val="00BB24D7"/>
    <w:rsid w:val="00BB2E90"/>
    <w:rsid w:val="00BB35DA"/>
    <w:rsid w:val="00BB39FE"/>
    <w:rsid w:val="00BB3A3A"/>
    <w:rsid w:val="00BB4EA0"/>
    <w:rsid w:val="00BB5C7A"/>
    <w:rsid w:val="00BB6901"/>
    <w:rsid w:val="00BB6C4B"/>
    <w:rsid w:val="00BB7D86"/>
    <w:rsid w:val="00BC1E37"/>
    <w:rsid w:val="00BC2AC6"/>
    <w:rsid w:val="00BC2CAF"/>
    <w:rsid w:val="00BC3C84"/>
    <w:rsid w:val="00BC56FE"/>
    <w:rsid w:val="00BC623E"/>
    <w:rsid w:val="00BC6256"/>
    <w:rsid w:val="00BC746F"/>
    <w:rsid w:val="00BC77AE"/>
    <w:rsid w:val="00BC7ABB"/>
    <w:rsid w:val="00BD093A"/>
    <w:rsid w:val="00BD23B2"/>
    <w:rsid w:val="00BD2F73"/>
    <w:rsid w:val="00BD3A76"/>
    <w:rsid w:val="00BD618A"/>
    <w:rsid w:val="00BD6755"/>
    <w:rsid w:val="00BD6F54"/>
    <w:rsid w:val="00BD78AB"/>
    <w:rsid w:val="00BD7E0F"/>
    <w:rsid w:val="00BE0CBA"/>
    <w:rsid w:val="00BE4737"/>
    <w:rsid w:val="00BE4C98"/>
    <w:rsid w:val="00BE6410"/>
    <w:rsid w:val="00BE7B13"/>
    <w:rsid w:val="00BF0197"/>
    <w:rsid w:val="00BF12EB"/>
    <w:rsid w:val="00BF21E7"/>
    <w:rsid w:val="00BF3B41"/>
    <w:rsid w:val="00BF482E"/>
    <w:rsid w:val="00BF5E57"/>
    <w:rsid w:val="00BF7CCB"/>
    <w:rsid w:val="00C00EB0"/>
    <w:rsid w:val="00C011B1"/>
    <w:rsid w:val="00C01D44"/>
    <w:rsid w:val="00C02B78"/>
    <w:rsid w:val="00C038CE"/>
    <w:rsid w:val="00C04962"/>
    <w:rsid w:val="00C04A1F"/>
    <w:rsid w:val="00C065BF"/>
    <w:rsid w:val="00C1132D"/>
    <w:rsid w:val="00C125C2"/>
    <w:rsid w:val="00C1294E"/>
    <w:rsid w:val="00C1500A"/>
    <w:rsid w:val="00C153F2"/>
    <w:rsid w:val="00C21129"/>
    <w:rsid w:val="00C2141D"/>
    <w:rsid w:val="00C229C1"/>
    <w:rsid w:val="00C2391E"/>
    <w:rsid w:val="00C25033"/>
    <w:rsid w:val="00C25771"/>
    <w:rsid w:val="00C27313"/>
    <w:rsid w:val="00C27FBF"/>
    <w:rsid w:val="00C30854"/>
    <w:rsid w:val="00C31860"/>
    <w:rsid w:val="00C31AC5"/>
    <w:rsid w:val="00C32BCF"/>
    <w:rsid w:val="00C34AD9"/>
    <w:rsid w:val="00C34CFB"/>
    <w:rsid w:val="00C35FAD"/>
    <w:rsid w:val="00C35FF9"/>
    <w:rsid w:val="00C36CE3"/>
    <w:rsid w:val="00C36D31"/>
    <w:rsid w:val="00C377DA"/>
    <w:rsid w:val="00C401F2"/>
    <w:rsid w:val="00C42B3C"/>
    <w:rsid w:val="00C43D5C"/>
    <w:rsid w:val="00C44152"/>
    <w:rsid w:val="00C44301"/>
    <w:rsid w:val="00C45C30"/>
    <w:rsid w:val="00C45F5A"/>
    <w:rsid w:val="00C46034"/>
    <w:rsid w:val="00C4705D"/>
    <w:rsid w:val="00C474DD"/>
    <w:rsid w:val="00C5027E"/>
    <w:rsid w:val="00C5445E"/>
    <w:rsid w:val="00C550FA"/>
    <w:rsid w:val="00C563B8"/>
    <w:rsid w:val="00C567A3"/>
    <w:rsid w:val="00C5767E"/>
    <w:rsid w:val="00C617C0"/>
    <w:rsid w:val="00C625E4"/>
    <w:rsid w:val="00C648F8"/>
    <w:rsid w:val="00C656C3"/>
    <w:rsid w:val="00C66134"/>
    <w:rsid w:val="00C6670A"/>
    <w:rsid w:val="00C66A27"/>
    <w:rsid w:val="00C70532"/>
    <w:rsid w:val="00C715A8"/>
    <w:rsid w:val="00C71CC0"/>
    <w:rsid w:val="00C72218"/>
    <w:rsid w:val="00C735A2"/>
    <w:rsid w:val="00C739F1"/>
    <w:rsid w:val="00C76DA5"/>
    <w:rsid w:val="00C778EE"/>
    <w:rsid w:val="00C81FA3"/>
    <w:rsid w:val="00C82294"/>
    <w:rsid w:val="00C833AB"/>
    <w:rsid w:val="00C8405B"/>
    <w:rsid w:val="00C85420"/>
    <w:rsid w:val="00C854B6"/>
    <w:rsid w:val="00C85636"/>
    <w:rsid w:val="00C8590B"/>
    <w:rsid w:val="00C866BA"/>
    <w:rsid w:val="00C869B2"/>
    <w:rsid w:val="00C86FB5"/>
    <w:rsid w:val="00C90045"/>
    <w:rsid w:val="00C90D63"/>
    <w:rsid w:val="00C927A2"/>
    <w:rsid w:val="00C92C42"/>
    <w:rsid w:val="00C92E42"/>
    <w:rsid w:val="00C93140"/>
    <w:rsid w:val="00C93527"/>
    <w:rsid w:val="00C93B4B"/>
    <w:rsid w:val="00C94AD3"/>
    <w:rsid w:val="00C95BB1"/>
    <w:rsid w:val="00C95C36"/>
    <w:rsid w:val="00C97F9D"/>
    <w:rsid w:val="00C97FCA"/>
    <w:rsid w:val="00CA02DD"/>
    <w:rsid w:val="00CA091B"/>
    <w:rsid w:val="00CA1E7C"/>
    <w:rsid w:val="00CA2A4E"/>
    <w:rsid w:val="00CA4185"/>
    <w:rsid w:val="00CB10C0"/>
    <w:rsid w:val="00CB19CA"/>
    <w:rsid w:val="00CB203E"/>
    <w:rsid w:val="00CB207B"/>
    <w:rsid w:val="00CB2261"/>
    <w:rsid w:val="00CB264C"/>
    <w:rsid w:val="00CB2696"/>
    <w:rsid w:val="00CB3785"/>
    <w:rsid w:val="00CB393A"/>
    <w:rsid w:val="00CB48C3"/>
    <w:rsid w:val="00CB5194"/>
    <w:rsid w:val="00CB532A"/>
    <w:rsid w:val="00CB62CC"/>
    <w:rsid w:val="00CB6AF4"/>
    <w:rsid w:val="00CB6C82"/>
    <w:rsid w:val="00CB7862"/>
    <w:rsid w:val="00CC0481"/>
    <w:rsid w:val="00CC0D35"/>
    <w:rsid w:val="00CC24D2"/>
    <w:rsid w:val="00CC29BA"/>
    <w:rsid w:val="00CC2D76"/>
    <w:rsid w:val="00CC4101"/>
    <w:rsid w:val="00CC5522"/>
    <w:rsid w:val="00CC5950"/>
    <w:rsid w:val="00CC6C63"/>
    <w:rsid w:val="00CD02BB"/>
    <w:rsid w:val="00CD0E4A"/>
    <w:rsid w:val="00CD109B"/>
    <w:rsid w:val="00CD2BF1"/>
    <w:rsid w:val="00CD3B59"/>
    <w:rsid w:val="00CD4D72"/>
    <w:rsid w:val="00CD5297"/>
    <w:rsid w:val="00CD66DB"/>
    <w:rsid w:val="00CE207E"/>
    <w:rsid w:val="00CE2898"/>
    <w:rsid w:val="00CE45E2"/>
    <w:rsid w:val="00CE4B2E"/>
    <w:rsid w:val="00CE5727"/>
    <w:rsid w:val="00CE6170"/>
    <w:rsid w:val="00CE656F"/>
    <w:rsid w:val="00CE6650"/>
    <w:rsid w:val="00CE6685"/>
    <w:rsid w:val="00CF1609"/>
    <w:rsid w:val="00CF2D8A"/>
    <w:rsid w:val="00CF2FBF"/>
    <w:rsid w:val="00CF3762"/>
    <w:rsid w:val="00CF5369"/>
    <w:rsid w:val="00CF541C"/>
    <w:rsid w:val="00CF5B15"/>
    <w:rsid w:val="00CF71CA"/>
    <w:rsid w:val="00CF79EE"/>
    <w:rsid w:val="00D01691"/>
    <w:rsid w:val="00D027BD"/>
    <w:rsid w:val="00D03B82"/>
    <w:rsid w:val="00D050CF"/>
    <w:rsid w:val="00D05224"/>
    <w:rsid w:val="00D05723"/>
    <w:rsid w:val="00D06FBD"/>
    <w:rsid w:val="00D073DB"/>
    <w:rsid w:val="00D07BF2"/>
    <w:rsid w:val="00D10AD7"/>
    <w:rsid w:val="00D11A01"/>
    <w:rsid w:val="00D1230C"/>
    <w:rsid w:val="00D13C49"/>
    <w:rsid w:val="00D14562"/>
    <w:rsid w:val="00D17058"/>
    <w:rsid w:val="00D17C12"/>
    <w:rsid w:val="00D20097"/>
    <w:rsid w:val="00D21622"/>
    <w:rsid w:val="00D243A0"/>
    <w:rsid w:val="00D25013"/>
    <w:rsid w:val="00D25489"/>
    <w:rsid w:val="00D254D4"/>
    <w:rsid w:val="00D25F5F"/>
    <w:rsid w:val="00D2678F"/>
    <w:rsid w:val="00D27386"/>
    <w:rsid w:val="00D279A8"/>
    <w:rsid w:val="00D27A0E"/>
    <w:rsid w:val="00D27C9F"/>
    <w:rsid w:val="00D30089"/>
    <w:rsid w:val="00D33046"/>
    <w:rsid w:val="00D3409B"/>
    <w:rsid w:val="00D3534C"/>
    <w:rsid w:val="00D36084"/>
    <w:rsid w:val="00D368DB"/>
    <w:rsid w:val="00D37D34"/>
    <w:rsid w:val="00D412D0"/>
    <w:rsid w:val="00D4162D"/>
    <w:rsid w:val="00D42054"/>
    <w:rsid w:val="00D42100"/>
    <w:rsid w:val="00D42ECA"/>
    <w:rsid w:val="00D43913"/>
    <w:rsid w:val="00D5063A"/>
    <w:rsid w:val="00D51310"/>
    <w:rsid w:val="00D518F1"/>
    <w:rsid w:val="00D51DAE"/>
    <w:rsid w:val="00D52582"/>
    <w:rsid w:val="00D52CFB"/>
    <w:rsid w:val="00D52F74"/>
    <w:rsid w:val="00D55924"/>
    <w:rsid w:val="00D5656B"/>
    <w:rsid w:val="00D5673B"/>
    <w:rsid w:val="00D57BD4"/>
    <w:rsid w:val="00D57C4E"/>
    <w:rsid w:val="00D57DC9"/>
    <w:rsid w:val="00D605D2"/>
    <w:rsid w:val="00D60B1F"/>
    <w:rsid w:val="00D61391"/>
    <w:rsid w:val="00D62BCB"/>
    <w:rsid w:val="00D62FC6"/>
    <w:rsid w:val="00D638C3"/>
    <w:rsid w:val="00D65D33"/>
    <w:rsid w:val="00D65E01"/>
    <w:rsid w:val="00D6611B"/>
    <w:rsid w:val="00D66D27"/>
    <w:rsid w:val="00D677F8"/>
    <w:rsid w:val="00D70051"/>
    <w:rsid w:val="00D7088A"/>
    <w:rsid w:val="00D71CA7"/>
    <w:rsid w:val="00D71F24"/>
    <w:rsid w:val="00D728E0"/>
    <w:rsid w:val="00D72C0D"/>
    <w:rsid w:val="00D72CFE"/>
    <w:rsid w:val="00D72FE3"/>
    <w:rsid w:val="00D73B83"/>
    <w:rsid w:val="00D7493A"/>
    <w:rsid w:val="00D751EB"/>
    <w:rsid w:val="00D756FA"/>
    <w:rsid w:val="00D75EEB"/>
    <w:rsid w:val="00D76D68"/>
    <w:rsid w:val="00D80D11"/>
    <w:rsid w:val="00D814A8"/>
    <w:rsid w:val="00D84392"/>
    <w:rsid w:val="00D846D0"/>
    <w:rsid w:val="00D8538C"/>
    <w:rsid w:val="00D85626"/>
    <w:rsid w:val="00D86047"/>
    <w:rsid w:val="00D861DD"/>
    <w:rsid w:val="00D900F6"/>
    <w:rsid w:val="00D91500"/>
    <w:rsid w:val="00D931C8"/>
    <w:rsid w:val="00D93541"/>
    <w:rsid w:val="00D935C3"/>
    <w:rsid w:val="00D94880"/>
    <w:rsid w:val="00D94CAE"/>
    <w:rsid w:val="00D95D54"/>
    <w:rsid w:val="00D95EB2"/>
    <w:rsid w:val="00D95F1F"/>
    <w:rsid w:val="00D979BA"/>
    <w:rsid w:val="00D97DC8"/>
    <w:rsid w:val="00D97DDF"/>
    <w:rsid w:val="00DA0B5B"/>
    <w:rsid w:val="00DA0D53"/>
    <w:rsid w:val="00DA21BE"/>
    <w:rsid w:val="00DA263C"/>
    <w:rsid w:val="00DA2B0D"/>
    <w:rsid w:val="00DA342A"/>
    <w:rsid w:val="00DA53DF"/>
    <w:rsid w:val="00DA593E"/>
    <w:rsid w:val="00DA6191"/>
    <w:rsid w:val="00DA66E0"/>
    <w:rsid w:val="00DB1B79"/>
    <w:rsid w:val="00DB1DC3"/>
    <w:rsid w:val="00DB2CFC"/>
    <w:rsid w:val="00DB2D8F"/>
    <w:rsid w:val="00DB524B"/>
    <w:rsid w:val="00DB5B02"/>
    <w:rsid w:val="00DC05D9"/>
    <w:rsid w:val="00DC1969"/>
    <w:rsid w:val="00DC2893"/>
    <w:rsid w:val="00DC348E"/>
    <w:rsid w:val="00DC38E5"/>
    <w:rsid w:val="00DC3EC2"/>
    <w:rsid w:val="00DC4804"/>
    <w:rsid w:val="00DC532A"/>
    <w:rsid w:val="00DC53C2"/>
    <w:rsid w:val="00DC6198"/>
    <w:rsid w:val="00DC64D6"/>
    <w:rsid w:val="00DC6E0F"/>
    <w:rsid w:val="00DD005C"/>
    <w:rsid w:val="00DD04AA"/>
    <w:rsid w:val="00DD0C5B"/>
    <w:rsid w:val="00DD1419"/>
    <w:rsid w:val="00DD16C0"/>
    <w:rsid w:val="00DD26CB"/>
    <w:rsid w:val="00DD26DB"/>
    <w:rsid w:val="00DD2D40"/>
    <w:rsid w:val="00DD2FB9"/>
    <w:rsid w:val="00DD4243"/>
    <w:rsid w:val="00DD7FB4"/>
    <w:rsid w:val="00DE191F"/>
    <w:rsid w:val="00DE25D0"/>
    <w:rsid w:val="00DE2AF5"/>
    <w:rsid w:val="00DE40D2"/>
    <w:rsid w:val="00DE44D9"/>
    <w:rsid w:val="00DE49D2"/>
    <w:rsid w:val="00DE58A4"/>
    <w:rsid w:val="00DE6662"/>
    <w:rsid w:val="00DF0AAF"/>
    <w:rsid w:val="00DF2786"/>
    <w:rsid w:val="00DF2FE6"/>
    <w:rsid w:val="00DF3CFF"/>
    <w:rsid w:val="00DF4A6F"/>
    <w:rsid w:val="00DF4D30"/>
    <w:rsid w:val="00DF7057"/>
    <w:rsid w:val="00DF7291"/>
    <w:rsid w:val="00DF733F"/>
    <w:rsid w:val="00E00433"/>
    <w:rsid w:val="00E00C47"/>
    <w:rsid w:val="00E0114D"/>
    <w:rsid w:val="00E02022"/>
    <w:rsid w:val="00E02C53"/>
    <w:rsid w:val="00E03536"/>
    <w:rsid w:val="00E03B63"/>
    <w:rsid w:val="00E03E86"/>
    <w:rsid w:val="00E050A7"/>
    <w:rsid w:val="00E05C17"/>
    <w:rsid w:val="00E070C1"/>
    <w:rsid w:val="00E07332"/>
    <w:rsid w:val="00E078F5"/>
    <w:rsid w:val="00E079F6"/>
    <w:rsid w:val="00E07B5E"/>
    <w:rsid w:val="00E13186"/>
    <w:rsid w:val="00E14240"/>
    <w:rsid w:val="00E14CF6"/>
    <w:rsid w:val="00E16187"/>
    <w:rsid w:val="00E16514"/>
    <w:rsid w:val="00E16B7C"/>
    <w:rsid w:val="00E17175"/>
    <w:rsid w:val="00E172A3"/>
    <w:rsid w:val="00E20B4C"/>
    <w:rsid w:val="00E20DEF"/>
    <w:rsid w:val="00E21B0B"/>
    <w:rsid w:val="00E2236E"/>
    <w:rsid w:val="00E22A3E"/>
    <w:rsid w:val="00E25667"/>
    <w:rsid w:val="00E25A0F"/>
    <w:rsid w:val="00E275AA"/>
    <w:rsid w:val="00E278E9"/>
    <w:rsid w:val="00E3087C"/>
    <w:rsid w:val="00E31123"/>
    <w:rsid w:val="00E32FE1"/>
    <w:rsid w:val="00E3302E"/>
    <w:rsid w:val="00E33445"/>
    <w:rsid w:val="00E34275"/>
    <w:rsid w:val="00E367AF"/>
    <w:rsid w:val="00E37306"/>
    <w:rsid w:val="00E37BCF"/>
    <w:rsid w:val="00E40859"/>
    <w:rsid w:val="00E41FBF"/>
    <w:rsid w:val="00E42222"/>
    <w:rsid w:val="00E42691"/>
    <w:rsid w:val="00E42AB7"/>
    <w:rsid w:val="00E42D24"/>
    <w:rsid w:val="00E44E11"/>
    <w:rsid w:val="00E45492"/>
    <w:rsid w:val="00E459A2"/>
    <w:rsid w:val="00E5621C"/>
    <w:rsid w:val="00E56AB0"/>
    <w:rsid w:val="00E56B1F"/>
    <w:rsid w:val="00E57B72"/>
    <w:rsid w:val="00E600D8"/>
    <w:rsid w:val="00E608EA"/>
    <w:rsid w:val="00E6094F"/>
    <w:rsid w:val="00E60E0D"/>
    <w:rsid w:val="00E614E8"/>
    <w:rsid w:val="00E62173"/>
    <w:rsid w:val="00E63B84"/>
    <w:rsid w:val="00E64448"/>
    <w:rsid w:val="00E648C8"/>
    <w:rsid w:val="00E65BE3"/>
    <w:rsid w:val="00E673B1"/>
    <w:rsid w:val="00E67A44"/>
    <w:rsid w:val="00E705E5"/>
    <w:rsid w:val="00E715F1"/>
    <w:rsid w:val="00E7207C"/>
    <w:rsid w:val="00E72CAD"/>
    <w:rsid w:val="00E731DF"/>
    <w:rsid w:val="00E73B63"/>
    <w:rsid w:val="00E756C7"/>
    <w:rsid w:val="00E75712"/>
    <w:rsid w:val="00E773FC"/>
    <w:rsid w:val="00E80CAC"/>
    <w:rsid w:val="00E815F5"/>
    <w:rsid w:val="00E82AA1"/>
    <w:rsid w:val="00E831D5"/>
    <w:rsid w:val="00E861F8"/>
    <w:rsid w:val="00E86A69"/>
    <w:rsid w:val="00E86E68"/>
    <w:rsid w:val="00E870DB"/>
    <w:rsid w:val="00E91350"/>
    <w:rsid w:val="00E9299C"/>
    <w:rsid w:val="00E92E1D"/>
    <w:rsid w:val="00E92F8D"/>
    <w:rsid w:val="00E93449"/>
    <w:rsid w:val="00E9418C"/>
    <w:rsid w:val="00E96256"/>
    <w:rsid w:val="00E962B7"/>
    <w:rsid w:val="00E963A3"/>
    <w:rsid w:val="00EA0136"/>
    <w:rsid w:val="00EA0BE4"/>
    <w:rsid w:val="00EA35C7"/>
    <w:rsid w:val="00EA39DF"/>
    <w:rsid w:val="00EA625D"/>
    <w:rsid w:val="00EA6792"/>
    <w:rsid w:val="00EA7162"/>
    <w:rsid w:val="00EA71A1"/>
    <w:rsid w:val="00EA7DDC"/>
    <w:rsid w:val="00EB23A9"/>
    <w:rsid w:val="00EB2432"/>
    <w:rsid w:val="00EB2CCC"/>
    <w:rsid w:val="00EB3D47"/>
    <w:rsid w:val="00EB426C"/>
    <w:rsid w:val="00EB6793"/>
    <w:rsid w:val="00EB7D1D"/>
    <w:rsid w:val="00EC2AA0"/>
    <w:rsid w:val="00EC44FA"/>
    <w:rsid w:val="00EC4738"/>
    <w:rsid w:val="00EC56C3"/>
    <w:rsid w:val="00EC6390"/>
    <w:rsid w:val="00EC666D"/>
    <w:rsid w:val="00EC6A0C"/>
    <w:rsid w:val="00EC6D66"/>
    <w:rsid w:val="00EC7696"/>
    <w:rsid w:val="00EC7782"/>
    <w:rsid w:val="00EC7E6A"/>
    <w:rsid w:val="00ED0037"/>
    <w:rsid w:val="00ED04D2"/>
    <w:rsid w:val="00ED05ED"/>
    <w:rsid w:val="00ED1629"/>
    <w:rsid w:val="00ED26CC"/>
    <w:rsid w:val="00ED3935"/>
    <w:rsid w:val="00ED3A23"/>
    <w:rsid w:val="00ED4C71"/>
    <w:rsid w:val="00ED7C11"/>
    <w:rsid w:val="00EE1351"/>
    <w:rsid w:val="00EE21C3"/>
    <w:rsid w:val="00EE3B6B"/>
    <w:rsid w:val="00EE51BD"/>
    <w:rsid w:val="00EE6BC1"/>
    <w:rsid w:val="00EE7BEE"/>
    <w:rsid w:val="00EF0EA2"/>
    <w:rsid w:val="00EF1517"/>
    <w:rsid w:val="00EF1564"/>
    <w:rsid w:val="00EF2107"/>
    <w:rsid w:val="00EF2F33"/>
    <w:rsid w:val="00EF322A"/>
    <w:rsid w:val="00EF35E6"/>
    <w:rsid w:val="00EF3FB4"/>
    <w:rsid w:val="00EF40C0"/>
    <w:rsid w:val="00EF59B7"/>
    <w:rsid w:val="00F01DA5"/>
    <w:rsid w:val="00F02125"/>
    <w:rsid w:val="00F0266A"/>
    <w:rsid w:val="00F02B84"/>
    <w:rsid w:val="00F02F0C"/>
    <w:rsid w:val="00F03A69"/>
    <w:rsid w:val="00F057BE"/>
    <w:rsid w:val="00F065B6"/>
    <w:rsid w:val="00F06CA0"/>
    <w:rsid w:val="00F07B9D"/>
    <w:rsid w:val="00F1029D"/>
    <w:rsid w:val="00F1120C"/>
    <w:rsid w:val="00F12EC0"/>
    <w:rsid w:val="00F131D6"/>
    <w:rsid w:val="00F14334"/>
    <w:rsid w:val="00F15A7E"/>
    <w:rsid w:val="00F16165"/>
    <w:rsid w:val="00F16384"/>
    <w:rsid w:val="00F166D9"/>
    <w:rsid w:val="00F17588"/>
    <w:rsid w:val="00F178F5"/>
    <w:rsid w:val="00F17C02"/>
    <w:rsid w:val="00F20742"/>
    <w:rsid w:val="00F20947"/>
    <w:rsid w:val="00F22856"/>
    <w:rsid w:val="00F22FFB"/>
    <w:rsid w:val="00F230DC"/>
    <w:rsid w:val="00F23977"/>
    <w:rsid w:val="00F245CC"/>
    <w:rsid w:val="00F25C82"/>
    <w:rsid w:val="00F30300"/>
    <w:rsid w:val="00F3071C"/>
    <w:rsid w:val="00F311A9"/>
    <w:rsid w:val="00F3204E"/>
    <w:rsid w:val="00F32217"/>
    <w:rsid w:val="00F32334"/>
    <w:rsid w:val="00F32F3A"/>
    <w:rsid w:val="00F3356A"/>
    <w:rsid w:val="00F348AF"/>
    <w:rsid w:val="00F34A17"/>
    <w:rsid w:val="00F34F39"/>
    <w:rsid w:val="00F3545C"/>
    <w:rsid w:val="00F36B1D"/>
    <w:rsid w:val="00F36BE7"/>
    <w:rsid w:val="00F37582"/>
    <w:rsid w:val="00F41226"/>
    <w:rsid w:val="00F41D96"/>
    <w:rsid w:val="00F42F98"/>
    <w:rsid w:val="00F43F77"/>
    <w:rsid w:val="00F44B56"/>
    <w:rsid w:val="00F4589D"/>
    <w:rsid w:val="00F459CD"/>
    <w:rsid w:val="00F45F38"/>
    <w:rsid w:val="00F4631A"/>
    <w:rsid w:val="00F4653E"/>
    <w:rsid w:val="00F46D81"/>
    <w:rsid w:val="00F4761C"/>
    <w:rsid w:val="00F501C7"/>
    <w:rsid w:val="00F51C59"/>
    <w:rsid w:val="00F52E49"/>
    <w:rsid w:val="00F53144"/>
    <w:rsid w:val="00F5697B"/>
    <w:rsid w:val="00F604FF"/>
    <w:rsid w:val="00F619C2"/>
    <w:rsid w:val="00F65C46"/>
    <w:rsid w:val="00F665DA"/>
    <w:rsid w:val="00F67C4B"/>
    <w:rsid w:val="00F67C76"/>
    <w:rsid w:val="00F700A1"/>
    <w:rsid w:val="00F722AD"/>
    <w:rsid w:val="00F723F3"/>
    <w:rsid w:val="00F73A58"/>
    <w:rsid w:val="00F7592B"/>
    <w:rsid w:val="00F75C83"/>
    <w:rsid w:val="00F75E4B"/>
    <w:rsid w:val="00F76457"/>
    <w:rsid w:val="00F8065A"/>
    <w:rsid w:val="00F8090B"/>
    <w:rsid w:val="00F82205"/>
    <w:rsid w:val="00F83448"/>
    <w:rsid w:val="00F83A46"/>
    <w:rsid w:val="00F83BDE"/>
    <w:rsid w:val="00F84F85"/>
    <w:rsid w:val="00F85037"/>
    <w:rsid w:val="00F85457"/>
    <w:rsid w:val="00F86C3A"/>
    <w:rsid w:val="00F86F1B"/>
    <w:rsid w:val="00F872D6"/>
    <w:rsid w:val="00F8739C"/>
    <w:rsid w:val="00F913B5"/>
    <w:rsid w:val="00F913B8"/>
    <w:rsid w:val="00F91587"/>
    <w:rsid w:val="00F92125"/>
    <w:rsid w:val="00F922CD"/>
    <w:rsid w:val="00F93925"/>
    <w:rsid w:val="00F95A70"/>
    <w:rsid w:val="00F97AAE"/>
    <w:rsid w:val="00F97E5C"/>
    <w:rsid w:val="00FA0BAE"/>
    <w:rsid w:val="00FA0D47"/>
    <w:rsid w:val="00FA17CF"/>
    <w:rsid w:val="00FA1904"/>
    <w:rsid w:val="00FA1C04"/>
    <w:rsid w:val="00FA33A3"/>
    <w:rsid w:val="00FA3D84"/>
    <w:rsid w:val="00FA56CC"/>
    <w:rsid w:val="00FA6430"/>
    <w:rsid w:val="00FA7746"/>
    <w:rsid w:val="00FA7E1E"/>
    <w:rsid w:val="00FB0A06"/>
    <w:rsid w:val="00FB424B"/>
    <w:rsid w:val="00FB4B9A"/>
    <w:rsid w:val="00FB4CDD"/>
    <w:rsid w:val="00FB568D"/>
    <w:rsid w:val="00FB6392"/>
    <w:rsid w:val="00FC4B0E"/>
    <w:rsid w:val="00FC622E"/>
    <w:rsid w:val="00FC6ED5"/>
    <w:rsid w:val="00FD042F"/>
    <w:rsid w:val="00FD184A"/>
    <w:rsid w:val="00FD3708"/>
    <w:rsid w:val="00FD3EA4"/>
    <w:rsid w:val="00FD3F1E"/>
    <w:rsid w:val="00FD49F6"/>
    <w:rsid w:val="00FD4BD8"/>
    <w:rsid w:val="00FD6163"/>
    <w:rsid w:val="00FD7E24"/>
    <w:rsid w:val="00FE1AE0"/>
    <w:rsid w:val="00FE247A"/>
    <w:rsid w:val="00FE264A"/>
    <w:rsid w:val="00FE280F"/>
    <w:rsid w:val="00FE3DA2"/>
    <w:rsid w:val="00FE62BC"/>
    <w:rsid w:val="00FF1785"/>
    <w:rsid w:val="00FF1C61"/>
    <w:rsid w:val="00FF3847"/>
    <w:rsid w:val="00FF4123"/>
    <w:rsid w:val="00FF5433"/>
    <w:rsid w:val="00FF6186"/>
    <w:rsid w:val="00FF6340"/>
    <w:rsid w:val="00FF6C95"/>
    <w:rsid w:val="00FF6EFA"/>
    <w:rsid w:val="00FF7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style="v-text-anchor:middle" fill="f" fillcolor="white" strokecolor="windowText">
      <v:fill color="white" on="f"/>
      <v:stroke color="windowText" weight=".5pt"/>
    </o:shapedefaults>
    <o:shapelayout v:ext="edit">
      <o:idmap v:ext="edit" data="1"/>
    </o:shapelayout>
  </w:shapeDefaults>
  <w:decimalSymbol w:val="."/>
  <w:listSeparator w:val=","/>
  <w14:docId w14:val="7E9B69BE"/>
  <w15:docId w15:val="{86DFD675-D591-42CE-9AF2-8046EEB42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88" w:lineRule="auto"/>
      <w:ind w:left="200" w:hangingChars="200" w:hanging="20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7352A7"/>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a4">
    <w:name w:val="页眉 字符"/>
    <w:link w:val="a3"/>
    <w:uiPriority w:val="99"/>
    <w:rsid w:val="007352A7"/>
    <w:rPr>
      <w:sz w:val="18"/>
      <w:szCs w:val="18"/>
    </w:rPr>
  </w:style>
  <w:style w:type="paragraph" w:styleId="a5">
    <w:name w:val="footer"/>
    <w:basedOn w:val="a"/>
    <w:link w:val="1"/>
    <w:uiPriority w:val="99"/>
    <w:unhideWhenUsed/>
    <w:rsid w:val="007352A7"/>
    <w:pPr>
      <w:tabs>
        <w:tab w:val="center" w:pos="4153"/>
        <w:tab w:val="right" w:pos="8306"/>
      </w:tabs>
      <w:snapToGrid w:val="0"/>
      <w:jc w:val="left"/>
    </w:pPr>
    <w:rPr>
      <w:kern w:val="0"/>
      <w:sz w:val="18"/>
      <w:szCs w:val="18"/>
      <w:lang w:val="x-none" w:eastAsia="x-none"/>
    </w:rPr>
  </w:style>
  <w:style w:type="character" w:customStyle="1" w:styleId="1">
    <w:name w:val="页脚 字符1"/>
    <w:link w:val="a5"/>
    <w:uiPriority w:val="99"/>
    <w:rsid w:val="007352A7"/>
    <w:rPr>
      <w:sz w:val="18"/>
      <w:szCs w:val="18"/>
    </w:rPr>
  </w:style>
  <w:style w:type="paragraph" w:styleId="a6">
    <w:name w:val="Balloon Text"/>
    <w:basedOn w:val="a"/>
    <w:link w:val="a7"/>
    <w:uiPriority w:val="99"/>
    <w:semiHidden/>
    <w:unhideWhenUsed/>
    <w:rsid w:val="00DD005C"/>
    <w:rPr>
      <w:kern w:val="0"/>
      <w:sz w:val="18"/>
      <w:szCs w:val="18"/>
      <w:lang w:val="x-none" w:eastAsia="x-none"/>
    </w:rPr>
  </w:style>
  <w:style w:type="character" w:customStyle="1" w:styleId="a7">
    <w:name w:val="批注框文本 字符"/>
    <w:link w:val="a6"/>
    <w:uiPriority w:val="99"/>
    <w:semiHidden/>
    <w:rsid w:val="00DD005C"/>
    <w:rPr>
      <w:rFonts w:ascii="Calibri" w:eastAsia="宋体" w:hAnsi="Calibri" w:cs="Times New Roman"/>
      <w:kern w:val="0"/>
      <w:sz w:val="18"/>
      <w:szCs w:val="18"/>
      <w:lang w:val="x-none" w:eastAsia="x-none"/>
    </w:rPr>
  </w:style>
  <w:style w:type="paragraph" w:styleId="a8">
    <w:name w:val="Body Text"/>
    <w:basedOn w:val="a"/>
    <w:link w:val="a9"/>
    <w:uiPriority w:val="99"/>
    <w:unhideWhenUsed/>
    <w:rsid w:val="00DD005C"/>
    <w:pPr>
      <w:spacing w:after="120"/>
    </w:pPr>
    <w:rPr>
      <w:kern w:val="0"/>
      <w:sz w:val="20"/>
      <w:szCs w:val="20"/>
      <w:lang w:val="x-none" w:eastAsia="x-none"/>
    </w:rPr>
  </w:style>
  <w:style w:type="character" w:customStyle="1" w:styleId="a9">
    <w:name w:val="正文文本 字符"/>
    <w:link w:val="a8"/>
    <w:uiPriority w:val="99"/>
    <w:rsid w:val="00DD005C"/>
    <w:rPr>
      <w:rFonts w:ascii="Calibri" w:eastAsia="宋体" w:hAnsi="Calibri" w:cs="Times New Roman"/>
      <w:lang w:val="x-none" w:eastAsia="x-none"/>
    </w:rPr>
  </w:style>
  <w:style w:type="paragraph" w:styleId="aa">
    <w:name w:val="Plain Text"/>
    <w:aliases w:val="标题1,普通文字 Char,纯文本 Char Char, Char,标题1 Char Char,普通文字,Char Char Char,Char Char,Char,纯文本 Char1,标题1 Char Char Char Char Char,纯文本 Char Char1 Char Char Char,游数的格式,Plain Te,游数的,Plain Text,纯文本 Char Char Char,纯文本 Char Char1, Char Char Char,普通,游,普, 1"/>
    <w:basedOn w:val="a"/>
    <w:link w:val="ab"/>
    <w:unhideWhenUsed/>
    <w:rsid w:val="00DD005C"/>
    <w:rPr>
      <w:rFonts w:ascii="宋体" w:hAnsi="Courier New"/>
      <w:kern w:val="0"/>
      <w:sz w:val="20"/>
      <w:szCs w:val="21"/>
      <w:lang w:val="x-none" w:eastAsia="x-none"/>
    </w:rPr>
  </w:style>
  <w:style w:type="character" w:customStyle="1" w:styleId="ab">
    <w:name w:val="纯文本 字符"/>
    <w:aliases w:val="标题1 字符,普通文字 Char 字符,纯文本 Char Char 字符, Char 字符,标题1 Char Char 字符,普通文字 字符,Char Char Char 字符,Char Char 字符,Char 字符,纯文本 Char1 字符,标题1 Char Char Char Char Char 字符,纯文本 Char Char1 Char Char Char 字符,游数的格式 字符,Plain Te 字符,游数的 字符,Plain Text 字符,普通 字符,游 字符,普 字符"/>
    <w:link w:val="aa"/>
    <w:rsid w:val="00DD005C"/>
    <w:rPr>
      <w:rFonts w:ascii="宋体" w:eastAsia="宋体" w:hAnsi="Courier New" w:cs="Times New Roman"/>
      <w:szCs w:val="21"/>
      <w:lang w:val="x-none" w:eastAsia="x-none"/>
    </w:rPr>
  </w:style>
  <w:style w:type="paragraph" w:customStyle="1" w:styleId="DefaultParagraph">
    <w:name w:val="DefaultParagraph"/>
    <w:rsid w:val="00DD005C"/>
    <w:pPr>
      <w:spacing w:line="320" w:lineRule="exact"/>
      <w:ind w:left="200" w:hangingChars="200" w:hanging="200"/>
      <w:jc w:val="both"/>
    </w:pPr>
    <w:rPr>
      <w:kern w:val="2"/>
      <w:sz w:val="21"/>
      <w:szCs w:val="22"/>
    </w:rPr>
  </w:style>
  <w:style w:type="paragraph" w:styleId="ac">
    <w:name w:val="Normal (Web)"/>
    <w:basedOn w:val="a"/>
    <w:uiPriority w:val="99"/>
    <w:unhideWhenUsed/>
    <w:qFormat/>
    <w:rsid w:val="00DD005C"/>
    <w:pPr>
      <w:spacing w:before="100" w:beforeAutospacing="1" w:after="100" w:afterAutospacing="1"/>
      <w:jc w:val="left"/>
    </w:pPr>
    <w:rPr>
      <w:rFonts w:ascii="宋体" w:hAnsi="宋体" w:cs="宋体"/>
      <w:kern w:val="0"/>
      <w:sz w:val="24"/>
      <w:szCs w:val="24"/>
    </w:rPr>
  </w:style>
  <w:style w:type="table" w:styleId="ad">
    <w:name w:val="Table Grid"/>
    <w:basedOn w:val="a1"/>
    <w:uiPriority w:val="59"/>
    <w:rsid w:val="00DD00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e">
    <w:name w:val="List Paragraph"/>
    <w:basedOn w:val="a"/>
    <w:uiPriority w:val="34"/>
    <w:qFormat/>
    <w:rsid w:val="00DD005C"/>
    <w:pPr>
      <w:ind w:firstLineChars="200" w:firstLine="420"/>
    </w:pPr>
  </w:style>
  <w:style w:type="character" w:customStyle="1" w:styleId="apple-converted-space">
    <w:name w:val="apple-converted-space"/>
    <w:basedOn w:val="a0"/>
    <w:rsid w:val="00E7207C"/>
  </w:style>
  <w:style w:type="paragraph" w:customStyle="1" w:styleId="exttext-alignleft">
    <w:name w:val="ext_text-align_left"/>
    <w:basedOn w:val="a"/>
    <w:rsid w:val="00E7207C"/>
    <w:pPr>
      <w:spacing w:before="100" w:beforeAutospacing="1" w:after="100" w:afterAutospacing="1"/>
      <w:jc w:val="left"/>
    </w:pPr>
    <w:rPr>
      <w:rFonts w:ascii="宋体" w:hAnsi="宋体" w:cs="宋体"/>
      <w:kern w:val="0"/>
      <w:sz w:val="24"/>
      <w:szCs w:val="24"/>
    </w:rPr>
  </w:style>
  <w:style w:type="character" w:customStyle="1" w:styleId="prefix">
    <w:name w:val="prefix"/>
    <w:basedOn w:val="a0"/>
    <w:rsid w:val="00E7207C"/>
  </w:style>
  <w:style w:type="character" w:customStyle="1" w:styleId="extvalignsup2">
    <w:name w:val="ext_valign_sup2"/>
    <w:basedOn w:val="a0"/>
    <w:rsid w:val="00E7207C"/>
  </w:style>
  <w:style w:type="paragraph" w:customStyle="1" w:styleId="0">
    <w:name w:val="正文_0"/>
    <w:qFormat/>
    <w:rsid w:val="00E64448"/>
    <w:pPr>
      <w:widowControl w:val="0"/>
      <w:spacing w:line="360" w:lineRule="atLeast"/>
      <w:ind w:left="200" w:hangingChars="200" w:hanging="200"/>
      <w:jc w:val="both"/>
    </w:pPr>
    <w:rPr>
      <w:kern w:val="2"/>
      <w:sz w:val="21"/>
      <w:szCs w:val="22"/>
    </w:rPr>
  </w:style>
  <w:style w:type="paragraph" w:customStyle="1" w:styleId="DecimalAligned">
    <w:name w:val="Decimal Aligned"/>
    <w:basedOn w:val="a"/>
    <w:uiPriority w:val="40"/>
    <w:qFormat/>
    <w:rsid w:val="00D17058"/>
    <w:pPr>
      <w:tabs>
        <w:tab w:val="decimal" w:pos="360"/>
      </w:tabs>
      <w:spacing w:after="200" w:line="276" w:lineRule="auto"/>
      <w:jc w:val="left"/>
    </w:pPr>
    <w:rPr>
      <w:kern w:val="0"/>
      <w:sz w:val="22"/>
    </w:rPr>
  </w:style>
  <w:style w:type="table" w:customStyle="1" w:styleId="10">
    <w:name w:val="网格型1"/>
    <w:basedOn w:val="a1"/>
    <w:next w:val="ad"/>
    <w:uiPriority w:val="59"/>
    <w:rsid w:val="008D5CD2"/>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正文 + 宋体"/>
    <w:basedOn w:val="a"/>
    <w:rsid w:val="008D4A94"/>
    <w:rPr>
      <w:rFonts w:ascii="宋体" w:hAnsi="宋体"/>
    </w:rPr>
  </w:style>
  <w:style w:type="character" w:customStyle="1" w:styleId="11">
    <w:name w:val="页眉 字符1"/>
    <w:rsid w:val="005C5185"/>
    <w:rPr>
      <w:kern w:val="2"/>
      <w:sz w:val="18"/>
      <w:szCs w:val="18"/>
    </w:rPr>
  </w:style>
  <w:style w:type="character" w:customStyle="1" w:styleId="af0">
    <w:name w:val="页脚 字符"/>
    <w:uiPriority w:val="99"/>
    <w:rsid w:val="005C5185"/>
    <w:rPr>
      <w:kern w:val="2"/>
      <w:sz w:val="18"/>
      <w:szCs w:val="18"/>
    </w:rPr>
  </w:style>
  <w:style w:type="table" w:customStyle="1" w:styleId="2">
    <w:name w:val="网格型2"/>
    <w:basedOn w:val="a1"/>
    <w:next w:val="ad"/>
    <w:uiPriority w:val="39"/>
    <w:rsid w:val="004E3687"/>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next w:val="ad"/>
    <w:uiPriority w:val="39"/>
    <w:rsid w:val="004E3687"/>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8384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FE364D-C8C1-424B-808D-723F0A0F0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Pages>
  <Words>529</Words>
  <Characters>3019</Characters>
  <Application>Microsoft Office Word</Application>
  <DocSecurity>0</DocSecurity>
  <Lines>25</Lines>
  <Paragraphs>7</Paragraphs>
  <ScaleCrop>false</ScaleCrop>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ZLZL</dc:creator>
  <cp:keywords/>
  <dc:description/>
  <cp:lastModifiedBy>Windows 用户</cp:lastModifiedBy>
  <cp:revision>4</cp:revision>
  <cp:lastPrinted>2024-04-13T00:49:00Z</cp:lastPrinted>
  <dcterms:created xsi:type="dcterms:W3CDTF">2024-05-08T02:55:00Z</dcterms:created>
  <dcterms:modified xsi:type="dcterms:W3CDTF">2024-05-08T06:54:00Z</dcterms:modified>
</cp:coreProperties>
</file>