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宋体" w:hAnsi="宋体" w:eastAsia="宋体" w:cs="宋体"/>
          <w:b/>
          <w:bCs/>
          <w:color w:val="000000"/>
          <w:kern w:val="0"/>
          <w:sz w:val="24"/>
          <w:szCs w:val="24"/>
          <w:shd w:val="clear" w:color="FFFFFF" w:fill="D9D9D9"/>
          <w:lang w:val="en-US" w:eastAsia="zh-CN" w:bidi="ar"/>
        </w:rPr>
      </w:pPr>
      <w:r>
        <w:rPr>
          <w:rFonts w:hint="eastAsia" w:ascii="宋体" w:hAnsi="宋体" w:eastAsia="宋体" w:cs="宋体"/>
          <w:b/>
          <w:bCs/>
          <w:color w:val="000000"/>
          <w:kern w:val="0"/>
          <w:sz w:val="24"/>
          <w:szCs w:val="24"/>
          <w:shd w:val="clear" w:color="FFFFFF" w:fill="D9D9D9"/>
          <w:lang w:val="en-US" w:eastAsia="zh-CN" w:bidi="ar"/>
        </w:rPr>
        <w:t>第一单元 中国共产党的领导</w:t>
      </w:r>
    </w:p>
    <w:p>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pPr>
      <w:r>
        <w:rPr>
          <w:rFonts w:hint="eastAsia"/>
          <w:lang w:val="en-US" w:eastAsia="zh-CN"/>
        </w:rPr>
        <w:t>1.</w:t>
      </w:r>
      <w:r>
        <w:rPr>
          <w:rFonts w:hint="eastAsia"/>
          <w:lang w:eastAsia="zh-CN"/>
        </w:rPr>
        <w:t>（</w:t>
      </w:r>
      <w:r>
        <w:rPr>
          <w:rFonts w:hint="eastAsia"/>
          <w:lang w:val="en-US" w:eastAsia="zh-CN"/>
        </w:rPr>
        <w:t>海淀1模</w:t>
      </w:r>
      <w:r>
        <w:rPr>
          <w:rFonts w:hint="eastAsia"/>
        </w:rPr>
        <w:t>20</w:t>
      </w:r>
      <w:r>
        <w:rPr>
          <w:rFonts w:hint="eastAsia"/>
          <w:lang w:eastAsia="zh-CN"/>
        </w:rPr>
        <w:t>）</w:t>
      </w:r>
      <w:r>
        <w:rPr>
          <w:rFonts w:hint="eastAsia"/>
        </w:rPr>
        <w:t>（9分）开展党史学习教育，以史鉴今、资政育人。</w:t>
      </w:r>
    </w:p>
    <w:p>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pPr>
      <w:r>
        <w:rPr>
          <w:rFonts w:hint="eastAsia"/>
        </w:rPr>
        <w:t>2024年2月初，中共中央印发《党史学习教育工作条例》，并发出通知，要求各地区各部门认真遵照执行。</w:t>
      </w:r>
    </w:p>
    <w:p>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pPr>
      <w:r>
        <w:rPr>
          <w:rFonts w:hint="eastAsia"/>
        </w:rPr>
        <w:t>党史学习教育工作条例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742" w:type="dxa"/>
          </w:tcPr>
          <w:p>
            <w:pPr>
              <w:spacing w:line="360" w:lineRule="auto"/>
              <w:rPr>
                <w:rFonts w:ascii="楷体" w:hAnsi="楷体" w:eastAsia="楷体" w:cstheme="minorBidi"/>
              </w:rPr>
            </w:pPr>
            <w:r>
              <w:rPr>
                <w:rFonts w:hint="eastAsia" w:ascii="黑体" w:hAnsi="黑体" w:eastAsia="黑体" w:cstheme="minorBidi"/>
              </w:rPr>
              <w:t>第二十一条</w:t>
            </w:r>
            <w:r>
              <w:rPr>
                <w:rFonts w:hint="eastAsia" w:ascii="楷体" w:hAnsi="楷体" w:eastAsia="楷体" w:cstheme="minorBidi"/>
              </w:rPr>
              <w:t xml:space="preserve">  用好革命博物馆、纪念馆、党史馆、烈士纪念设施、革命旧址等红色资源，保护利用好革命文物，精心设计展览陈列、红色旅游线路、学习体验线路，加强革命传统教育、爱国主义教育、思想道德教育。</w:t>
            </w:r>
          </w:p>
          <w:p>
            <w:pPr>
              <w:spacing w:line="360" w:lineRule="auto"/>
              <w:rPr>
                <w:rFonts w:ascii="楷体" w:hAnsi="楷体" w:eastAsia="楷体" w:cstheme="minorBidi"/>
              </w:rPr>
            </w:pPr>
            <w:r>
              <w:rPr>
                <w:rFonts w:hint="eastAsia" w:ascii="黑体" w:hAnsi="黑体" w:eastAsia="黑体" w:cstheme="minorBidi"/>
              </w:rPr>
              <w:t>第二十二条</w:t>
            </w:r>
            <w:r>
              <w:rPr>
                <w:rFonts w:hint="eastAsia" w:ascii="楷体" w:hAnsi="楷体" w:eastAsia="楷体" w:cstheme="minorBidi"/>
              </w:rPr>
              <w:t xml:space="preserve">  把党史学习教育融入重大主题宣传，与新中国史、改革开放史、社会主义发展史、中华民族发展史宣传教育结合起来，加强舆论引导，弘扬主旋律，传播正能量。</w:t>
            </w:r>
          </w:p>
          <w:p>
            <w:pPr>
              <w:spacing w:line="360" w:lineRule="auto"/>
              <w:rPr>
                <w:rFonts w:ascii="楷体" w:hAnsi="楷体" w:eastAsia="楷体" w:cstheme="minorBidi"/>
              </w:rPr>
            </w:pPr>
            <w:r>
              <w:rPr>
                <w:rFonts w:hint="eastAsia" w:ascii="楷体" w:hAnsi="楷体" w:eastAsia="楷体" w:cstheme="minorBidi"/>
              </w:rPr>
              <w:t>做好重要节庆日、纪念日和重大党史事件纪念工作，按照党中央有关规定办好已故党和国家领导同志诞辰纪念活动，开展重大党史事件、重要党史人物和烈士纪念活动。</w:t>
            </w:r>
          </w:p>
          <w:p>
            <w:pPr>
              <w:spacing w:line="360" w:lineRule="auto"/>
              <w:rPr>
                <w:rFonts w:ascii="楷体" w:hAnsi="楷体" w:eastAsia="楷体" w:cstheme="minorBidi"/>
              </w:rPr>
            </w:pPr>
            <w:r>
              <w:rPr>
                <w:rFonts w:hint="eastAsia" w:ascii="黑体" w:hAnsi="黑体" w:eastAsia="黑体" w:cstheme="minorBidi"/>
              </w:rPr>
              <w:t xml:space="preserve">第二十三条 </w:t>
            </w:r>
            <w:r>
              <w:rPr>
                <w:rFonts w:hint="eastAsia" w:ascii="楷体" w:hAnsi="楷体" w:eastAsia="楷体" w:cstheme="minorBidi"/>
              </w:rPr>
              <w:t xml:space="preserve"> 用好图书、报刊、广播、电影、电视等传播媒介，用好文学、影视、音乐、戏剧、美术等艺术形式，充分发挥文献档案、红色书信、革命诗词等教育价值，鼓励各地利用公共空间开展党史学习教育。</w:t>
            </w:r>
          </w:p>
          <w:p>
            <w:pPr>
              <w:spacing w:line="360" w:lineRule="auto"/>
              <w:rPr>
                <w:rFonts w:asciiTheme="minorHAnsi" w:hAnsiTheme="minorHAnsi" w:eastAsiaTheme="minorEastAsia" w:cstheme="minorBidi"/>
              </w:rPr>
            </w:pPr>
            <w:r>
              <w:rPr>
                <w:rFonts w:hint="eastAsia" w:ascii="楷体" w:hAnsi="楷体" w:eastAsia="楷体" w:cstheme="minorBidi"/>
              </w:rPr>
              <w:t>用好互联网技术和新媒体手段，通过党史网站（频道）、网上纪念馆以及微博、微信、短视频、移动客户端等网络平台，打造党史融媒体作品，增强党史学习教育吸引力感染力。</w:t>
            </w:r>
          </w:p>
        </w:tc>
      </w:tr>
    </w:tbl>
    <w:p>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pPr>
      <w:r>
        <w:rPr>
          <w:rFonts w:hint="eastAsia"/>
        </w:rPr>
        <w:t>某校团委面向高中学生征集党史学习教育的活动方案。结合个人体验和上述条例内容，综合运用所学，完成下表。</w:t>
      </w:r>
    </w:p>
    <w:tbl>
      <w:tblPr>
        <w:tblStyle w:val="4"/>
        <w:tblW w:w="0" w:type="auto"/>
        <w:jc w:val="center"/>
        <w:tblLayout w:type="fixed"/>
        <w:tblCellMar>
          <w:top w:w="0" w:type="dxa"/>
          <w:left w:w="10" w:type="dxa"/>
          <w:bottom w:w="0" w:type="dxa"/>
          <w:right w:w="10" w:type="dxa"/>
        </w:tblCellMar>
      </w:tblPr>
      <w:tblGrid>
        <w:gridCol w:w="1172"/>
        <w:gridCol w:w="7938"/>
      </w:tblGrid>
      <w:tr>
        <w:tblPrEx>
          <w:tblCellMar>
            <w:top w:w="0" w:type="dxa"/>
            <w:left w:w="10" w:type="dxa"/>
            <w:bottom w:w="0" w:type="dxa"/>
            <w:right w:w="10" w:type="dxa"/>
          </w:tblCellMar>
        </w:tblPrEx>
        <w:trPr>
          <w:trHeight w:val="427" w:hRule="exact"/>
          <w:jc w:val="center"/>
        </w:trPr>
        <w:tc>
          <w:tcPr>
            <w:tcW w:w="9110" w:type="dxa"/>
            <w:gridSpan w:val="2"/>
            <w:tcBorders>
              <w:top w:val="single" w:color="auto" w:sz="4" w:space="0"/>
              <w:left w:val="single" w:color="auto" w:sz="4" w:space="0"/>
              <w:right w:val="single" w:color="auto" w:sz="4" w:space="0"/>
            </w:tcBorders>
            <w:shd w:val="clear" w:color="auto" w:fill="FFFFFF"/>
            <w:vAlign w:val="center"/>
          </w:tcPr>
          <w:p>
            <w:pPr>
              <w:jc w:val="center"/>
              <w:rPr>
                <w:rFonts w:ascii="楷体" w:hAnsi="楷体" w:eastAsia="楷体"/>
              </w:rPr>
            </w:pPr>
            <w:r>
              <w:rPr>
                <w:rFonts w:ascii="楷体" w:hAnsi="楷体" w:eastAsia="楷体"/>
              </w:rPr>
              <w:t>党史学习教育活动方案设计</w:t>
            </w:r>
          </w:p>
        </w:tc>
      </w:tr>
      <w:tr>
        <w:tblPrEx>
          <w:tblCellMar>
            <w:top w:w="0" w:type="dxa"/>
            <w:left w:w="10" w:type="dxa"/>
            <w:bottom w:w="0" w:type="dxa"/>
            <w:right w:w="10" w:type="dxa"/>
          </w:tblCellMar>
        </w:tblPrEx>
        <w:trPr>
          <w:trHeight w:val="749" w:hRule="exact"/>
          <w:jc w:val="center"/>
        </w:trPr>
        <w:tc>
          <w:tcPr>
            <w:tcW w:w="1172" w:type="dxa"/>
            <w:tcBorders>
              <w:top w:val="single" w:color="auto" w:sz="4" w:space="0"/>
              <w:left w:val="single" w:color="auto" w:sz="4" w:space="0"/>
            </w:tcBorders>
            <w:shd w:val="clear" w:color="auto" w:fill="FFFFFF"/>
            <w:vAlign w:val="center"/>
          </w:tcPr>
          <w:p>
            <w:pPr>
              <w:jc w:val="center"/>
              <w:rPr>
                <w:rFonts w:ascii="楷体" w:hAnsi="楷体" w:eastAsia="楷体"/>
              </w:rPr>
            </w:pPr>
            <w:r>
              <w:rPr>
                <w:rFonts w:ascii="楷体" w:hAnsi="楷体" w:eastAsia="楷体"/>
              </w:rPr>
              <w:t>活动主题</w:t>
            </w:r>
          </w:p>
          <w:p>
            <w:pPr>
              <w:jc w:val="center"/>
              <w:rPr>
                <w:rFonts w:ascii="楷体" w:hAnsi="楷体" w:eastAsia="楷体"/>
              </w:rPr>
            </w:pPr>
            <w:r>
              <w:rPr>
                <w:rFonts w:ascii="楷体" w:hAnsi="楷体" w:eastAsia="楷体"/>
              </w:rPr>
              <w:t>（1分）</w:t>
            </w:r>
          </w:p>
        </w:tc>
        <w:tc>
          <w:tcPr>
            <w:tcW w:w="7938" w:type="dxa"/>
            <w:tcBorders>
              <w:top w:val="single" w:color="auto" w:sz="4" w:space="0"/>
              <w:left w:val="single" w:color="auto" w:sz="4" w:space="0"/>
              <w:right w:val="single" w:color="auto" w:sz="4" w:space="0"/>
            </w:tcBorders>
            <w:shd w:val="clear" w:color="auto" w:fill="FFFFFF"/>
            <w:vAlign w:val="center"/>
          </w:tcPr>
          <w:p>
            <w:pPr>
              <w:jc w:val="center"/>
              <w:rPr>
                <w:rFonts w:ascii="楷体" w:hAnsi="楷体" w:eastAsia="楷体"/>
              </w:rPr>
            </w:pPr>
          </w:p>
        </w:tc>
      </w:tr>
      <w:tr>
        <w:tblPrEx>
          <w:tblCellMar>
            <w:top w:w="0" w:type="dxa"/>
            <w:left w:w="10" w:type="dxa"/>
            <w:bottom w:w="0" w:type="dxa"/>
            <w:right w:w="10" w:type="dxa"/>
          </w:tblCellMar>
        </w:tblPrEx>
        <w:trPr>
          <w:trHeight w:val="1216" w:hRule="exact"/>
          <w:jc w:val="center"/>
        </w:trPr>
        <w:tc>
          <w:tcPr>
            <w:tcW w:w="1172" w:type="dxa"/>
            <w:tcBorders>
              <w:top w:val="single" w:color="auto" w:sz="4" w:space="0"/>
              <w:left w:val="single" w:color="auto" w:sz="4" w:space="0"/>
            </w:tcBorders>
            <w:shd w:val="clear" w:color="auto" w:fill="FFFFFF"/>
            <w:vAlign w:val="center"/>
          </w:tcPr>
          <w:p>
            <w:pPr>
              <w:jc w:val="center"/>
              <w:rPr>
                <w:rFonts w:ascii="楷体" w:hAnsi="楷体" w:eastAsia="楷体"/>
              </w:rPr>
            </w:pPr>
            <w:r>
              <w:rPr>
                <w:rFonts w:ascii="楷体" w:hAnsi="楷体" w:eastAsia="楷体"/>
              </w:rPr>
              <w:t>活动内容</w:t>
            </w:r>
          </w:p>
          <w:p>
            <w:pPr>
              <w:jc w:val="center"/>
              <w:rPr>
                <w:rFonts w:ascii="楷体" w:hAnsi="楷体" w:eastAsia="楷体"/>
              </w:rPr>
            </w:pPr>
            <w:r>
              <w:rPr>
                <w:rFonts w:ascii="楷体" w:hAnsi="楷体" w:eastAsia="楷体"/>
              </w:rPr>
              <w:t>（2分）</w:t>
            </w:r>
          </w:p>
        </w:tc>
        <w:tc>
          <w:tcPr>
            <w:tcW w:w="7938" w:type="dxa"/>
            <w:tcBorders>
              <w:top w:val="single" w:color="auto" w:sz="4" w:space="0"/>
              <w:left w:val="single" w:color="auto" w:sz="4" w:space="0"/>
              <w:right w:val="single" w:color="auto" w:sz="4" w:space="0"/>
            </w:tcBorders>
            <w:shd w:val="clear" w:color="auto" w:fill="FFFFFF"/>
            <w:vAlign w:val="center"/>
          </w:tcPr>
          <w:p>
            <w:pPr>
              <w:jc w:val="center"/>
              <w:rPr>
                <w:rFonts w:ascii="楷体" w:hAnsi="楷体" w:eastAsia="楷体"/>
              </w:rPr>
            </w:pPr>
          </w:p>
        </w:tc>
      </w:tr>
      <w:tr>
        <w:tblPrEx>
          <w:tblCellMar>
            <w:top w:w="0" w:type="dxa"/>
            <w:left w:w="10" w:type="dxa"/>
            <w:bottom w:w="0" w:type="dxa"/>
            <w:right w:w="10" w:type="dxa"/>
          </w:tblCellMar>
        </w:tblPrEx>
        <w:trPr>
          <w:trHeight w:val="1693" w:hRule="exact"/>
          <w:jc w:val="center"/>
        </w:trPr>
        <w:tc>
          <w:tcPr>
            <w:tcW w:w="1172" w:type="dxa"/>
            <w:tcBorders>
              <w:top w:val="single" w:color="auto" w:sz="4" w:space="0"/>
              <w:left w:val="single" w:color="auto" w:sz="4" w:space="0"/>
              <w:bottom w:val="single" w:color="auto" w:sz="4" w:space="0"/>
            </w:tcBorders>
            <w:shd w:val="clear" w:color="auto" w:fill="FFFFFF"/>
            <w:vAlign w:val="center"/>
          </w:tcPr>
          <w:p>
            <w:pPr>
              <w:jc w:val="center"/>
              <w:rPr>
                <w:rFonts w:ascii="楷体" w:hAnsi="楷体" w:eastAsia="楷体"/>
              </w:rPr>
            </w:pPr>
            <w:r>
              <w:rPr>
                <w:rFonts w:ascii="楷体" w:hAnsi="楷体" w:eastAsia="楷体"/>
              </w:rPr>
              <w:t>设计依据 （6分）</w:t>
            </w:r>
          </w:p>
        </w:tc>
        <w:tc>
          <w:tcPr>
            <w:tcW w:w="7938"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楷体" w:hAnsi="楷体" w:eastAsia="楷体"/>
              </w:rPr>
            </w:pPr>
          </w:p>
        </w:tc>
      </w:tr>
    </w:tbl>
    <w:p>
      <w:pPr>
        <w:spacing w:line="400" w:lineRule="exact"/>
        <w:rPr>
          <w:rFonts w:ascii="Times New Roman" w:hAnsi="Times New Roman" w:eastAsia="宋体" w:cs="Times New Roman"/>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Fonts w:hint="eastAsia" w:ascii="Times New Roman" w:hAnsi="Times New Roman" w:eastAsia="宋体" w:cs="Times New Roman"/>
        </w:rPr>
        <w:t>活动</w:t>
      </w:r>
      <w:r>
        <w:rPr>
          <w:rFonts w:ascii="Times New Roman" w:hAnsi="Times New Roman" w:eastAsia="宋体" w:cs="Times New Roman"/>
        </w:rPr>
        <w:t>主题</w:t>
      </w:r>
      <w:r>
        <w:rPr>
          <w:rFonts w:hint="eastAsia" w:ascii="Times New Roman" w:hAnsi="Times New Roman" w:eastAsia="宋体" w:cs="Times New Roman"/>
        </w:rPr>
        <w:t>：</w:t>
      </w:r>
      <w:r>
        <w:rPr>
          <w:rFonts w:ascii="Times New Roman" w:hAnsi="Times New Roman" w:eastAsia="宋体" w:cs="Times New Roman"/>
        </w:rPr>
        <w:t>要求</w:t>
      </w:r>
      <w:r>
        <w:rPr>
          <w:rFonts w:ascii="Times New Roman" w:hAnsi="Times New Roman" w:eastAsia="宋体" w:cs="Times New Roman"/>
          <w:kern w:val="0"/>
          <w:szCs w:val="21"/>
        </w:rPr>
        <w:t>符合题意</w:t>
      </w:r>
      <w:r>
        <w:rPr>
          <w:rFonts w:hint="eastAsia" w:ascii="Times New Roman" w:hAnsi="Times New Roman" w:eastAsia="宋体" w:cs="Times New Roman"/>
          <w:kern w:val="0"/>
          <w:szCs w:val="21"/>
        </w:rPr>
        <w:t>，</w:t>
      </w:r>
      <w:r>
        <w:rPr>
          <w:rFonts w:ascii="Times New Roman" w:hAnsi="Times New Roman" w:eastAsia="宋体" w:cs="Times New Roman"/>
        </w:rPr>
        <w:t>具体贴切</w:t>
      </w:r>
      <w:r>
        <w:rPr>
          <w:rFonts w:hint="eastAsia" w:ascii="Times New Roman" w:hAnsi="Times New Roman" w:eastAsia="宋体" w:cs="Times New Roman"/>
        </w:rPr>
        <w:t>。如</w:t>
      </w:r>
      <w:r>
        <w:rPr>
          <w:rFonts w:hint="eastAsia"/>
        </w:rPr>
        <w:t>赓续红色血脉，争做时代新人。</w:t>
      </w:r>
    </w:p>
    <w:p>
      <w:pPr>
        <w:spacing w:line="400" w:lineRule="exact"/>
        <w:rPr>
          <w:rFonts w:ascii="Times New Roman" w:hAnsi="Times New Roman" w:eastAsia="宋体" w:cs="Times New Roman"/>
        </w:rPr>
      </w:pPr>
      <w:r>
        <w:rPr>
          <w:rFonts w:hint="eastAsia" w:ascii="Times New Roman" w:hAnsi="Times New Roman" w:eastAsia="宋体" w:cs="Times New Roman"/>
        </w:rPr>
        <w:t>活动内容：</w:t>
      </w:r>
      <w:r>
        <w:rPr>
          <w:rFonts w:ascii="Times New Roman" w:hAnsi="Times New Roman" w:eastAsia="宋体" w:cs="Times New Roman"/>
        </w:rPr>
        <w:t>要求</w:t>
      </w:r>
      <w:r>
        <w:rPr>
          <w:rFonts w:hint="eastAsia" w:ascii="Times New Roman" w:hAnsi="Times New Roman" w:eastAsia="宋体" w:cs="Times New Roman"/>
        </w:rPr>
        <w:t>具体可行。如</w:t>
      </w:r>
      <w:r>
        <w:rPr>
          <w:rFonts w:hint="eastAsia"/>
        </w:rPr>
        <w:t>参观中国共产党历史展览馆，以小组为单位提交成果，成果形式不限，诗歌、短视频、海报、小论文等。</w:t>
      </w:r>
    </w:p>
    <w:p>
      <w:pPr>
        <w:spacing w:line="400" w:lineRule="exact"/>
        <w:ind w:left="1470" w:leftChars="200" w:hanging="1050" w:hangingChars="500"/>
        <w:rPr>
          <w:rFonts w:ascii="Times New Roman" w:hAnsi="Times New Roman" w:eastAsia="宋体" w:cs="Times New Roman"/>
        </w:rPr>
      </w:pPr>
      <w:r>
        <w:rPr>
          <w:rFonts w:ascii="Times New Roman" w:hAnsi="Times New Roman" w:eastAsia="宋体" w:cs="Times New Roman"/>
        </w:rPr>
        <w:t>设计依据：要求与活动主题、活动内容相关，综合运用知识，理论联系实际。</w:t>
      </w:r>
    </w:p>
    <w:tbl>
      <w:tblPr>
        <w:tblStyle w:val="4"/>
        <w:tblW w:w="777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29"/>
        <w:gridCol w:w="6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1"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宋体" w:hAnsi="宋体" w:eastAsia="宋体" w:cs="宋体"/>
                <w:kern w:val="0"/>
                <w:szCs w:val="21"/>
              </w:rPr>
            </w:pPr>
            <w:r>
              <w:rPr>
                <w:rFonts w:hint="eastAsia" w:ascii="新宋体" w:hAnsi="新宋体" w:eastAsia="新宋体" w:cs="宋体"/>
                <w:bCs/>
                <w:kern w:val="0"/>
                <w:szCs w:val="21"/>
              </w:rPr>
              <w:t>等级水平</w:t>
            </w:r>
          </w:p>
        </w:tc>
        <w:tc>
          <w:tcPr>
            <w:tcW w:w="6544" w:type="dxa"/>
            <w:shd w:val="clear" w:color="auto" w:fill="auto"/>
            <w:tcMar>
              <w:top w:w="0" w:type="dxa"/>
              <w:left w:w="108" w:type="dxa"/>
              <w:bottom w:w="0" w:type="dxa"/>
              <w:right w:w="108" w:type="dxa"/>
            </w:tcMar>
            <w:vAlign w:val="center"/>
          </w:tcPr>
          <w:p>
            <w:pPr>
              <w:widowControl/>
              <w:adjustRightInd w:val="0"/>
              <w:spacing w:line="360" w:lineRule="exact"/>
              <w:ind w:firstLine="420" w:firstLineChars="200"/>
              <w:jc w:val="center"/>
              <w:rPr>
                <w:rFonts w:ascii="宋体" w:hAnsi="宋体" w:eastAsia="宋体" w:cs="宋体"/>
                <w:kern w:val="0"/>
                <w:szCs w:val="21"/>
              </w:rPr>
            </w:pPr>
            <w:r>
              <w:rPr>
                <w:rFonts w:hint="eastAsia" w:ascii="新宋体" w:hAnsi="新宋体" w:eastAsia="新宋体" w:cs="宋体"/>
                <w:bCs/>
                <w:kern w:val="0"/>
                <w:szCs w:val="21"/>
              </w:rPr>
              <w:t>等级描述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8"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kern w:val="0"/>
                <w:szCs w:val="21"/>
              </w:rPr>
            </w:pPr>
            <w:r>
              <w:rPr>
                <w:rFonts w:ascii="Times New Roman" w:hAnsi="Times New Roman" w:eastAsia="新宋体" w:cs="Times New Roman"/>
                <w:kern w:val="0"/>
                <w:szCs w:val="21"/>
              </w:rPr>
              <w:t>水平4</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kern w:val="0"/>
                <w:szCs w:val="21"/>
              </w:rPr>
            </w:pPr>
            <w:r>
              <w:rPr>
                <w:rFonts w:hint="eastAsia" w:ascii="新宋体" w:hAnsi="新宋体" w:eastAsia="新宋体" w:cs="宋体"/>
                <w:kern w:val="0"/>
                <w:szCs w:val="21"/>
              </w:rPr>
              <w:t>观点鲜明，能明确表达自己的见解；紧扣问题，综合运用所学知识展开论述；逻辑严密，条理清晰。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4"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kern w:val="0"/>
                <w:szCs w:val="21"/>
              </w:rPr>
            </w:pPr>
            <w:r>
              <w:rPr>
                <w:rFonts w:ascii="Times New Roman" w:hAnsi="Times New Roman" w:eastAsia="新宋体" w:cs="Times New Roman"/>
                <w:kern w:val="0"/>
                <w:szCs w:val="21"/>
              </w:rPr>
              <w:t>水平3</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kern w:val="0"/>
                <w:szCs w:val="21"/>
              </w:rPr>
            </w:pPr>
            <w:r>
              <w:rPr>
                <w:rFonts w:hint="eastAsia" w:ascii="新宋体" w:hAnsi="新宋体" w:eastAsia="新宋体" w:cs="宋体"/>
                <w:kern w:val="0"/>
                <w:szCs w:val="21"/>
              </w:rPr>
              <w:t>观点比较明确，能表达自己的见解；能扣住问题展开论述，知识运用比较准确；逻辑性较强，有条理。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2"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kern w:val="0"/>
                <w:szCs w:val="21"/>
              </w:rPr>
            </w:pPr>
            <w:r>
              <w:rPr>
                <w:rFonts w:ascii="Times New Roman" w:hAnsi="Times New Roman" w:eastAsia="新宋体" w:cs="Times New Roman"/>
                <w:kern w:val="0"/>
                <w:szCs w:val="21"/>
              </w:rPr>
              <w:t>水平2</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kern w:val="0"/>
                <w:szCs w:val="21"/>
              </w:rPr>
            </w:pPr>
            <w:r>
              <w:rPr>
                <w:rFonts w:hint="eastAsia" w:ascii="新宋体" w:hAnsi="新宋体" w:eastAsia="新宋体" w:cs="宋体"/>
                <w:kern w:val="0"/>
                <w:szCs w:val="21"/>
              </w:rPr>
              <w:t>观点不明确；论述不能集中指向问题，罗列知识；知识运用不正确；论述缺乏逻辑，条理性差。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4" w:hRule="atLeast"/>
        </w:trPr>
        <w:tc>
          <w:tcPr>
            <w:tcW w:w="1229" w:type="dxa"/>
            <w:shd w:val="clear" w:color="auto" w:fill="auto"/>
            <w:tcMar>
              <w:top w:w="0" w:type="dxa"/>
              <w:left w:w="108" w:type="dxa"/>
              <w:bottom w:w="0" w:type="dxa"/>
              <w:right w:w="108" w:type="dxa"/>
            </w:tcMar>
            <w:vAlign w:val="center"/>
          </w:tcPr>
          <w:p>
            <w:pPr>
              <w:widowControl/>
              <w:adjustRightInd w:val="0"/>
              <w:spacing w:line="360" w:lineRule="exact"/>
              <w:jc w:val="center"/>
              <w:rPr>
                <w:rFonts w:ascii="Times New Roman" w:hAnsi="Times New Roman" w:eastAsia="宋体" w:cs="Times New Roman"/>
                <w:kern w:val="0"/>
                <w:szCs w:val="21"/>
              </w:rPr>
            </w:pPr>
            <w:r>
              <w:rPr>
                <w:rFonts w:ascii="Times New Roman" w:hAnsi="Times New Roman" w:eastAsia="新宋体" w:cs="Times New Roman"/>
                <w:kern w:val="0"/>
                <w:szCs w:val="21"/>
              </w:rPr>
              <w:t>水平1</w:t>
            </w:r>
          </w:p>
        </w:tc>
        <w:tc>
          <w:tcPr>
            <w:tcW w:w="6544" w:type="dxa"/>
            <w:shd w:val="clear" w:color="auto" w:fill="auto"/>
            <w:tcMar>
              <w:top w:w="0" w:type="dxa"/>
              <w:left w:w="108" w:type="dxa"/>
              <w:bottom w:w="0" w:type="dxa"/>
              <w:right w:w="108" w:type="dxa"/>
            </w:tcMar>
            <w:vAlign w:val="center"/>
          </w:tcPr>
          <w:p>
            <w:pPr>
              <w:widowControl/>
              <w:adjustRightInd w:val="0"/>
              <w:spacing w:line="360" w:lineRule="exact"/>
              <w:jc w:val="left"/>
              <w:rPr>
                <w:rFonts w:ascii="宋体" w:hAnsi="宋体" w:eastAsia="宋体" w:cs="宋体"/>
                <w:kern w:val="0"/>
                <w:szCs w:val="21"/>
              </w:rPr>
            </w:pPr>
            <w:r>
              <w:rPr>
                <w:rFonts w:hint="eastAsia" w:ascii="新宋体" w:hAnsi="新宋体" w:eastAsia="新宋体" w:cs="宋体"/>
                <w:kern w:val="0"/>
                <w:szCs w:val="21"/>
              </w:rPr>
              <w:t>应答与试题无关；或重复试题内容；或没有应答。</w:t>
            </w:r>
          </w:p>
        </w:tc>
      </w:tr>
    </w:tbl>
    <w:p>
      <w:pPr>
        <w:spacing w:line="400" w:lineRule="exact"/>
        <w:rPr>
          <w:rFonts w:ascii="Times New Roman" w:hAnsi="Times New Roman" w:eastAsia="宋体" w:cs="Times New Roman"/>
        </w:rPr>
      </w:pPr>
    </w:p>
    <w:p>
      <w:pPr>
        <w:tabs>
          <w:tab w:val="left" w:pos="2310"/>
          <w:tab w:val="left" w:pos="4200"/>
          <w:tab w:val="left" w:pos="6090"/>
        </w:tabs>
        <w:spacing w:line="245" w:lineRule="auto"/>
        <w:ind w:left="420" w:hanging="420" w:hangingChars="200"/>
      </w:pPr>
      <w:r>
        <w:rPr>
          <w:rFonts w:hint="eastAsia"/>
          <w:lang w:val="en-US" w:eastAsia="zh-CN"/>
        </w:rPr>
        <w:t>2</w:t>
      </w:r>
      <w:r>
        <w:t>．</w:t>
      </w:r>
      <w:r>
        <w:rPr>
          <w:rFonts w:hint="eastAsia"/>
          <w:lang w:eastAsia="zh-CN"/>
        </w:rPr>
        <w:t>（</w:t>
      </w:r>
      <w:r>
        <w:rPr>
          <w:rFonts w:hint="eastAsia"/>
          <w:lang w:val="en-US" w:eastAsia="zh-CN"/>
        </w:rPr>
        <w:t>西城1模3</w:t>
      </w:r>
      <w:r>
        <w:rPr>
          <w:rFonts w:hint="eastAsia"/>
          <w:lang w:eastAsia="zh-CN"/>
        </w:rPr>
        <w:t>）</w:t>
      </w:r>
      <w:r>
        <w:rPr>
          <w:rFonts w:hint="eastAsia"/>
        </w:rPr>
        <w:t xml:space="preserve"> 东晋谢安镇守广陵期间，发现甘棠西北为湖，地势西高东低，旱涝频繁交替，庄稼连年歉收，百姓苦不堪言，便组织人手在湖上筑起拦水大堤灌溉农田，“随时蓄泄，岁用丰稔”。一段时间后，远近渔农聚集甘棠，生产作业，遂成繁荣集镇。《晋书》评价谢安此功曰：“在官无当时誉，去后为人所思。”这启示党员干部，应具备的价值追求和奋斗姿态是</w:t>
      </w:r>
    </w:p>
    <w:p>
      <w:pPr>
        <w:autoSpaceDE w:val="0"/>
        <w:autoSpaceDN w:val="0"/>
        <w:adjustRightInd w:val="0"/>
        <w:spacing w:line="245" w:lineRule="auto"/>
        <w:ind w:left="661" w:leftChars="200" w:hanging="241" w:hangingChars="115"/>
      </w:pPr>
      <w:r>
        <w:rPr>
          <w:rFonts w:hint="eastAsia"/>
        </w:rPr>
        <w:t>A</w:t>
      </w:r>
      <w:r>
        <w:t>．穷则独善其身，达则兼济天下</w:t>
      </w:r>
      <w:r>
        <w:tab/>
      </w:r>
      <w:r>
        <w:rPr>
          <w:rFonts w:hint="eastAsia"/>
        </w:rPr>
        <w:t>B</w:t>
      </w:r>
      <w:r>
        <w:t>．分毫不取民膏脂，心中自存清廉尺</w:t>
      </w:r>
    </w:p>
    <w:p>
      <w:pPr>
        <w:autoSpaceDE w:val="0"/>
        <w:autoSpaceDN w:val="0"/>
        <w:adjustRightInd w:val="0"/>
        <w:spacing w:line="245" w:lineRule="auto"/>
        <w:ind w:left="661" w:leftChars="200" w:hanging="241" w:hangingChars="115"/>
      </w:pPr>
      <w:r>
        <w:rPr>
          <w:rFonts w:hint="eastAsia"/>
        </w:rPr>
        <w:t>C</w:t>
      </w:r>
      <w:r>
        <w:t>．学以益才，砺以致刃</w:t>
      </w:r>
      <w:r>
        <w:tab/>
      </w:r>
      <w:r>
        <w:tab/>
      </w:r>
      <w:r>
        <w:rPr>
          <w:color w:val="FF0000"/>
        </w:rPr>
        <w:tab/>
      </w:r>
      <w:r>
        <w:rPr>
          <w:rFonts w:hint="eastAsia"/>
          <w:color w:val="FF0000"/>
        </w:rPr>
        <w:t>D</w:t>
      </w:r>
      <w:r>
        <w:rPr>
          <w:color w:val="FF0000"/>
        </w:rPr>
        <w:t>．功成不必在我，功成必定有我</w:t>
      </w:r>
    </w:p>
    <w:p>
      <w:pPr>
        <w:tabs>
          <w:tab w:val="left" w:pos="2310"/>
          <w:tab w:val="left" w:pos="4200"/>
          <w:tab w:val="left" w:pos="6090"/>
        </w:tabs>
        <w:spacing w:line="245" w:lineRule="auto"/>
        <w:ind w:left="420" w:hanging="420" w:hangingChars="200"/>
      </w:pPr>
    </w:p>
    <w:p>
      <w:pPr>
        <w:spacing w:line="288" w:lineRule="auto"/>
        <w:rPr>
          <w:rFonts w:ascii="楷体" w:hAnsi="楷体" w:eastAsia="楷体"/>
        </w:rPr>
      </w:pPr>
      <w:r>
        <w:rPr>
          <w:rFonts w:hint="eastAsia"/>
          <w:lang w:val="en-US" w:eastAsia="zh-CN"/>
        </w:rPr>
        <w:t>3.</w:t>
      </w:r>
      <w:r>
        <w:rPr>
          <w:rFonts w:hint="eastAsia"/>
          <w:lang w:eastAsia="zh-CN"/>
        </w:rPr>
        <w:t>（</w:t>
      </w:r>
      <w:r>
        <w:rPr>
          <w:rFonts w:hint="eastAsia"/>
          <w:lang w:val="en-US" w:eastAsia="zh-CN"/>
        </w:rPr>
        <w:t>西城1模19</w:t>
      </w:r>
      <w:r>
        <w:rPr>
          <w:rFonts w:hint="eastAsia"/>
          <w:lang w:eastAsia="zh-CN"/>
        </w:rPr>
        <w:t>）</w:t>
      </w:r>
      <w:r>
        <w:rPr>
          <w:rFonts w:hint="eastAsia"/>
        </w:rPr>
        <w:t xml:space="preserve"> </w:t>
      </w:r>
      <w:r>
        <w:rPr>
          <w:rFonts w:hint="eastAsia" w:ascii="楷体" w:hAnsi="楷体" w:eastAsia="楷体"/>
        </w:rPr>
        <w:t>党的十九届四中、五中全会均提出构建社会主义市场经济条件下关键核心技术攻关新型举国体制。党的二十大报告强调健全新型举国体制，提出</w:t>
      </w:r>
      <w:r>
        <w:rPr>
          <w:rFonts w:ascii="楷体" w:hAnsi="楷体" w:eastAsia="楷体"/>
        </w:rPr>
        <w:t>加快实施创新驱动发展战略</w:t>
      </w:r>
      <w:r>
        <w:rPr>
          <w:rFonts w:hint="eastAsia" w:ascii="楷体" w:hAnsi="楷体" w:eastAsia="楷体"/>
        </w:rPr>
        <w:t>，强化企业科技创新主体地位，发挥科技型骨干企业引领支撑作用，营造有利于科技型中小微企业成长的良好环境，推动创新链产业链资金链人才链深度融合。</w:t>
      </w:r>
    </w:p>
    <w:p>
      <w:pPr>
        <w:spacing w:line="288" w:lineRule="auto"/>
        <w:ind w:firstLine="447" w:firstLineChars="213"/>
        <w:rPr>
          <w:rFonts w:ascii="楷体" w:hAnsi="楷体" w:eastAsia="楷体"/>
        </w:rPr>
      </w:pPr>
      <w:r>
        <w:rPr>
          <w:rFonts w:hint="eastAsia" w:ascii="楷体" w:hAnsi="楷体" w:eastAsia="楷体"/>
        </w:rPr>
        <w:t>从中央到地方都在加大对未来产业的布局。从</w:t>
      </w:r>
      <w:r>
        <w:rPr>
          <w:rFonts w:hint="eastAsia"/>
        </w:rPr>
        <w:t>2024</w:t>
      </w:r>
      <w:r>
        <w:rPr>
          <w:rFonts w:hint="eastAsia" w:ascii="楷体" w:hAnsi="楷体" w:eastAsia="楷体"/>
        </w:rPr>
        <w:t>年各地政府工作报告看，过半数省份在部署工作时提出前瞻布局未来产业。</w:t>
      </w:r>
    </w:p>
    <w:p>
      <w:pPr>
        <w:spacing w:line="288" w:lineRule="auto"/>
        <w:ind w:firstLine="408" w:firstLineChars="200"/>
        <w:rPr>
          <w:spacing w:val="-3"/>
        </w:rPr>
      </w:pPr>
      <w:r>
        <w:rPr>
          <w:rFonts w:hint="eastAsia"/>
          <w:spacing w:val="-3"/>
        </w:rPr>
        <w:t>（4）根据前四问的材料，综合运用所学，说明我国新型举国体制的主要特点。（9分）</w:t>
      </w:r>
    </w:p>
    <w:p>
      <w:pPr>
        <w:spacing w:line="240" w:lineRule="auto"/>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Fonts w:hint="eastAsia" w:ascii="宋体" w:hAnsi="宋体" w:cs="宋体"/>
          <w:kern w:val="21"/>
        </w:rPr>
        <w:t>①</w:t>
      </w:r>
      <w:r>
        <w:rPr>
          <w:rFonts w:hint="eastAsia"/>
        </w:rPr>
        <w:t>坚持党的领导是新型举国体制的基础体制构成。</w:t>
      </w:r>
    </w:p>
    <w:p>
      <w:pPr>
        <w:spacing w:line="240" w:lineRule="auto"/>
        <w:ind w:left="798" w:leftChars="379" w:hanging="2" w:firstLineChars="0"/>
      </w:pPr>
      <w:r>
        <w:rPr>
          <w:rFonts w:hint="eastAsia"/>
        </w:rPr>
        <w:t>②国家发展和国家安全是新型举国体制最核心的目标价值所在。</w:t>
      </w:r>
    </w:p>
    <w:p>
      <w:pPr>
        <w:spacing w:line="240" w:lineRule="auto"/>
        <w:ind w:left="798" w:leftChars="379" w:hanging="2" w:firstLineChars="0"/>
      </w:pPr>
      <w:r>
        <w:rPr>
          <w:rFonts w:hint="eastAsia"/>
        </w:rPr>
        <w:t>③在资源配置方式上新型举国体制强调政府作用和市场机制的有机结合。</w:t>
      </w:r>
    </w:p>
    <w:p>
      <w:pPr>
        <w:spacing w:line="240" w:lineRule="auto"/>
        <w:ind w:left="798" w:leftChars="379" w:hanging="2" w:firstLineChars="0"/>
      </w:pPr>
      <w:r>
        <w:rPr>
          <w:rFonts w:hint="eastAsia"/>
        </w:rPr>
        <w:t>④新型举国体制成为国家治理体系的重要组成部分。</w:t>
      </w:r>
    </w:p>
    <w:p>
      <w:pPr>
        <w:pStyle w:val="2"/>
        <w:spacing w:before="149" w:line="238" w:lineRule="auto"/>
        <w:ind w:left="307" w:hanging="307"/>
        <w:rPr>
          <w:rFonts w:hint="eastAsia" w:ascii="宋体" w:hAnsi="宋体" w:eastAsia="宋体" w:cs="宋体"/>
          <w:sz w:val="21"/>
          <w:szCs w:val="21"/>
        </w:rPr>
      </w:pP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丰台1模16</w:t>
      </w:r>
      <w:r>
        <w:rPr>
          <w:rFonts w:hint="eastAsia" w:ascii="宋体" w:hAnsi="宋体" w:eastAsia="宋体" w:cs="宋体"/>
          <w:sz w:val="21"/>
          <w:szCs w:val="21"/>
          <w:lang w:eastAsia="zh-CN"/>
        </w:rPr>
        <w:t>）</w:t>
      </w:r>
      <w:r>
        <w:rPr>
          <w:rFonts w:hint="eastAsia" w:ascii="宋体" w:hAnsi="宋体" w:eastAsia="宋体" w:cs="宋体"/>
          <w:sz w:val="21"/>
          <w:szCs w:val="21"/>
        </w:rPr>
        <w:t xml:space="preserve"> </w:t>
      </w:r>
      <w:r>
        <w:rPr>
          <w:rFonts w:hint="eastAsia" w:ascii="宋体" w:hAnsi="宋体" w:eastAsia="宋体" w:cs="宋体"/>
          <w:spacing w:val="18"/>
          <w:sz w:val="21"/>
          <w:szCs w:val="21"/>
        </w:rPr>
        <w:t>(8 分)</w:t>
      </w:r>
      <w:r>
        <w:rPr>
          <w:rFonts w:hint="eastAsia" w:ascii="宋体" w:hAnsi="宋体" w:eastAsia="宋体" w:cs="宋体"/>
          <w:spacing w:val="-12"/>
          <w:sz w:val="21"/>
          <w:szCs w:val="21"/>
        </w:rPr>
        <w:t xml:space="preserve"> </w:t>
      </w:r>
      <w:r>
        <w:rPr>
          <w:rFonts w:hint="eastAsia" w:ascii="宋体" w:hAnsi="宋体" w:eastAsia="宋体" w:cs="宋体"/>
          <w:spacing w:val="18"/>
          <w:sz w:val="21"/>
          <w:szCs w:val="21"/>
        </w:rPr>
        <w:t>"</w:t>
      </w:r>
      <w:r>
        <w:rPr>
          <w:rFonts w:hint="eastAsia" w:ascii="宋体" w:hAnsi="宋体" w:eastAsia="宋体" w:cs="宋体"/>
          <w:spacing w:val="-17"/>
          <w:sz w:val="21"/>
          <w:szCs w:val="21"/>
        </w:rPr>
        <w:t xml:space="preserve"> </w:t>
      </w:r>
      <w:r>
        <w:rPr>
          <w:rFonts w:hint="eastAsia" w:ascii="宋体" w:hAnsi="宋体" w:eastAsia="宋体" w:cs="宋体"/>
          <w:spacing w:val="18"/>
          <w:sz w:val="21"/>
          <w:szCs w:val="21"/>
        </w:rPr>
        <w:t>四下基层"</w:t>
      </w:r>
      <w:r>
        <w:rPr>
          <w:rFonts w:hint="eastAsia" w:ascii="宋体" w:hAnsi="宋体" w:eastAsia="宋体" w:cs="宋体"/>
          <w:spacing w:val="-14"/>
          <w:sz w:val="21"/>
          <w:szCs w:val="21"/>
        </w:rPr>
        <w:t xml:space="preserve"> </w:t>
      </w:r>
      <w:r>
        <w:rPr>
          <w:rFonts w:hint="eastAsia" w:ascii="宋体" w:hAnsi="宋体" w:eastAsia="宋体" w:cs="宋体"/>
          <w:spacing w:val="18"/>
          <w:sz w:val="21"/>
          <w:szCs w:val="21"/>
        </w:rPr>
        <w:t>即宣传党的路线</w:t>
      </w:r>
      <w:r>
        <w:rPr>
          <w:rFonts w:hint="eastAsia" w:ascii="宋体" w:hAnsi="宋体" w:eastAsia="宋体" w:cs="宋体"/>
          <w:spacing w:val="-21"/>
          <w:sz w:val="21"/>
          <w:szCs w:val="21"/>
        </w:rPr>
        <w:t xml:space="preserve"> </w:t>
      </w:r>
      <w:r>
        <w:rPr>
          <w:rFonts w:hint="eastAsia" w:ascii="宋体" w:hAnsi="宋体" w:eastAsia="宋体" w:cs="宋体"/>
          <w:spacing w:val="18"/>
          <w:sz w:val="21"/>
          <w:szCs w:val="21"/>
        </w:rPr>
        <w:t>、方针</w:t>
      </w:r>
      <w:r>
        <w:rPr>
          <w:rFonts w:hint="eastAsia" w:ascii="宋体" w:hAnsi="宋体" w:eastAsia="宋体" w:cs="宋体"/>
          <w:spacing w:val="-31"/>
          <w:sz w:val="21"/>
          <w:szCs w:val="21"/>
        </w:rPr>
        <w:t xml:space="preserve"> </w:t>
      </w:r>
      <w:r>
        <w:rPr>
          <w:rFonts w:hint="eastAsia" w:ascii="宋体" w:hAnsi="宋体" w:eastAsia="宋体" w:cs="宋体"/>
          <w:spacing w:val="18"/>
          <w:sz w:val="21"/>
          <w:szCs w:val="21"/>
        </w:rPr>
        <w:t>、政策下基层</w:t>
      </w:r>
      <w:r>
        <w:rPr>
          <w:rFonts w:hint="eastAsia" w:ascii="宋体" w:hAnsi="宋体" w:eastAsia="宋体" w:cs="宋体"/>
          <w:spacing w:val="-5"/>
          <w:sz w:val="21"/>
          <w:szCs w:val="21"/>
        </w:rPr>
        <w:t xml:space="preserve"> </w:t>
      </w:r>
      <w:r>
        <w:rPr>
          <w:rFonts w:hint="eastAsia" w:ascii="宋体" w:hAnsi="宋体" w:eastAsia="宋体" w:cs="宋体"/>
          <w:spacing w:val="18"/>
          <w:sz w:val="21"/>
          <w:szCs w:val="21"/>
        </w:rPr>
        <w:t>, 调查研究下</w:t>
      </w:r>
      <w:r>
        <w:rPr>
          <w:rFonts w:hint="eastAsia" w:ascii="宋体" w:hAnsi="宋体" w:eastAsia="宋体" w:cs="宋体"/>
          <w:spacing w:val="17"/>
          <w:sz w:val="21"/>
          <w:szCs w:val="21"/>
        </w:rPr>
        <w:t>基层</w:t>
      </w:r>
      <w:r>
        <w:rPr>
          <w:rFonts w:hint="eastAsia" w:ascii="宋体" w:hAnsi="宋体" w:eastAsia="宋体" w:cs="宋体"/>
          <w:spacing w:val="-10"/>
          <w:sz w:val="21"/>
          <w:szCs w:val="21"/>
        </w:rPr>
        <w:t xml:space="preserve"> </w:t>
      </w:r>
      <w:r>
        <w:rPr>
          <w:rFonts w:hint="eastAsia" w:ascii="宋体" w:hAnsi="宋体" w:eastAsia="宋体" w:cs="宋体"/>
          <w:spacing w:val="17"/>
          <w:sz w:val="21"/>
          <w:szCs w:val="21"/>
        </w:rPr>
        <w:t>, 信访接待下基</w:t>
      </w:r>
      <w:r>
        <w:rPr>
          <w:rFonts w:hint="eastAsia" w:ascii="宋体" w:hAnsi="宋体" w:eastAsia="宋体" w:cs="宋体"/>
          <w:sz w:val="21"/>
          <w:szCs w:val="21"/>
        </w:rPr>
        <w:t xml:space="preserve"> </w:t>
      </w:r>
      <w:r>
        <w:rPr>
          <w:rFonts w:hint="eastAsia" w:ascii="宋体" w:hAnsi="宋体" w:eastAsia="宋体" w:cs="宋体"/>
          <w:spacing w:val="7"/>
          <w:sz w:val="21"/>
          <w:szCs w:val="21"/>
        </w:rPr>
        <w:t>层</w:t>
      </w:r>
      <w:r>
        <w:rPr>
          <w:rFonts w:hint="eastAsia" w:ascii="宋体" w:hAnsi="宋体" w:eastAsia="宋体" w:cs="宋体"/>
          <w:spacing w:val="2"/>
          <w:sz w:val="21"/>
          <w:szCs w:val="21"/>
        </w:rPr>
        <w:t xml:space="preserve"> </w:t>
      </w:r>
      <w:r>
        <w:rPr>
          <w:rFonts w:hint="eastAsia" w:ascii="宋体" w:hAnsi="宋体" w:eastAsia="宋体" w:cs="宋体"/>
          <w:spacing w:val="7"/>
          <w:sz w:val="21"/>
          <w:szCs w:val="21"/>
        </w:rPr>
        <w:t>,</w:t>
      </w:r>
      <w:r>
        <w:rPr>
          <w:rFonts w:hint="eastAsia" w:ascii="宋体" w:hAnsi="宋体" w:eastAsia="宋体" w:cs="宋体"/>
          <w:spacing w:val="-11"/>
          <w:sz w:val="21"/>
          <w:szCs w:val="21"/>
        </w:rPr>
        <w:t xml:space="preserve"> </w:t>
      </w:r>
      <w:r>
        <w:rPr>
          <w:rFonts w:hint="eastAsia" w:ascii="宋体" w:hAnsi="宋体" w:eastAsia="宋体" w:cs="宋体"/>
          <w:spacing w:val="7"/>
          <w:sz w:val="21"/>
          <w:szCs w:val="21"/>
        </w:rPr>
        <w:t>现场办公下基层</w:t>
      </w:r>
      <w:r>
        <w:rPr>
          <w:rFonts w:hint="eastAsia" w:ascii="宋体" w:hAnsi="宋体" w:eastAsia="宋体" w:cs="宋体"/>
          <w:spacing w:val="-16"/>
          <w:sz w:val="21"/>
          <w:szCs w:val="21"/>
        </w:rPr>
        <w:t xml:space="preserve"> </w:t>
      </w:r>
      <w:r>
        <w:rPr>
          <w:rFonts w:hint="eastAsia" w:ascii="宋体" w:hAnsi="宋体" w:eastAsia="宋体" w:cs="宋体"/>
          <w:spacing w:val="7"/>
          <w:sz w:val="21"/>
          <w:szCs w:val="21"/>
        </w:rPr>
        <w:t>。</w:t>
      </w:r>
      <w:r>
        <w:rPr>
          <w:rFonts w:hint="eastAsia" w:ascii="宋体" w:hAnsi="宋体" w:eastAsia="宋体" w:cs="宋体"/>
          <w:spacing w:val="-22"/>
          <w:sz w:val="21"/>
          <w:szCs w:val="21"/>
        </w:rPr>
        <w:t xml:space="preserve"> </w:t>
      </w:r>
      <w:r>
        <w:rPr>
          <w:rFonts w:hint="eastAsia" w:ascii="宋体" w:hAnsi="宋体" w:eastAsia="宋体" w:cs="宋体"/>
          <w:spacing w:val="7"/>
          <w:sz w:val="21"/>
          <w:szCs w:val="21"/>
        </w:rPr>
        <w:t>各地积极践行"</w:t>
      </w:r>
      <w:r>
        <w:rPr>
          <w:rFonts w:hint="eastAsia" w:ascii="宋体" w:hAnsi="宋体" w:eastAsia="宋体" w:cs="宋体"/>
          <w:spacing w:val="-22"/>
          <w:sz w:val="21"/>
          <w:szCs w:val="21"/>
        </w:rPr>
        <w:t xml:space="preserve"> </w:t>
      </w:r>
      <w:r>
        <w:rPr>
          <w:rFonts w:hint="eastAsia" w:ascii="宋体" w:hAnsi="宋体" w:eastAsia="宋体" w:cs="宋体"/>
          <w:spacing w:val="7"/>
          <w:sz w:val="21"/>
          <w:szCs w:val="21"/>
        </w:rPr>
        <w:t>四下基层"</w:t>
      </w:r>
      <w:r>
        <w:rPr>
          <w:rFonts w:hint="eastAsia" w:ascii="宋体" w:hAnsi="宋体" w:eastAsia="宋体" w:cs="宋体"/>
          <w:spacing w:val="-8"/>
          <w:sz w:val="21"/>
          <w:szCs w:val="21"/>
        </w:rPr>
        <w:t xml:space="preserve"> </w:t>
      </w:r>
      <w:r>
        <w:rPr>
          <w:rFonts w:hint="eastAsia" w:ascii="宋体" w:hAnsi="宋体" w:eastAsia="宋体" w:cs="宋体"/>
          <w:spacing w:val="7"/>
          <w:sz w:val="21"/>
          <w:szCs w:val="21"/>
        </w:rPr>
        <w:t>, 以实干开新局</w:t>
      </w:r>
      <w:r>
        <w:rPr>
          <w:rFonts w:hint="eastAsia" w:ascii="宋体" w:hAnsi="宋体" w:eastAsia="宋体" w:cs="宋体"/>
          <w:spacing w:val="-14"/>
          <w:sz w:val="21"/>
          <w:szCs w:val="21"/>
        </w:rPr>
        <w:t xml:space="preserve"> </w:t>
      </w:r>
      <w:r>
        <w:rPr>
          <w:rFonts w:hint="eastAsia" w:ascii="宋体" w:hAnsi="宋体" w:eastAsia="宋体" w:cs="宋体"/>
          <w:spacing w:val="7"/>
          <w:sz w:val="21"/>
          <w:szCs w:val="21"/>
        </w:rPr>
        <w:t>、躬身谋发展。</w:t>
      </w:r>
    </w:p>
    <w:p>
      <w:pPr>
        <w:spacing w:before="50" w:line="3002" w:lineRule="exact"/>
        <w:ind w:firstLine="1309"/>
      </w:pPr>
      <w:r>
        <w:rPr>
          <w:position w:val="-60"/>
        </w:rPr>
        <w:drawing>
          <wp:inline distT="0" distB="0" distL="0" distR="0">
            <wp:extent cx="3727450" cy="1324610"/>
            <wp:effectExtent l="0" t="0" r="6350" b="889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
                    <a:stretch>
                      <a:fillRect/>
                    </a:stretch>
                  </pic:blipFill>
                  <pic:spPr>
                    <a:xfrm>
                      <a:off x="0" y="0"/>
                      <a:ext cx="3727843" cy="1324610"/>
                    </a:xfrm>
                    <a:prstGeom prst="rect">
                      <a:avLst/>
                    </a:prstGeom>
                  </pic:spPr>
                </pic:pic>
              </a:graphicData>
            </a:graphic>
          </wp:inline>
        </w:drawing>
      </w:r>
    </w:p>
    <w:p>
      <w:pPr>
        <w:pStyle w:val="2"/>
        <w:spacing w:before="149" w:line="242" w:lineRule="auto"/>
        <w:ind w:left="310" w:right="15" w:firstLine="419"/>
        <w:rPr>
          <w:rFonts w:hint="eastAsia" w:ascii="宋体" w:hAnsi="宋体" w:eastAsia="宋体" w:cs="宋体"/>
          <w:sz w:val="17"/>
          <w:szCs w:val="17"/>
        </w:rPr>
      </w:pPr>
      <w:r>
        <w:rPr>
          <w:rFonts w:hint="eastAsia" w:ascii="宋体" w:hAnsi="宋体" w:eastAsia="宋体" w:cs="宋体"/>
          <w:spacing w:val="15"/>
          <w:sz w:val="19"/>
          <w:szCs w:val="19"/>
        </w:rPr>
        <w:t>新时代新征程上</w:t>
      </w:r>
      <w:r>
        <w:rPr>
          <w:rFonts w:hint="eastAsia" w:ascii="宋体" w:hAnsi="宋体" w:eastAsia="宋体" w:cs="宋体"/>
          <w:spacing w:val="-7"/>
          <w:sz w:val="19"/>
          <w:szCs w:val="19"/>
        </w:rPr>
        <w:t xml:space="preserve"> </w:t>
      </w:r>
      <w:r>
        <w:rPr>
          <w:rFonts w:hint="eastAsia" w:ascii="宋体" w:hAnsi="宋体" w:eastAsia="宋体" w:cs="宋体"/>
          <w:spacing w:val="15"/>
          <w:sz w:val="19"/>
          <w:szCs w:val="19"/>
        </w:rPr>
        <w:t>, 用好"</w:t>
      </w:r>
      <w:r>
        <w:rPr>
          <w:rFonts w:hint="eastAsia" w:ascii="宋体" w:hAnsi="宋体" w:eastAsia="宋体" w:cs="宋体"/>
          <w:spacing w:val="-22"/>
          <w:sz w:val="19"/>
          <w:szCs w:val="19"/>
        </w:rPr>
        <w:t xml:space="preserve"> </w:t>
      </w:r>
      <w:r>
        <w:rPr>
          <w:rFonts w:hint="eastAsia" w:ascii="宋体" w:hAnsi="宋体" w:eastAsia="宋体" w:cs="宋体"/>
          <w:spacing w:val="15"/>
          <w:sz w:val="19"/>
          <w:szCs w:val="19"/>
        </w:rPr>
        <w:t>四下基层"</w:t>
      </w:r>
      <w:r>
        <w:rPr>
          <w:rFonts w:hint="eastAsia" w:ascii="宋体" w:hAnsi="宋体" w:eastAsia="宋体" w:cs="宋体"/>
          <w:spacing w:val="-30"/>
          <w:sz w:val="19"/>
          <w:szCs w:val="19"/>
        </w:rPr>
        <w:t xml:space="preserve"> </w:t>
      </w:r>
      <w:r>
        <w:rPr>
          <w:rFonts w:hint="eastAsia" w:ascii="宋体" w:hAnsi="宋体" w:eastAsia="宋体" w:cs="宋体"/>
          <w:spacing w:val="15"/>
          <w:sz w:val="19"/>
          <w:szCs w:val="19"/>
        </w:rPr>
        <w:t>这</w:t>
      </w:r>
      <w:r>
        <w:rPr>
          <w:rFonts w:hint="eastAsia" w:ascii="宋体" w:hAnsi="宋体" w:eastAsia="宋体" w:cs="宋体"/>
          <w:spacing w:val="-34"/>
          <w:sz w:val="19"/>
          <w:szCs w:val="19"/>
        </w:rPr>
        <w:t xml:space="preserve"> </w:t>
      </w:r>
      <w:r>
        <w:rPr>
          <w:rFonts w:hint="eastAsia" w:ascii="宋体" w:hAnsi="宋体" w:eastAsia="宋体" w:cs="宋体"/>
          <w:spacing w:val="15"/>
          <w:sz w:val="19"/>
          <w:szCs w:val="19"/>
        </w:rPr>
        <w:t>一</w:t>
      </w:r>
      <w:r>
        <w:rPr>
          <w:rFonts w:hint="eastAsia" w:ascii="宋体" w:hAnsi="宋体" w:eastAsia="宋体" w:cs="宋体"/>
          <w:spacing w:val="-18"/>
          <w:sz w:val="19"/>
          <w:szCs w:val="19"/>
        </w:rPr>
        <w:t xml:space="preserve"> </w:t>
      </w:r>
      <w:r>
        <w:rPr>
          <w:rFonts w:hint="eastAsia" w:ascii="宋体" w:hAnsi="宋体" w:eastAsia="宋体" w:cs="宋体"/>
          <w:spacing w:val="15"/>
          <w:sz w:val="19"/>
          <w:szCs w:val="19"/>
        </w:rPr>
        <w:t>重要抓手</w:t>
      </w:r>
      <w:r>
        <w:rPr>
          <w:rFonts w:hint="eastAsia" w:ascii="宋体" w:hAnsi="宋体" w:eastAsia="宋体" w:cs="宋体"/>
          <w:spacing w:val="-6"/>
          <w:sz w:val="19"/>
          <w:szCs w:val="19"/>
        </w:rPr>
        <w:t xml:space="preserve"> </w:t>
      </w:r>
      <w:r>
        <w:rPr>
          <w:rFonts w:hint="eastAsia" w:ascii="宋体" w:hAnsi="宋体" w:eastAsia="宋体" w:cs="宋体"/>
          <w:spacing w:val="15"/>
          <w:sz w:val="19"/>
          <w:szCs w:val="19"/>
        </w:rPr>
        <w:t>, 为社会主义现代化建设注入强劲</w:t>
      </w:r>
      <w:r>
        <w:rPr>
          <w:rFonts w:hint="eastAsia" w:ascii="宋体" w:hAnsi="宋体" w:eastAsia="宋体" w:cs="宋体"/>
          <w:sz w:val="19"/>
          <w:szCs w:val="19"/>
        </w:rPr>
        <w:t xml:space="preserve"> </w:t>
      </w:r>
      <w:r>
        <w:rPr>
          <w:rFonts w:hint="eastAsia" w:ascii="宋体" w:hAnsi="宋体" w:eastAsia="宋体" w:cs="宋体"/>
          <w:spacing w:val="9"/>
          <w:sz w:val="17"/>
          <w:szCs w:val="17"/>
        </w:rPr>
        <w:t>动力 。</w:t>
      </w:r>
    </w:p>
    <w:p>
      <w:pPr>
        <w:pStyle w:val="2"/>
        <w:spacing w:before="71" w:line="234" w:lineRule="auto"/>
        <w:ind w:left="304" w:right="3" w:firstLine="418"/>
        <w:rPr>
          <w:rFonts w:hint="eastAsia" w:ascii="宋体" w:hAnsi="宋体" w:eastAsia="宋体" w:cs="宋体"/>
          <w:sz w:val="19"/>
          <w:szCs w:val="19"/>
        </w:rPr>
      </w:pPr>
      <w:r>
        <w:rPr>
          <w:rFonts w:hint="eastAsia" w:ascii="宋体" w:hAnsi="宋体" w:eastAsia="宋体" w:cs="宋体"/>
          <w:spacing w:val="23"/>
          <w:sz w:val="18"/>
          <w:szCs w:val="18"/>
        </w:rPr>
        <w:t>结合材料</w:t>
      </w:r>
      <w:r>
        <w:rPr>
          <w:rFonts w:hint="eastAsia" w:ascii="宋体" w:hAnsi="宋体" w:eastAsia="宋体" w:cs="宋体"/>
          <w:spacing w:val="-3"/>
          <w:sz w:val="18"/>
          <w:szCs w:val="18"/>
        </w:rPr>
        <w:t xml:space="preserve"> </w:t>
      </w:r>
      <w:r>
        <w:rPr>
          <w:rFonts w:hint="eastAsia" w:ascii="宋体" w:hAnsi="宋体" w:eastAsia="宋体" w:cs="宋体"/>
          <w:spacing w:val="23"/>
          <w:sz w:val="18"/>
          <w:szCs w:val="18"/>
        </w:rPr>
        <w:t>,</w:t>
      </w:r>
      <w:r>
        <w:rPr>
          <w:rFonts w:hint="eastAsia" w:ascii="宋体" w:hAnsi="宋体" w:eastAsia="宋体" w:cs="宋体"/>
          <w:spacing w:val="-14"/>
          <w:sz w:val="18"/>
          <w:szCs w:val="18"/>
        </w:rPr>
        <w:t xml:space="preserve"> </w:t>
      </w:r>
      <w:r>
        <w:rPr>
          <w:rFonts w:hint="eastAsia" w:ascii="宋体" w:hAnsi="宋体" w:eastAsia="宋体" w:cs="宋体"/>
          <w:spacing w:val="23"/>
          <w:sz w:val="18"/>
          <w:szCs w:val="18"/>
        </w:rPr>
        <w:t>运用《政治与法治》知识</w:t>
      </w:r>
      <w:r>
        <w:rPr>
          <w:rFonts w:hint="eastAsia" w:ascii="宋体" w:hAnsi="宋体" w:eastAsia="宋体" w:cs="宋体"/>
          <w:spacing w:val="-11"/>
          <w:sz w:val="18"/>
          <w:szCs w:val="18"/>
        </w:rPr>
        <w:t xml:space="preserve"> </w:t>
      </w:r>
      <w:r>
        <w:rPr>
          <w:rFonts w:hint="eastAsia" w:ascii="宋体" w:hAnsi="宋体" w:eastAsia="宋体" w:cs="宋体"/>
          <w:spacing w:val="23"/>
          <w:sz w:val="18"/>
          <w:szCs w:val="18"/>
        </w:rPr>
        <w:t>,</w:t>
      </w:r>
      <w:r>
        <w:rPr>
          <w:rFonts w:hint="eastAsia" w:ascii="宋体" w:hAnsi="宋体" w:eastAsia="宋体" w:cs="宋体"/>
          <w:spacing w:val="-13"/>
          <w:sz w:val="18"/>
          <w:szCs w:val="18"/>
        </w:rPr>
        <w:t xml:space="preserve"> </w:t>
      </w:r>
      <w:r>
        <w:rPr>
          <w:rFonts w:hint="eastAsia" w:ascii="宋体" w:hAnsi="宋体" w:eastAsia="宋体" w:cs="宋体"/>
          <w:spacing w:val="23"/>
          <w:sz w:val="18"/>
          <w:szCs w:val="18"/>
        </w:rPr>
        <w:t>谈谈新时代</w:t>
      </w:r>
      <w:r>
        <w:rPr>
          <w:rFonts w:hint="eastAsia" w:ascii="宋体" w:hAnsi="宋体" w:eastAsia="宋体" w:cs="宋体"/>
          <w:spacing w:val="-26"/>
          <w:sz w:val="18"/>
          <w:szCs w:val="18"/>
        </w:rPr>
        <w:t xml:space="preserve"> </w:t>
      </w:r>
      <w:r>
        <w:rPr>
          <w:rFonts w:hint="eastAsia" w:ascii="宋体" w:hAnsi="宋体" w:eastAsia="宋体" w:cs="宋体"/>
          <w:spacing w:val="23"/>
          <w:sz w:val="18"/>
          <w:szCs w:val="18"/>
        </w:rPr>
        <w:t>"</w:t>
      </w:r>
      <w:r>
        <w:rPr>
          <w:rFonts w:hint="eastAsia" w:ascii="宋体" w:hAnsi="宋体" w:eastAsia="宋体" w:cs="宋体"/>
          <w:spacing w:val="-9"/>
          <w:sz w:val="18"/>
          <w:szCs w:val="18"/>
        </w:rPr>
        <w:t xml:space="preserve"> </w:t>
      </w:r>
      <w:r>
        <w:rPr>
          <w:rFonts w:hint="eastAsia" w:ascii="宋体" w:hAnsi="宋体" w:eastAsia="宋体" w:cs="宋体"/>
          <w:spacing w:val="23"/>
          <w:sz w:val="18"/>
          <w:szCs w:val="18"/>
        </w:rPr>
        <w:t>四下基层"如何为社会主义现代化</w:t>
      </w:r>
      <w:r>
        <w:rPr>
          <w:rFonts w:hint="eastAsia" w:ascii="宋体" w:hAnsi="宋体" w:eastAsia="宋体" w:cs="宋体"/>
          <w:sz w:val="18"/>
          <w:szCs w:val="18"/>
        </w:rPr>
        <w:t xml:space="preserve"> </w:t>
      </w:r>
      <w:r>
        <w:rPr>
          <w:rFonts w:hint="eastAsia" w:ascii="宋体" w:hAnsi="宋体" w:eastAsia="宋体" w:cs="宋体"/>
          <w:spacing w:val="14"/>
          <w:sz w:val="19"/>
          <w:szCs w:val="19"/>
        </w:rPr>
        <w:t>建设注入强劲动力</w:t>
      </w:r>
      <w:r>
        <w:rPr>
          <w:rFonts w:hint="eastAsia" w:ascii="宋体" w:hAnsi="宋体" w:eastAsia="宋体" w:cs="宋体"/>
          <w:spacing w:val="-15"/>
          <w:sz w:val="19"/>
          <w:szCs w:val="19"/>
        </w:rPr>
        <w:t xml:space="preserve"> </w:t>
      </w:r>
      <w:r>
        <w:rPr>
          <w:rFonts w:hint="eastAsia" w:ascii="宋体" w:hAnsi="宋体" w:eastAsia="宋体" w:cs="宋体"/>
          <w:spacing w:val="14"/>
          <w:sz w:val="19"/>
          <w:szCs w:val="19"/>
        </w:rPr>
        <w:t>。</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Arial"/>
          <w:color w:val="FF0000"/>
          <w:sz w:val="21"/>
          <w:szCs w:val="21"/>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Fonts w:ascii="宋体" w:hAnsi="宋体" w:eastAsia="宋体" w:cs="宋体"/>
          <w:color w:val="FF0000"/>
          <w:sz w:val="21"/>
          <w:szCs w:val="21"/>
        </w:rPr>
        <w:t>中国共产党是中国特色社会主义事业的领导核心，“四下基层”是党坚持群众路线、密 切联系群众的重要抓手，能为社会主义现代化建设注入强进动力。通过宣传，使党的路线、方针、 政策直达基层，落地生根；党员和干部坚持人民至上，坚持实事求是、求真务实，走入基层，融入 百姓，为群众办实事解难题。“四下基层”创新工作机制方法，架起干部与群众之间的“连心桥”， 既能有效促进党的路线、方针、政策贯彻落实，提高决策质量水平，又能畅通民意诉求通道，直抵 民心，推动干部作风转变</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楷体" w:hAnsi="楷体" w:eastAsia="楷体" w:cs="楷体"/>
          <w:sz w:val="21"/>
          <w:szCs w:val="21"/>
        </w:rPr>
      </w:pPr>
      <w:r>
        <w:rPr>
          <w:rFonts w:hint="eastAsia" w:ascii="宋体" w:hAnsi="宋体" w:eastAsia="宋体" w:cs="宋体"/>
          <w:sz w:val="21"/>
          <w:szCs w:val="21"/>
          <w:lang w:val="en-US" w:eastAsia="zh-CN"/>
        </w:rPr>
        <w:t>5.</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石景山1模20）</w:t>
      </w:r>
      <w:r>
        <w:rPr>
          <w:rFonts w:ascii="宋体" w:hAnsi="宋体" w:eastAsia="宋体" w:cs="宋体"/>
          <w:sz w:val="21"/>
          <w:szCs w:val="21"/>
        </w:rPr>
        <w:t xml:space="preserve">（8 分） </w:t>
      </w:r>
      <w:r>
        <w:rPr>
          <w:rFonts w:hint="eastAsia" w:ascii="楷体" w:hAnsi="楷体" w:eastAsia="楷体" w:cs="楷体"/>
          <w:sz w:val="21"/>
          <w:szCs w:val="21"/>
        </w:rPr>
        <w:t xml:space="preserve">中国式现代化是强国建设、民族复兴的康庄大道。 中国式现代化既有各国现代化的共同特征，更有基于自己国情的鲜明特色。党的二 十大报告明确概括了中国式现代化五个方面的中国特色，深刻揭示了中国式现代化的科 学内涵。 中国共产党领导人民前赴后继奋斗了百余年，为国家发展创造了诸多战略性有利条 件，使得中国式现代化和中华民族伟大复兴展现出前所未有的光明前景。 </w:t>
      </w:r>
    </w:p>
    <w:p>
      <w:pPr>
        <w:numPr>
          <w:ilvl w:val="0"/>
          <w:numId w:val="0"/>
        </w:numPr>
        <w:spacing w:line="353" w:lineRule="auto"/>
        <w:rPr>
          <w:rFonts w:ascii="Arial"/>
          <w:sz w:val="21"/>
        </w:rPr>
      </w:pPr>
      <w:r>
        <w:rPr>
          <w:rFonts w:hint="eastAsia" w:ascii="Arial" w:eastAsiaTheme="minorEastAsia"/>
          <w:sz w:val="21"/>
          <w:lang w:eastAsia="zh-CN"/>
        </w:rPr>
        <w:drawing>
          <wp:inline distT="0" distB="0" distL="114300" distR="114300">
            <wp:extent cx="5268595" cy="1731010"/>
            <wp:effectExtent l="0" t="0" r="8255" b="2540"/>
            <wp:docPr id="2" name="图片 2" descr="screenshot-171289268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1712892684133"/>
                    <pic:cNvPicPr>
                      <a:picLocks noChangeAspect="1"/>
                    </pic:cNvPicPr>
                  </pic:nvPicPr>
                  <pic:blipFill>
                    <a:blip r:embed="rId5"/>
                    <a:stretch>
                      <a:fillRect/>
                    </a:stretch>
                  </pic:blipFill>
                  <pic:spPr>
                    <a:xfrm>
                      <a:off x="0" y="0"/>
                      <a:ext cx="5268595" cy="1731010"/>
                    </a:xfrm>
                    <a:prstGeom prst="rect">
                      <a:avLst/>
                    </a:prstGeom>
                  </pic:spPr>
                </pic:pic>
              </a:graphicData>
            </a:graphic>
          </wp:inline>
        </w:drawing>
      </w:r>
    </w:p>
    <w:p>
      <w:pPr>
        <w:numPr>
          <w:ilvl w:val="0"/>
          <w:numId w:val="0"/>
        </w:numPr>
        <w:spacing w:line="353" w:lineRule="auto"/>
        <w:rPr>
          <w:rFonts w:ascii="Arial"/>
          <w:sz w:val="21"/>
        </w:rPr>
      </w:pPr>
      <w:r>
        <w:rPr>
          <w:rFonts w:ascii="宋体" w:hAnsi="宋体" w:eastAsia="宋体" w:cs="宋体"/>
          <w:sz w:val="24"/>
          <w:szCs w:val="24"/>
        </w:rPr>
        <w:t>结合材料中的一个特色，综合运用所学，分析上述战略性有利条件为何能在全面实 现中华民族伟大复兴中发挥作用。</w:t>
      </w:r>
    </w:p>
    <w:p>
      <w:pPr>
        <w:spacing w:after="93" w:afterLines="30" w:line="380" w:lineRule="exact"/>
        <w:ind w:firstLine="420" w:firstLineChars="200"/>
        <w:rPr>
          <w:rFonts w:hAnsi="宋体"/>
          <w:kern w:val="21"/>
          <w:szCs w:val="22"/>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Fonts w:hint="eastAsia" w:hAnsi="宋体"/>
          <w:kern w:val="21"/>
          <w:szCs w:val="22"/>
        </w:rPr>
        <w:t>可从</w:t>
      </w:r>
      <w:r>
        <w:rPr>
          <w:rFonts w:hAnsi="宋体"/>
          <w:kern w:val="21"/>
          <w:szCs w:val="22"/>
        </w:rPr>
        <w:t>党的领导</w:t>
      </w:r>
      <w:r>
        <w:rPr>
          <w:rFonts w:hint="eastAsia" w:hAnsi="宋体"/>
          <w:kern w:val="21"/>
          <w:szCs w:val="22"/>
        </w:rPr>
        <w:t>、制度优势、经济社会</w:t>
      </w:r>
      <w:r>
        <w:rPr>
          <w:rFonts w:hAnsi="宋体"/>
          <w:kern w:val="21"/>
          <w:szCs w:val="22"/>
        </w:rPr>
        <w:t>发展</w:t>
      </w:r>
      <w:r>
        <w:rPr>
          <w:rFonts w:hint="eastAsia" w:hAnsi="宋体"/>
          <w:kern w:val="21"/>
          <w:szCs w:val="22"/>
        </w:rPr>
        <w:t>、国家治理、文化自信</w:t>
      </w:r>
      <w:r>
        <w:rPr>
          <w:rFonts w:hAnsi="宋体"/>
          <w:kern w:val="21"/>
          <w:szCs w:val="22"/>
        </w:rPr>
        <w:t>等</w:t>
      </w:r>
      <w:r>
        <w:rPr>
          <w:rFonts w:hint="eastAsia" w:hAnsi="宋体"/>
          <w:kern w:val="21"/>
          <w:szCs w:val="22"/>
        </w:rPr>
        <w:t>角度回答。</w:t>
      </w:r>
    </w:p>
    <w:p>
      <w:pPr>
        <w:adjustRightInd w:val="0"/>
        <w:snapToGrid w:val="0"/>
        <w:rPr>
          <w:rFonts w:hAnsi="宋体"/>
          <w:sz w:val="2"/>
          <w:szCs w:val="21"/>
        </w:rPr>
      </w:pPr>
    </w:p>
    <w:tbl>
      <w:tblPr>
        <w:tblStyle w:val="4"/>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4819"/>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276" w:type="dxa"/>
            <w:noWrap w:val="0"/>
            <w:vAlign w:val="center"/>
          </w:tcPr>
          <w:p>
            <w:pPr>
              <w:adjustRightInd w:val="0"/>
              <w:snapToGrid w:val="0"/>
              <w:spacing w:line="360" w:lineRule="exact"/>
              <w:ind w:firstLine="105"/>
              <w:rPr>
                <w:rFonts w:ascii="宋体" w:hAnsi="宋体" w:cs="宋体"/>
                <w:szCs w:val="21"/>
              </w:rPr>
            </w:pPr>
            <w:r>
              <w:rPr>
                <w:rFonts w:hint="eastAsia" w:ascii="宋体" w:hAnsi="宋体" w:cs="宋体"/>
                <w:szCs w:val="21"/>
              </w:rPr>
              <w:t>等级水平</w:t>
            </w:r>
          </w:p>
        </w:tc>
        <w:tc>
          <w:tcPr>
            <w:tcW w:w="4819" w:type="dxa"/>
            <w:noWrap w:val="0"/>
            <w:vAlign w:val="center"/>
          </w:tcPr>
          <w:p>
            <w:pPr>
              <w:adjustRightInd w:val="0"/>
              <w:snapToGrid w:val="0"/>
              <w:spacing w:line="360" w:lineRule="exact"/>
              <w:ind w:firstLine="105"/>
              <w:jc w:val="center"/>
              <w:rPr>
                <w:rFonts w:ascii="宋体" w:hAnsi="宋体" w:cs="宋体"/>
                <w:szCs w:val="21"/>
              </w:rPr>
            </w:pPr>
            <w:r>
              <w:rPr>
                <w:rFonts w:hint="eastAsia" w:ascii="宋体" w:hAnsi="宋体" w:cs="宋体"/>
                <w:szCs w:val="21"/>
              </w:rPr>
              <w:t>等  级  描  述</w:t>
            </w:r>
          </w:p>
        </w:tc>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ascii="宋体" w:hAnsi="宋体" w:cs="宋体"/>
                <w:szCs w:val="21"/>
              </w:rPr>
              <w:t>等级赋分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ascii="宋体" w:hAnsi="宋体" w:cs="宋体"/>
                <w:szCs w:val="21"/>
              </w:rPr>
              <w:t>水平</w:t>
            </w:r>
            <w:r>
              <w:rPr>
                <w:rFonts w:hint="eastAsia"/>
                <w:kern w:val="0"/>
                <w:szCs w:val="21"/>
              </w:rPr>
              <w:t>4</w:t>
            </w:r>
          </w:p>
        </w:tc>
        <w:tc>
          <w:tcPr>
            <w:tcW w:w="4819" w:type="dxa"/>
            <w:noWrap w:val="0"/>
            <w:vAlign w:val="center"/>
          </w:tcPr>
          <w:p>
            <w:pPr>
              <w:adjustRightInd w:val="0"/>
              <w:snapToGrid w:val="0"/>
              <w:spacing w:line="360" w:lineRule="exact"/>
              <w:jc w:val="left"/>
              <w:rPr>
                <w:rFonts w:ascii="宋体" w:hAnsi="宋体" w:cs="宋体"/>
                <w:szCs w:val="21"/>
              </w:rPr>
            </w:pPr>
            <w:r>
              <w:rPr>
                <w:rFonts w:hint="eastAsia" w:ascii="宋体" w:hAnsi="宋体" w:cs="宋体"/>
                <w:szCs w:val="21"/>
              </w:rPr>
              <w:t>观点鲜明，能明确表达自己的见解；紧扣问题，综合运用所学知识展开论述；逻辑严密，条理清晰</w:t>
            </w:r>
          </w:p>
        </w:tc>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kern w:val="0"/>
                <w:szCs w:val="21"/>
              </w:rPr>
              <w:t>7-8</w:t>
            </w:r>
            <w:r>
              <w:rPr>
                <w:rFonts w:hint="eastAsia" w:ascii="宋体" w:hAnsi="宋体" w:cs="宋体"/>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ascii="宋体" w:hAnsi="宋体" w:cs="宋体"/>
                <w:szCs w:val="21"/>
              </w:rPr>
              <w:t>水平</w:t>
            </w:r>
            <w:r>
              <w:rPr>
                <w:rFonts w:hint="eastAsia"/>
                <w:kern w:val="0"/>
                <w:szCs w:val="21"/>
              </w:rPr>
              <w:t>3</w:t>
            </w:r>
          </w:p>
        </w:tc>
        <w:tc>
          <w:tcPr>
            <w:tcW w:w="4819" w:type="dxa"/>
            <w:noWrap w:val="0"/>
            <w:vAlign w:val="center"/>
          </w:tcPr>
          <w:p>
            <w:pPr>
              <w:adjustRightInd w:val="0"/>
              <w:snapToGrid w:val="0"/>
              <w:spacing w:line="360" w:lineRule="exact"/>
              <w:jc w:val="left"/>
              <w:rPr>
                <w:rFonts w:ascii="宋体" w:hAnsi="宋体" w:cs="宋体"/>
                <w:szCs w:val="21"/>
              </w:rPr>
            </w:pPr>
            <w:r>
              <w:rPr>
                <w:rFonts w:hint="eastAsia" w:ascii="宋体" w:hAnsi="宋体" w:cs="宋体"/>
                <w:szCs w:val="21"/>
              </w:rPr>
              <w:t>观点比较明确，能表达自己的见解；能扣住问题展开论述，知识运用比较准确；逻辑性较强，有条理</w:t>
            </w:r>
          </w:p>
        </w:tc>
        <w:tc>
          <w:tcPr>
            <w:tcW w:w="1276" w:type="dxa"/>
            <w:noWrap w:val="0"/>
            <w:vAlign w:val="center"/>
          </w:tcPr>
          <w:p>
            <w:pPr>
              <w:adjustRightInd w:val="0"/>
              <w:snapToGrid w:val="0"/>
              <w:spacing w:line="360" w:lineRule="exact"/>
              <w:ind w:firstLine="105"/>
              <w:jc w:val="center"/>
              <w:rPr>
                <w:rFonts w:ascii="宋体" w:hAnsi="宋体" w:cs="宋体"/>
                <w:kern w:val="0"/>
                <w:szCs w:val="21"/>
              </w:rPr>
            </w:pPr>
            <w:r>
              <w:rPr>
                <w:rFonts w:hint="eastAsia"/>
                <w:kern w:val="0"/>
                <w:szCs w:val="21"/>
              </w:rPr>
              <w:t>4-6</w:t>
            </w:r>
            <w:r>
              <w:rPr>
                <w:rFonts w:hint="eastAsia" w:ascii="宋体" w:hAnsi="宋体" w:cs="宋体"/>
                <w:kern w:val="0"/>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ascii="宋体" w:hAnsi="宋体" w:cs="宋体"/>
                <w:szCs w:val="21"/>
              </w:rPr>
              <w:t>水平</w:t>
            </w:r>
            <w:r>
              <w:rPr>
                <w:rFonts w:hint="eastAsia"/>
                <w:kern w:val="0"/>
                <w:szCs w:val="21"/>
              </w:rPr>
              <w:t>2</w:t>
            </w:r>
          </w:p>
        </w:tc>
        <w:tc>
          <w:tcPr>
            <w:tcW w:w="4819" w:type="dxa"/>
            <w:noWrap w:val="0"/>
            <w:vAlign w:val="center"/>
          </w:tcPr>
          <w:p>
            <w:pPr>
              <w:adjustRightInd w:val="0"/>
              <w:snapToGrid w:val="0"/>
              <w:spacing w:line="360" w:lineRule="exact"/>
              <w:jc w:val="left"/>
              <w:rPr>
                <w:rFonts w:ascii="宋体" w:hAnsi="宋体" w:cs="宋体"/>
                <w:szCs w:val="21"/>
              </w:rPr>
            </w:pPr>
            <w:r>
              <w:rPr>
                <w:rFonts w:hint="eastAsia" w:ascii="宋体" w:hAnsi="宋体" w:cs="宋体"/>
                <w:szCs w:val="21"/>
              </w:rPr>
              <w:t>观点不明确；论述不能集中指向问题，罗列知识；知识运用不正确；论述缺乏逻辑，条理性差</w:t>
            </w:r>
          </w:p>
        </w:tc>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kern w:val="0"/>
                <w:szCs w:val="21"/>
              </w:rPr>
              <w:t>1-3</w:t>
            </w:r>
            <w:r>
              <w:rPr>
                <w:rFonts w:hint="eastAsia" w:ascii="宋体" w:hAnsi="宋体" w:cs="宋体"/>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ascii="宋体" w:hAnsi="宋体" w:cs="宋体"/>
                <w:szCs w:val="21"/>
              </w:rPr>
              <w:t>水平</w:t>
            </w:r>
            <w:r>
              <w:rPr>
                <w:rFonts w:hint="eastAsia"/>
                <w:kern w:val="0"/>
                <w:szCs w:val="21"/>
              </w:rPr>
              <w:t>1</w:t>
            </w:r>
          </w:p>
        </w:tc>
        <w:tc>
          <w:tcPr>
            <w:tcW w:w="4819" w:type="dxa"/>
            <w:noWrap w:val="0"/>
            <w:vAlign w:val="center"/>
          </w:tcPr>
          <w:p>
            <w:pPr>
              <w:adjustRightInd w:val="0"/>
              <w:snapToGrid w:val="0"/>
              <w:spacing w:line="360" w:lineRule="exact"/>
              <w:jc w:val="left"/>
              <w:rPr>
                <w:rFonts w:ascii="宋体" w:hAnsi="宋体" w:cs="宋体"/>
                <w:szCs w:val="21"/>
              </w:rPr>
            </w:pPr>
            <w:r>
              <w:rPr>
                <w:rFonts w:hint="eastAsia" w:ascii="宋体" w:hAnsi="宋体" w:cs="宋体"/>
                <w:szCs w:val="21"/>
              </w:rPr>
              <w:t>应答与试题无关；或重复试题内容；或没有应答</w:t>
            </w:r>
          </w:p>
        </w:tc>
        <w:tc>
          <w:tcPr>
            <w:tcW w:w="1276" w:type="dxa"/>
            <w:noWrap w:val="0"/>
            <w:vAlign w:val="center"/>
          </w:tcPr>
          <w:p>
            <w:pPr>
              <w:adjustRightInd w:val="0"/>
              <w:snapToGrid w:val="0"/>
              <w:spacing w:line="360" w:lineRule="exact"/>
              <w:ind w:firstLine="105"/>
              <w:jc w:val="center"/>
              <w:rPr>
                <w:rFonts w:ascii="宋体" w:hAnsi="宋体" w:cs="宋体"/>
                <w:szCs w:val="21"/>
              </w:rPr>
            </w:pPr>
            <w:r>
              <w:rPr>
                <w:rFonts w:hint="eastAsia"/>
                <w:kern w:val="0"/>
                <w:szCs w:val="21"/>
              </w:rPr>
              <w:t>0</w:t>
            </w:r>
            <w:r>
              <w:rPr>
                <w:rFonts w:hint="eastAsia" w:ascii="宋体" w:hAnsi="宋体" w:cs="宋体"/>
                <w:szCs w:val="21"/>
              </w:rPr>
              <w:t>分</w:t>
            </w:r>
          </w:p>
        </w:tc>
      </w:tr>
    </w:tbl>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100" w:right="0" w:rightChars="0" w:hanging="210" w:hangingChars="100"/>
        <w:outlineLvl w:val="9"/>
        <w:rPr>
          <w:rFonts w:hint="eastAsia" w:ascii="宋体" w:hAnsi="宋体" w:eastAsia="宋体" w:cs="宋体"/>
          <w:color w:val="auto"/>
          <w:sz w:val="21"/>
          <w:szCs w:val="21"/>
          <w:lang w:val="en-US" w:eastAsia="zh-CN"/>
        </w:rPr>
      </w:pPr>
      <w:r>
        <w:rPr>
          <w:rFonts w:hint="eastAsia" w:ascii="宋体" w:eastAsia="宋体"/>
          <w:color w:val="auto"/>
          <w:sz w:val="21"/>
          <w:szCs w:val="21"/>
          <w:lang w:val="en-US" w:eastAsia="zh-CN"/>
        </w:rPr>
        <w:t>6</w:t>
      </w:r>
      <w:r>
        <w:rPr>
          <w:rFonts w:hint="default" w:ascii="宋体" w:eastAsia="宋体"/>
          <w:color w:val="auto"/>
          <w:sz w:val="21"/>
          <w:szCs w:val="21"/>
        </w:rPr>
        <w:t>．</w:t>
      </w:r>
      <w:r>
        <w:rPr>
          <w:rFonts w:hint="eastAsia" w:ascii="宋体" w:eastAsia="宋体"/>
          <w:color w:val="auto"/>
          <w:sz w:val="21"/>
          <w:szCs w:val="21"/>
          <w:lang w:eastAsia="zh-CN"/>
        </w:rPr>
        <w:t>（</w:t>
      </w:r>
      <w:r>
        <w:rPr>
          <w:rFonts w:hint="eastAsia" w:ascii="宋体" w:eastAsia="宋体"/>
          <w:color w:val="auto"/>
          <w:sz w:val="21"/>
          <w:szCs w:val="21"/>
          <w:lang w:val="en-US" w:eastAsia="zh-CN"/>
        </w:rPr>
        <w:t>门头沟1模1）</w:t>
      </w:r>
      <w:r>
        <w:rPr>
          <w:rFonts w:hint="eastAsia" w:asciiTheme="majorEastAsia" w:hAnsiTheme="majorEastAsia" w:eastAsiaTheme="majorEastAsia" w:cstheme="majorEastAsia"/>
          <w:color w:val="auto"/>
          <w:sz w:val="21"/>
          <w:szCs w:val="21"/>
          <w:lang w:val="en-US" w:eastAsia="zh-CN"/>
        </w:rPr>
        <w:t>全国两会是一扇民意的窗口，也预示着未来社会发展的方向</w:t>
      </w:r>
      <w:r>
        <w:rPr>
          <w:rFonts w:hint="eastAsia" w:asciiTheme="majorEastAsia" w:hAnsiTheme="majorEastAsia" w:eastAsiaTheme="majorEastAsia" w:cstheme="majorEastAsia"/>
          <w:color w:val="auto"/>
          <w:sz w:val="21"/>
          <w:szCs w:val="21"/>
          <w:lang w:eastAsia="zh-CN"/>
        </w:rPr>
        <w:t>。2024</w:t>
      </w:r>
      <w:r>
        <w:rPr>
          <w:rFonts w:hint="eastAsia" w:asciiTheme="majorEastAsia" w:hAnsiTheme="majorEastAsia" w:eastAsiaTheme="majorEastAsia" w:cstheme="majorEastAsia"/>
          <w:color w:val="auto"/>
          <w:sz w:val="21"/>
          <w:szCs w:val="21"/>
          <w:lang w:val="en-US" w:eastAsia="zh-Hans"/>
        </w:rPr>
        <w:t>年</w:t>
      </w:r>
      <w:r>
        <w:rPr>
          <w:rFonts w:hint="eastAsia" w:asciiTheme="majorEastAsia" w:hAnsiTheme="majorEastAsia" w:eastAsiaTheme="majorEastAsia" w:cstheme="majorEastAsia"/>
          <w:color w:val="auto"/>
          <w:sz w:val="21"/>
          <w:szCs w:val="21"/>
          <w:lang w:val="en-US" w:eastAsia="zh-CN"/>
        </w:rPr>
        <w:t>“两会热词”中，“就业”“医疗”“养老”等民生保障呼声不减</w:t>
      </w:r>
      <w:r>
        <w:rPr>
          <w:rFonts w:hint="eastAsia" w:asciiTheme="majorEastAsia" w:hAnsiTheme="majorEastAsia" w:eastAsiaTheme="majorEastAsia" w:cstheme="majorEastAsia"/>
          <w:color w:val="auto"/>
          <w:sz w:val="21"/>
          <w:szCs w:val="21"/>
          <w:lang w:eastAsia="zh-CN"/>
        </w:rPr>
        <w:t>。</w:t>
      </w:r>
      <w:r>
        <w:rPr>
          <w:rFonts w:hint="eastAsia" w:asciiTheme="majorEastAsia" w:hAnsiTheme="majorEastAsia" w:eastAsiaTheme="majorEastAsia" w:cstheme="majorEastAsia"/>
          <w:color w:val="auto"/>
          <w:sz w:val="21"/>
          <w:szCs w:val="21"/>
          <w:lang w:val="en-US" w:eastAsia="zh-CN"/>
        </w:rPr>
        <w:t>代表委员们通过两会集思广益、凝心聚力</w:t>
      </w:r>
      <w:r>
        <w:rPr>
          <w:rFonts w:hint="eastAsia" w:asciiTheme="majorEastAsia" w:hAnsiTheme="majorEastAsia" w:eastAsiaTheme="majorEastAsia" w:cstheme="majorEastAsia"/>
          <w:color w:val="auto"/>
          <w:sz w:val="21"/>
          <w:szCs w:val="21"/>
          <w:lang w:eastAsia="zh-CN"/>
        </w:rPr>
        <w:t>；</w:t>
      </w:r>
      <w:r>
        <w:rPr>
          <w:rFonts w:hint="eastAsia" w:asciiTheme="majorEastAsia" w:hAnsiTheme="majorEastAsia" w:eastAsiaTheme="majorEastAsia" w:cstheme="majorEastAsia"/>
          <w:color w:val="auto"/>
          <w:sz w:val="21"/>
          <w:szCs w:val="21"/>
          <w:lang w:val="en-US" w:eastAsia="zh-CN"/>
        </w:rPr>
        <w:t>各国家机关和广大党员干部以更具体、更实在的政策与行动，让人民有更多期待，让民生“实景图”更加色彩斑斓。</w:t>
      </w:r>
      <w:r>
        <w:rPr>
          <w:rFonts w:hint="eastAsia" w:asciiTheme="majorEastAsia" w:hAnsiTheme="majorEastAsia" w:eastAsiaTheme="majorEastAsia" w:cstheme="majorEastAsia"/>
          <w:color w:val="auto"/>
          <w:sz w:val="21"/>
          <w:szCs w:val="21"/>
          <w:lang w:val="en-US" w:eastAsia="zh-Hans"/>
        </w:rPr>
        <w:t>对此</w:t>
      </w:r>
      <w:r>
        <w:rPr>
          <w:rFonts w:hint="eastAsia" w:asciiTheme="majorEastAsia" w:hAnsiTheme="majorEastAsia" w:eastAsiaTheme="majorEastAsia" w:cstheme="majorEastAsia"/>
          <w:color w:val="auto"/>
          <w:sz w:val="21"/>
          <w:szCs w:val="21"/>
          <w:lang w:eastAsia="zh-Hans"/>
        </w:rPr>
        <w:t>，</w:t>
      </w:r>
      <w:r>
        <w:rPr>
          <w:rFonts w:hint="eastAsia" w:asciiTheme="majorEastAsia" w:hAnsiTheme="majorEastAsia" w:eastAsiaTheme="majorEastAsia" w:cstheme="majorEastAsia"/>
          <w:color w:val="auto"/>
          <w:sz w:val="21"/>
          <w:szCs w:val="21"/>
          <w:lang w:val="en-US" w:eastAsia="zh-Hans"/>
        </w:rPr>
        <w:t>下列认识正确的是</w:t>
      </w:r>
    </w:p>
    <w:p>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240" w:lineRule="auto"/>
        <w:ind w:left="0" w:leftChars="0" w:right="0" w:rightChars="0" w:firstLine="420" w:firstLineChars="200"/>
        <w:jc w:val="left"/>
        <w:textAlignment w:val="center"/>
        <w:outlineLvl w:val="9"/>
        <w:rPr>
          <w:rFonts w:hint="eastAsia" w:asciiTheme="majorEastAsia" w:hAnsiTheme="majorEastAsia" w:eastAsiaTheme="majorEastAsia" w:cstheme="majorEastAsia"/>
          <w:color w:val="auto"/>
          <w:sz w:val="21"/>
          <w:szCs w:val="21"/>
          <w:lang w:val="en-US" w:eastAsia="zh-Hans"/>
        </w:rPr>
      </w:pPr>
      <w:r>
        <w:rPr>
          <w:rFonts w:hint="eastAsia" w:asciiTheme="majorEastAsia" w:hAnsiTheme="majorEastAsia" w:eastAsiaTheme="majorEastAsia" w:cstheme="majorEastAsia"/>
          <w:color w:val="auto"/>
          <w:sz w:val="21"/>
          <w:szCs w:val="21"/>
          <w:lang w:val="en-US" w:eastAsia="zh-CN"/>
        </w:rPr>
        <w:t>①</w:t>
      </w:r>
      <w:r>
        <w:rPr>
          <w:rFonts w:hint="eastAsia" w:asciiTheme="majorEastAsia" w:hAnsiTheme="majorEastAsia" w:eastAsiaTheme="majorEastAsia" w:cstheme="majorEastAsia"/>
          <w:color w:val="auto"/>
          <w:sz w:val="21"/>
          <w:szCs w:val="21"/>
          <w:lang w:val="en-US" w:eastAsia="zh-Hans"/>
        </w:rPr>
        <w:t>充分彰显了中国特色社会主义民主政治制度的优势</w:t>
      </w:r>
    </w:p>
    <w:p>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240" w:lineRule="auto"/>
        <w:ind w:left="0" w:leftChars="0" w:right="0" w:rightChars="0" w:firstLine="420" w:firstLineChars="200"/>
        <w:jc w:val="left"/>
        <w:textAlignment w:val="center"/>
        <w:outlineLvl w:val="9"/>
        <w:rPr>
          <w:rFonts w:hint="eastAsia" w:asciiTheme="majorEastAsia" w:hAnsiTheme="majorEastAsia" w:eastAsiaTheme="majorEastAsia" w:cstheme="majorEastAsia"/>
          <w:color w:val="auto"/>
          <w:sz w:val="21"/>
          <w:szCs w:val="21"/>
          <w:lang w:val="en-US" w:eastAsia="zh-Hans"/>
        </w:rPr>
      </w:pPr>
      <w:r>
        <w:rPr>
          <w:rFonts w:hint="eastAsia" w:asciiTheme="majorEastAsia" w:hAnsiTheme="majorEastAsia" w:eastAsiaTheme="majorEastAsia" w:cstheme="majorEastAsia"/>
          <w:color w:val="auto"/>
          <w:sz w:val="21"/>
          <w:szCs w:val="21"/>
          <w:lang w:val="en-US" w:eastAsia="zh-Hans"/>
        </w:rPr>
        <w:t>②证明人民群众是社会存在和发展的基础和决定力量</w:t>
      </w:r>
    </w:p>
    <w:p>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240" w:lineRule="auto"/>
        <w:ind w:left="0" w:leftChars="0" w:right="0" w:rightChars="0" w:firstLine="420" w:firstLineChars="200"/>
        <w:jc w:val="left"/>
        <w:textAlignment w:val="center"/>
        <w:outlineLvl w:val="9"/>
        <w:rPr>
          <w:rFonts w:hint="eastAsia" w:asciiTheme="majorEastAsia" w:hAnsiTheme="majorEastAsia" w:eastAsiaTheme="majorEastAsia" w:cstheme="majorEastAsia"/>
          <w:color w:val="auto"/>
          <w:sz w:val="21"/>
          <w:szCs w:val="21"/>
        </w:rPr>
      </w:pPr>
      <w:r>
        <w:rPr>
          <w:rFonts w:hint="eastAsia" w:asciiTheme="majorEastAsia" w:hAnsiTheme="majorEastAsia" w:eastAsiaTheme="majorEastAsia" w:cstheme="majorEastAsia"/>
          <w:color w:val="auto"/>
          <w:sz w:val="21"/>
          <w:szCs w:val="21"/>
        </w:rPr>
        <w:t>③</w:t>
      </w:r>
      <w:r>
        <w:rPr>
          <w:rFonts w:hint="eastAsia" w:asciiTheme="majorEastAsia" w:hAnsiTheme="majorEastAsia" w:eastAsiaTheme="majorEastAsia" w:cstheme="majorEastAsia"/>
          <w:color w:val="auto"/>
          <w:sz w:val="21"/>
          <w:szCs w:val="21"/>
          <w:lang w:val="en-US" w:eastAsia="zh-Hans"/>
        </w:rPr>
        <w:t>体现了人大代表是我国社会主义事业的积极引领者</w:t>
      </w:r>
    </w:p>
    <w:p>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240" w:lineRule="auto"/>
        <w:ind w:left="0" w:leftChars="0" w:right="0" w:rightChars="0" w:firstLine="420" w:firstLineChars="200"/>
        <w:jc w:val="left"/>
        <w:textAlignment w:val="center"/>
        <w:outlineLvl w:val="9"/>
        <w:rPr>
          <w:rFonts w:hint="eastAsia" w:asciiTheme="majorEastAsia" w:hAnsiTheme="majorEastAsia" w:eastAsiaTheme="majorEastAsia" w:cstheme="majorEastAsia"/>
          <w:color w:val="auto"/>
          <w:sz w:val="21"/>
          <w:szCs w:val="21"/>
          <w:lang w:val="en-US" w:eastAsia="zh-CN"/>
        </w:rPr>
      </w:pPr>
      <w:r>
        <w:rPr>
          <w:rFonts w:hint="eastAsia" w:asciiTheme="majorEastAsia" w:hAnsiTheme="majorEastAsia" w:eastAsiaTheme="majorEastAsia" w:cstheme="majorEastAsia"/>
          <w:color w:val="auto"/>
          <w:sz w:val="21"/>
          <w:szCs w:val="21"/>
          <w:lang w:val="en-US" w:eastAsia="zh-Hans"/>
        </w:rPr>
        <w:t>④党始终坚持以人民为中心，满足人民对美好生活的向往</w:t>
      </w:r>
    </w:p>
    <w:p>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240" w:lineRule="auto"/>
        <w:ind w:left="0" w:leftChars="0" w:right="0" w:rightChars="0" w:firstLine="420" w:firstLineChars="200"/>
        <w:jc w:val="left"/>
        <w:textAlignment w:val="center"/>
        <w:outlineLvl w:val="9"/>
        <w:rPr>
          <w:rFonts w:hint="default" w:ascii="宋体" w:hAnsi="宋体" w:eastAsia="宋体" w:cs="宋体"/>
          <w:color w:val="auto"/>
          <w:sz w:val="21"/>
          <w:szCs w:val="21"/>
          <w:lang w:val="en-US" w:eastAsia="zh-Hans"/>
        </w:rPr>
      </w:pPr>
      <w:r>
        <w:rPr>
          <w:rFonts w:hint="default" w:ascii="Times New Roman" w:hAnsi="Times New Roman" w:eastAsia="宋体" w:cs="Times New Roman"/>
          <w:color w:val="auto"/>
          <w:sz w:val="21"/>
          <w:szCs w:val="21"/>
        </w:rPr>
        <w:t>A</w:t>
      </w:r>
      <w:r>
        <w:rPr>
          <w:rFonts w:hint="default" w:ascii="宋体" w:hAnsi="宋体" w:eastAsia="宋体" w:cs="宋体"/>
          <w:color w:val="auto"/>
          <w:sz w:val="21"/>
          <w:szCs w:val="21"/>
          <w:lang w:val="en-US" w:eastAsia="zh-Hans"/>
        </w:rPr>
        <w:t>.①②</w:t>
      </w:r>
      <w:r>
        <w:rPr>
          <w:rFonts w:hint="default" w:ascii="宋体" w:hAnsi="宋体" w:eastAsia="宋体" w:cs="宋体"/>
          <w:color w:val="auto"/>
          <w:sz w:val="21"/>
          <w:szCs w:val="21"/>
          <w:lang w:val="en-US" w:eastAsia="zh-CN"/>
        </w:rPr>
        <w:t xml:space="preserve">  </w:t>
      </w:r>
      <w:r>
        <w:rPr>
          <w:rFonts w:hint="default" w:ascii="Times New Roman" w:hAnsi="Times New Roman" w:eastAsia="宋体" w:cs="Times New Roman"/>
          <w:color w:val="auto"/>
          <w:sz w:val="21"/>
          <w:szCs w:val="21"/>
          <w:lang w:eastAsia="zh-CN"/>
        </w:rPr>
        <w:t xml:space="preserve"> </w:t>
      </w:r>
      <w:r>
        <w:rPr>
          <w:rFonts w:hint="eastAsia"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lang w:eastAsia="zh-CN"/>
        </w:rPr>
        <w:t xml:space="preserve"> </w:t>
      </w:r>
      <w:r>
        <w:rPr>
          <w:rFonts w:hint="eastAsia"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FF0000"/>
          <w:sz w:val="21"/>
          <w:szCs w:val="21"/>
          <w:lang w:eastAsia="zh-CN"/>
        </w:rPr>
        <w:t xml:space="preserve"> </w:t>
      </w:r>
      <w:r>
        <w:rPr>
          <w:rFonts w:hint="default" w:ascii="Times New Roman" w:hAnsi="Times New Roman" w:eastAsia="宋体" w:cs="Times New Roman"/>
          <w:color w:val="FF0000"/>
          <w:sz w:val="21"/>
          <w:szCs w:val="21"/>
        </w:rPr>
        <w:t>B</w:t>
      </w:r>
      <w:r>
        <w:rPr>
          <w:rFonts w:hint="default" w:ascii="宋体" w:hAnsi="宋体" w:eastAsia="宋体" w:cs="宋体"/>
          <w:color w:val="FF0000"/>
          <w:sz w:val="21"/>
          <w:szCs w:val="21"/>
          <w:lang w:val="en-US" w:eastAsia="zh-Hans"/>
        </w:rPr>
        <w:t>．①④</w:t>
      </w:r>
      <w:r>
        <w:rPr>
          <w:rFonts w:hint="default" w:ascii="宋体" w:hAnsi="宋体" w:eastAsia="宋体" w:cs="宋体"/>
          <w:color w:val="FF0000"/>
          <w:sz w:val="21"/>
          <w:szCs w:val="21"/>
          <w:lang w:val="en-US" w:eastAsia="zh-Hans"/>
        </w:rPr>
        <w:tab/>
      </w:r>
      <w:r>
        <w:rPr>
          <w:rFonts w:hint="default" w:ascii="宋体" w:hAnsi="宋体" w:eastAsia="宋体" w:cs="宋体"/>
          <w:color w:val="FF0000"/>
          <w:sz w:val="21"/>
          <w:szCs w:val="21"/>
          <w:lang w:val="en-US" w:eastAsia="zh-Hans"/>
        </w:rPr>
        <w:t xml:space="preserve"> </w:t>
      </w:r>
      <w:r>
        <w:rPr>
          <w:rFonts w:hint="eastAsia"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rPr>
        <w:t xml:space="preserve">    </w:t>
      </w:r>
      <w:r>
        <w:rPr>
          <w:rFonts w:hint="eastAsia"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rPr>
        <w:t>C</w:t>
      </w:r>
      <w:r>
        <w:rPr>
          <w:rFonts w:hint="default" w:ascii="宋体" w:hAnsi="宋体" w:eastAsia="宋体" w:cs="宋体"/>
          <w:color w:val="auto"/>
          <w:sz w:val="21"/>
          <w:szCs w:val="21"/>
          <w:lang w:val="en-US" w:eastAsia="zh-Hans"/>
        </w:rPr>
        <w:t>．②③</w:t>
      </w:r>
      <w:r>
        <w:rPr>
          <w:rFonts w:hint="default" w:ascii="宋体" w:hAnsi="宋体" w:eastAsia="宋体" w:cs="宋体"/>
          <w:color w:val="auto"/>
          <w:sz w:val="21"/>
          <w:szCs w:val="21"/>
          <w:lang w:val="en-US" w:eastAsia="zh-Hans"/>
        </w:rPr>
        <w:tab/>
      </w:r>
      <w:r>
        <w:rPr>
          <w:rFonts w:hint="default" w:ascii="宋体" w:hAnsi="宋体" w:eastAsia="宋体" w:cs="宋体"/>
          <w:color w:val="auto"/>
          <w:sz w:val="21"/>
          <w:szCs w:val="21"/>
          <w:lang w:val="en-US" w:eastAsia="zh-Hans"/>
        </w:rPr>
        <w:t xml:space="preserve"> </w:t>
      </w:r>
      <w:r>
        <w:rPr>
          <w:rFonts w:hint="eastAsia" w:ascii="宋体" w:hAnsi="宋体" w:eastAsia="宋体" w:cs="宋体"/>
          <w:color w:val="auto"/>
          <w:sz w:val="21"/>
          <w:szCs w:val="21"/>
          <w:lang w:val="en-US" w:eastAsia="zh-CN"/>
        </w:rPr>
        <w:t xml:space="preserve"> </w:t>
      </w:r>
      <w:r>
        <w:rPr>
          <w:rFonts w:hint="eastAsia" w:ascii="Times New Roman" w:hAnsi="Times New Roman" w:eastAsia="宋体" w:cs="Times New Roman"/>
          <w:color w:val="auto"/>
          <w:sz w:val="21"/>
          <w:szCs w:val="21"/>
          <w:lang w:val="en-US" w:eastAsia="zh-CN"/>
        </w:rPr>
        <w:t xml:space="preserve">         </w:t>
      </w:r>
      <w:r>
        <w:rPr>
          <w:rFonts w:hint="default" w:ascii="Times New Roman" w:hAnsi="Times New Roman" w:eastAsia="宋体" w:cs="Times New Roman"/>
          <w:color w:val="auto"/>
          <w:sz w:val="21"/>
          <w:szCs w:val="21"/>
        </w:rPr>
        <w:t>D</w:t>
      </w:r>
      <w:r>
        <w:rPr>
          <w:rFonts w:hint="default" w:ascii="宋体" w:hAnsi="宋体" w:eastAsia="宋体" w:cs="宋体"/>
          <w:color w:val="auto"/>
          <w:sz w:val="21"/>
          <w:szCs w:val="21"/>
          <w:lang w:val="en-US" w:eastAsia="zh-Hans"/>
        </w:rPr>
        <w:t>．③④</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ind w:left="420" w:leftChars="100" w:hanging="210" w:hangingChars="100"/>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7.</w:t>
      </w:r>
      <w:r>
        <w:rPr>
          <w:rFonts w:hint="eastAsia" w:ascii="宋体" w:eastAsia="宋体"/>
          <w:color w:val="auto"/>
          <w:sz w:val="21"/>
          <w:szCs w:val="21"/>
          <w:lang w:eastAsia="zh-CN"/>
        </w:rPr>
        <w:t>（</w:t>
      </w:r>
      <w:r>
        <w:rPr>
          <w:rFonts w:hint="eastAsia" w:ascii="宋体" w:eastAsia="宋体"/>
          <w:color w:val="auto"/>
          <w:sz w:val="21"/>
          <w:szCs w:val="21"/>
          <w:lang w:val="en-US" w:eastAsia="zh-CN"/>
        </w:rPr>
        <w:t>门头沟1模7）</w:t>
      </w:r>
      <w:r>
        <w:rPr>
          <w:rFonts w:hint="default" w:ascii="宋体" w:hAnsi="宋体" w:eastAsia="宋体" w:cs="宋体"/>
          <w:color w:val="auto"/>
          <w:sz w:val="21"/>
          <w:szCs w:val="21"/>
        </w:rPr>
        <w:t>党的二十大后，党中央对《中国共产党纪律处分条例》进行了第三次修订，此次修订是将党章要求具体化为纪律规定的实际行动，是实现和其他党内法规、国家法律相衔接的生动体现，也是释放出以严明纪律管全党、治全党的鲜明信号。对此理解正确的是</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ind w:firstLine="420" w:firstLineChars="200"/>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①全面从严治党是推进党的建设新的伟大工程的必然要求</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ind w:firstLine="420" w:firstLineChars="200"/>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②党坚持依法行政</w:t>
      </w:r>
      <w:r>
        <w:rPr>
          <w:rFonts w:hint="default" w:ascii="宋体" w:hAnsi="宋体" w:eastAsia="宋体" w:cs="宋体"/>
          <w:color w:val="auto"/>
          <w:sz w:val="21"/>
          <w:szCs w:val="21"/>
          <w:lang w:bidi="ar"/>
        </w:rPr>
        <w:t>的重要体现，确保党始终走在时代前列</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ind w:firstLine="420" w:firstLineChars="200"/>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③党的建设以纪律建设为统领，以坚定理想信念宗旨为根基</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ind w:firstLine="420" w:firstLineChars="200"/>
        <w:textAlignment w:val="auto"/>
        <w:rPr>
          <w:rFonts w:hint="default" w:ascii="宋体" w:hAnsi="宋体" w:eastAsia="宋体" w:cs="宋体"/>
          <w:color w:val="auto"/>
          <w:sz w:val="21"/>
          <w:szCs w:val="21"/>
        </w:rPr>
      </w:pPr>
      <w:r>
        <w:rPr>
          <w:rFonts w:hint="default" w:ascii="宋体" w:hAnsi="宋体" w:eastAsia="宋体" w:cs="宋体"/>
          <w:color w:val="auto"/>
          <w:sz w:val="21"/>
          <w:szCs w:val="21"/>
        </w:rPr>
        <w:t>④增强党的自我净化、自我完善、自我革新、自我提高能力</w:t>
      </w:r>
    </w:p>
    <w:p>
      <w:pPr>
        <w:keepNext w:val="0"/>
        <w:keepLines w:val="0"/>
        <w:pageBreakBefore w:val="0"/>
        <w:widowControl w:val="0"/>
        <w:kinsoku/>
        <w:wordWrap/>
        <w:overflowPunct/>
        <w:topLinePunct w:val="0"/>
        <w:autoSpaceDE/>
        <w:autoSpaceDN/>
        <w:bidi w:val="0"/>
        <w:adjustRightInd w:val="0"/>
        <w:snapToGrid w:val="0"/>
        <w:spacing w:beforeLines="0" w:afterLines="0" w:line="300" w:lineRule="exact"/>
        <w:ind w:firstLine="420" w:firstLineChars="200"/>
        <w:textAlignment w:val="auto"/>
        <w:rPr>
          <w:rFonts w:hint="eastAsia" w:ascii="宋体" w:hAnsi="宋体" w:eastAsia="宋体" w:cs="宋体"/>
          <w:color w:val="auto"/>
          <w:sz w:val="21"/>
          <w:szCs w:val="21"/>
        </w:rPr>
      </w:pPr>
      <w:r>
        <w:rPr>
          <w:rFonts w:hint="eastAsia"/>
          <w:color w:val="auto"/>
          <w:sz w:val="21"/>
          <w:szCs w:val="21"/>
        </w:rPr>
        <w:t>A</w:t>
      </w:r>
      <w:r>
        <w:rPr>
          <w:rFonts w:hint="eastAsia" w:ascii="宋体" w:hAnsi="宋体" w:eastAsia="宋体" w:cs="宋体"/>
          <w:color w:val="auto"/>
          <w:sz w:val="21"/>
          <w:szCs w:val="21"/>
        </w:rPr>
        <w:t>.①②</w:t>
      </w:r>
      <w:r>
        <w:rPr>
          <w:rFonts w:hint="eastAsia" w:ascii="宋体" w:hAnsi="宋体" w:eastAsia="宋体" w:cs="宋体"/>
          <w:color w:val="auto"/>
          <w:sz w:val="21"/>
          <w:szCs w:val="21"/>
        </w:rPr>
        <w:tab/>
      </w:r>
      <w:r>
        <w:rPr>
          <w:rFonts w:hint="eastAsia" w:ascii="宋体" w:hAnsi="宋体" w:eastAsia="宋体" w:cs="宋体"/>
          <w:color w:val="auto"/>
          <w:sz w:val="21"/>
          <w:szCs w:val="21"/>
        </w:rPr>
        <w:tab/>
      </w:r>
      <w:r>
        <w:rPr>
          <w:rFonts w:hint="eastAsia"/>
          <w:color w:val="auto"/>
          <w:sz w:val="21"/>
          <w:szCs w:val="21"/>
        </w:rPr>
        <w:t xml:space="preserve">   </w:t>
      </w:r>
      <w:r>
        <w:rPr>
          <w:rFonts w:hint="eastAsia" w:eastAsia="宋体"/>
          <w:color w:val="auto"/>
          <w:sz w:val="21"/>
          <w:szCs w:val="21"/>
          <w:lang w:val="en-US" w:eastAsia="zh-CN"/>
        </w:rPr>
        <w:t xml:space="preserve">  </w:t>
      </w:r>
      <w:r>
        <w:rPr>
          <w:rFonts w:hint="default" w:ascii="宋体" w:eastAsia="宋体"/>
          <w:color w:val="FF0000"/>
          <w:sz w:val="21"/>
          <w:szCs w:val="21"/>
        </w:rPr>
        <w:t xml:space="preserve"> </w:t>
      </w:r>
      <w:r>
        <w:rPr>
          <w:rFonts w:hint="eastAsia"/>
          <w:b w:val="0"/>
          <w:bCs/>
          <w:color w:val="FF0000"/>
          <w:sz w:val="21"/>
          <w:szCs w:val="21"/>
        </w:rPr>
        <w:t>B</w:t>
      </w:r>
      <w:r>
        <w:rPr>
          <w:rFonts w:hint="eastAsia" w:ascii="宋体" w:hAnsi="宋体" w:eastAsia="宋体" w:cs="宋体"/>
          <w:color w:val="FF0000"/>
          <w:sz w:val="21"/>
          <w:szCs w:val="21"/>
        </w:rPr>
        <w:t>.①④</w:t>
      </w:r>
      <w:r>
        <w:rPr>
          <w:rFonts w:hint="eastAsia" w:ascii="宋体" w:hAnsi="宋体" w:eastAsia="宋体" w:cs="宋体"/>
          <w:color w:val="FF0000"/>
          <w:sz w:val="21"/>
          <w:szCs w:val="21"/>
        </w:rPr>
        <w:tab/>
      </w:r>
      <w:r>
        <w:rPr>
          <w:rFonts w:hint="eastAsia"/>
          <w:color w:val="auto"/>
          <w:sz w:val="21"/>
          <w:szCs w:val="21"/>
        </w:rPr>
        <w:tab/>
      </w:r>
      <w:r>
        <w:rPr>
          <w:rFonts w:hint="eastAsia"/>
          <w:color w:val="auto"/>
          <w:sz w:val="21"/>
          <w:szCs w:val="21"/>
        </w:rPr>
        <w:t xml:space="preserve">   </w:t>
      </w:r>
      <w:r>
        <w:rPr>
          <w:rFonts w:hint="default" w:ascii="宋体" w:eastAsia="宋体"/>
          <w:color w:val="auto"/>
          <w:sz w:val="21"/>
          <w:szCs w:val="21"/>
        </w:rPr>
        <w:t xml:space="preserve">  </w:t>
      </w:r>
      <w:r>
        <w:rPr>
          <w:rFonts w:hint="eastAsia" w:ascii="宋体" w:eastAsia="宋体"/>
          <w:color w:val="auto"/>
          <w:sz w:val="21"/>
          <w:szCs w:val="21"/>
          <w:lang w:val="en-US" w:eastAsia="zh-CN"/>
        </w:rPr>
        <w:t xml:space="preserve"> </w:t>
      </w:r>
      <w:r>
        <w:rPr>
          <w:rFonts w:hint="eastAsia"/>
          <w:color w:val="auto"/>
          <w:sz w:val="21"/>
          <w:szCs w:val="21"/>
        </w:rPr>
        <w:t>C</w:t>
      </w:r>
      <w:r>
        <w:rPr>
          <w:rFonts w:hint="eastAsia" w:ascii="宋体" w:hAnsi="宋体" w:eastAsia="宋体" w:cs="宋体"/>
          <w:color w:val="auto"/>
          <w:sz w:val="21"/>
          <w:szCs w:val="21"/>
        </w:rPr>
        <w:t>.②③</w:t>
      </w:r>
      <w:r>
        <w:rPr>
          <w:rFonts w:hint="eastAsia" w:ascii="宋体" w:hAnsi="宋体" w:eastAsia="宋体" w:cs="宋体"/>
          <w:color w:val="auto"/>
          <w:sz w:val="21"/>
          <w:szCs w:val="21"/>
        </w:rPr>
        <w:tab/>
      </w:r>
      <w:r>
        <w:rPr>
          <w:rFonts w:hint="eastAsia"/>
          <w:color w:val="auto"/>
          <w:sz w:val="21"/>
          <w:szCs w:val="21"/>
        </w:rPr>
        <w:tab/>
      </w:r>
      <w:r>
        <w:rPr>
          <w:rFonts w:hint="eastAsia"/>
          <w:color w:val="auto"/>
          <w:sz w:val="21"/>
          <w:szCs w:val="21"/>
        </w:rPr>
        <w:t xml:space="preserve">     </w:t>
      </w:r>
      <w:r>
        <w:rPr>
          <w:rFonts w:hint="eastAsia" w:eastAsia="宋体"/>
          <w:color w:val="auto"/>
          <w:sz w:val="21"/>
          <w:szCs w:val="21"/>
          <w:lang w:val="en-US" w:eastAsia="zh-CN"/>
        </w:rPr>
        <w:t xml:space="preserve"> </w:t>
      </w:r>
      <w:r>
        <w:rPr>
          <w:rFonts w:hint="eastAsia"/>
          <w:color w:val="auto"/>
          <w:sz w:val="21"/>
          <w:szCs w:val="21"/>
        </w:rPr>
        <w:t>D</w:t>
      </w:r>
      <w:r>
        <w:rPr>
          <w:rFonts w:hint="eastAsia" w:ascii="宋体" w:hAnsi="宋体" w:eastAsia="宋体" w:cs="宋体"/>
          <w:color w:val="auto"/>
          <w:sz w:val="21"/>
          <w:szCs w:val="21"/>
        </w:rPr>
        <w:t>.③④</w:t>
      </w:r>
    </w:p>
    <w:p>
      <w:pPr>
        <w:keepNext w:val="0"/>
        <w:keepLines w:val="0"/>
        <w:widowControl/>
        <w:suppressLineNumbers w:val="0"/>
        <w:jc w:val="both"/>
        <w:rPr>
          <w:rFonts w:hint="eastAsia" w:ascii="宋体" w:hAnsi="宋体" w:eastAsia="宋体" w:cs="宋体"/>
          <w:b/>
          <w:bCs/>
          <w:color w:val="000000"/>
          <w:kern w:val="0"/>
          <w:sz w:val="24"/>
          <w:szCs w:val="24"/>
          <w:shd w:val="clear" w:color="FFFFFF" w:fill="D9D9D9"/>
          <w:lang w:val="en-US" w:eastAsia="zh-CN" w:bidi="ar"/>
        </w:rPr>
      </w:pPr>
    </w:p>
    <w:p>
      <w:pPr>
        <w:keepNext w:val="0"/>
        <w:keepLines w:val="0"/>
        <w:pageBreakBefore w:val="0"/>
        <w:widowControl w:val="0"/>
        <w:shd w:val="clear"/>
        <w:kinsoku/>
        <w:wordWrap/>
        <w:overflowPunct/>
        <w:topLinePunct w:val="0"/>
        <w:autoSpaceDE/>
        <w:autoSpaceDN/>
        <w:bidi w:val="0"/>
        <w:adjustRightInd w:val="0"/>
        <w:snapToGrid w:val="0"/>
        <w:spacing w:beforeLines="0" w:afterLines="0" w:line="320" w:lineRule="exact"/>
        <w:ind w:left="420" w:hanging="420" w:hangingChars="200"/>
        <w:rPr>
          <w:rFonts w:hint="eastAsia" w:ascii="宋体" w:hAnsi="宋体" w:eastAsia="宋体" w:cs="宋体"/>
          <w:color w:val="000000"/>
          <w:szCs w:val="21"/>
          <w:shd w:val="clear" w:color="auto" w:fill="auto"/>
        </w:rPr>
      </w:pPr>
      <w:r>
        <w:rPr>
          <w:rFonts w:hint="eastAsia" w:ascii="宋体" w:eastAsia="宋体"/>
          <w:color w:val="auto"/>
          <w:sz w:val="21"/>
          <w:szCs w:val="21"/>
          <w:lang w:val="en-US" w:eastAsia="zh-CN"/>
        </w:rPr>
        <w:t>8.</w:t>
      </w:r>
      <w:r>
        <w:rPr>
          <w:rFonts w:hint="eastAsia" w:ascii="宋体" w:eastAsia="宋体"/>
          <w:color w:val="auto"/>
          <w:sz w:val="21"/>
          <w:szCs w:val="21"/>
          <w:lang w:eastAsia="zh-CN"/>
        </w:rPr>
        <w:t>（</w:t>
      </w:r>
      <w:r>
        <w:rPr>
          <w:rFonts w:hint="eastAsia" w:ascii="宋体" w:eastAsia="宋体"/>
          <w:color w:val="auto"/>
          <w:sz w:val="21"/>
          <w:szCs w:val="21"/>
          <w:lang w:val="en-US" w:eastAsia="zh-CN"/>
        </w:rPr>
        <w:t>门头沟1模21）</w:t>
      </w:r>
      <w:r>
        <w:rPr>
          <w:rFonts w:hint="eastAsia" w:ascii="宋体" w:hAnsi="宋体" w:eastAsia="宋体" w:cs="Segoe UI"/>
          <w:color w:val="auto"/>
          <w:sz w:val="21"/>
          <w:szCs w:val="21"/>
          <w:shd w:val="clear" w:color="auto" w:fill="auto"/>
          <w:lang w:eastAsia="zh-CN"/>
        </w:rPr>
        <w:t>（</w:t>
      </w:r>
      <w:r>
        <w:rPr>
          <w:rFonts w:hint="eastAsia" w:ascii="宋体" w:hAnsi="宋体" w:eastAsia="宋体" w:cs="Segoe UI"/>
          <w:color w:val="auto"/>
          <w:sz w:val="21"/>
          <w:szCs w:val="21"/>
          <w:shd w:val="clear" w:color="auto" w:fill="auto"/>
          <w:lang w:val="en-US" w:eastAsia="zh-CN"/>
        </w:rPr>
        <w:t>10分</w:t>
      </w:r>
      <w:r>
        <w:rPr>
          <w:rFonts w:hint="eastAsia" w:ascii="宋体" w:hAnsi="宋体" w:eastAsia="宋体" w:cs="Segoe UI"/>
          <w:color w:val="auto"/>
          <w:sz w:val="21"/>
          <w:szCs w:val="21"/>
          <w:shd w:val="clear" w:color="auto" w:fill="auto"/>
          <w:lang w:eastAsia="zh-CN"/>
        </w:rPr>
        <w:t>）</w:t>
      </w:r>
      <w:r>
        <w:rPr>
          <w:rFonts w:hint="eastAsia" w:ascii="宋体" w:hAnsi="宋体" w:eastAsia="宋体" w:cs="宋体"/>
          <w:color w:val="000000"/>
          <w:szCs w:val="21"/>
          <w:shd w:val="clear" w:color="auto" w:fill="auto"/>
        </w:rPr>
        <w:t>共克时艰渡难关，救灾复建谱新篇。门头沟区遭遇百年罕见洪灾，40万老区人民和广大党员干部的勠力同心、抗洪抢险、共筑美好家园。</w:t>
      </w:r>
    </w:p>
    <w:p>
      <w:pPr>
        <w:keepNext w:val="0"/>
        <w:keepLines w:val="0"/>
        <w:pageBreakBefore w:val="0"/>
        <w:widowControl w:val="0"/>
        <w:shd w:val="clear"/>
        <w:kinsoku/>
        <w:wordWrap/>
        <w:overflowPunct/>
        <w:topLinePunct w:val="0"/>
        <w:autoSpaceDE/>
        <w:autoSpaceDN/>
        <w:bidi w:val="0"/>
        <w:adjustRightInd w:val="0"/>
        <w:snapToGrid w:val="0"/>
        <w:spacing w:line="320" w:lineRule="exact"/>
        <w:ind w:firstLine="840" w:firstLineChars="400"/>
        <w:textAlignment w:val="auto"/>
        <w:rPr>
          <w:rFonts w:hint="eastAsia" w:ascii="楷体" w:hAnsi="楷体" w:eastAsia="楷体" w:cs="Segoe UI"/>
          <w:szCs w:val="21"/>
          <w:shd w:val="clear" w:color="auto" w:fill="auto"/>
        </w:rPr>
      </w:pPr>
      <w:r>
        <w:rPr>
          <w:rFonts w:hint="eastAsia" w:ascii="黑" w:hAnsi="黑" w:eastAsia="黑" w:cs="黑"/>
          <w:szCs w:val="21"/>
          <w:shd w:val="clear" w:color="auto" w:fill="auto"/>
        </w:rPr>
        <w:t>镜头一</w:t>
      </w:r>
      <w:r>
        <w:rPr>
          <w:rFonts w:hint="eastAsia" w:ascii="楷体" w:hAnsi="楷体" w:eastAsia="楷体" w:cs="Segoe UI"/>
          <w:szCs w:val="21"/>
          <w:shd w:val="clear" w:color="auto" w:fill="auto"/>
        </w:rPr>
        <w:t>：“风里雨里”显担当，防汛一线党旗红</w:t>
      </w:r>
    </w:p>
    <w:p>
      <w:pPr>
        <w:keepNext w:val="0"/>
        <w:keepLines w:val="0"/>
        <w:pageBreakBefore w:val="0"/>
        <w:widowControl w:val="0"/>
        <w:shd w:val="clear"/>
        <w:kinsoku/>
        <w:wordWrap/>
        <w:overflowPunct/>
        <w:topLinePunct w:val="0"/>
        <w:autoSpaceDE/>
        <w:autoSpaceDN/>
        <w:bidi w:val="0"/>
        <w:adjustRightInd w:val="0"/>
        <w:snapToGrid w:val="0"/>
        <w:spacing w:line="320" w:lineRule="exact"/>
        <w:ind w:left="420" w:leftChars="200" w:firstLine="420" w:firstLineChars="200"/>
        <w:textAlignment w:val="auto"/>
        <w:rPr>
          <w:rFonts w:hint="eastAsia" w:ascii="楷体" w:hAnsi="楷体" w:eastAsia="楷体" w:cs="Segoe UI"/>
          <w:color w:val="000000"/>
          <w:szCs w:val="21"/>
          <w:shd w:val="clear" w:color="auto" w:fill="auto"/>
        </w:rPr>
      </w:pPr>
      <w:r>
        <w:rPr>
          <w:rFonts w:hint="eastAsia" w:ascii="楷体" w:hAnsi="楷体" w:eastAsia="楷体" w:cs="Segoe UI"/>
          <w:color w:val="000000"/>
          <w:szCs w:val="21"/>
          <w:shd w:val="clear" w:color="auto" w:fill="auto"/>
        </w:rPr>
        <w:t>灾情来袭，全区1400余个基层党组织、近4万名党员冲锋在前，89个临时党支部迅速集结、368支“红色先锋突击队”奋勇当先，筑牢保卫人民群众生命财产安全的“红色堤坝”。刘捷、熊丽等同志在抢险救灾中英勇牺牲，他们的生命永远定格在了为群众服务的路上。</w:t>
      </w:r>
    </w:p>
    <w:p>
      <w:pPr>
        <w:keepNext w:val="0"/>
        <w:keepLines w:val="0"/>
        <w:pageBreakBefore w:val="0"/>
        <w:widowControl w:val="0"/>
        <w:shd w:val="clear"/>
        <w:kinsoku/>
        <w:wordWrap/>
        <w:overflowPunct/>
        <w:topLinePunct w:val="0"/>
        <w:autoSpaceDE/>
        <w:autoSpaceDN/>
        <w:bidi w:val="0"/>
        <w:adjustRightInd w:val="0"/>
        <w:snapToGrid w:val="0"/>
        <w:spacing w:line="320" w:lineRule="exact"/>
        <w:ind w:firstLine="840" w:firstLineChars="400"/>
        <w:textAlignment w:val="auto"/>
        <w:rPr>
          <w:rFonts w:hint="eastAsia" w:ascii="楷体" w:hAnsi="楷体" w:eastAsia="楷体" w:cs="Segoe UI"/>
          <w:szCs w:val="21"/>
          <w:shd w:val="clear" w:color="auto" w:fill="auto"/>
        </w:rPr>
      </w:pPr>
      <w:r>
        <w:rPr>
          <w:rFonts w:hint="eastAsia" w:ascii="黑体" w:hAnsi="黑体" w:eastAsia="黑体" w:cs="黑体"/>
          <w:szCs w:val="21"/>
          <w:shd w:val="clear" w:color="auto" w:fill="auto"/>
        </w:rPr>
        <w:t>镜头二</w:t>
      </w:r>
      <w:r>
        <w:rPr>
          <w:rFonts w:hint="eastAsia" w:ascii="楷体" w:hAnsi="楷体" w:eastAsia="楷体" w:cs="Segoe UI"/>
          <w:szCs w:val="21"/>
          <w:shd w:val="clear" w:color="auto" w:fill="auto"/>
        </w:rPr>
        <w:t>：落坡岭大救援，人民互助彰显民族精神</w:t>
      </w:r>
    </w:p>
    <w:p>
      <w:pPr>
        <w:keepNext w:val="0"/>
        <w:keepLines w:val="0"/>
        <w:pageBreakBefore w:val="0"/>
        <w:widowControl w:val="0"/>
        <w:shd w:val="clear"/>
        <w:kinsoku/>
        <w:wordWrap/>
        <w:overflowPunct/>
        <w:topLinePunct w:val="0"/>
        <w:autoSpaceDE/>
        <w:autoSpaceDN/>
        <w:bidi w:val="0"/>
        <w:adjustRightInd w:val="0"/>
        <w:snapToGrid w:val="0"/>
        <w:spacing w:line="320" w:lineRule="exact"/>
        <w:ind w:left="420" w:leftChars="200" w:firstLine="420" w:firstLineChars="200"/>
        <w:textAlignment w:val="auto"/>
        <w:rPr>
          <w:rFonts w:hint="eastAsia" w:ascii="楷体" w:hAnsi="楷体" w:eastAsia="楷体" w:cs="Segoe UI"/>
          <w:color w:val="000000"/>
          <w:szCs w:val="21"/>
          <w:shd w:val="clear" w:color="auto" w:fill="auto"/>
        </w:rPr>
      </w:pPr>
      <w:r>
        <w:rPr>
          <w:rFonts w:hint="eastAsia" w:ascii="楷体" w:hAnsi="楷体" w:eastAsia="楷体" w:cs="Segoe UI"/>
          <w:color w:val="000000"/>
          <w:szCs w:val="21"/>
          <w:shd w:val="clear" w:color="auto" w:fill="auto"/>
        </w:rPr>
        <w:t>K396次列车受困被迫滞留北京门头沟落坡岭，社区孟书记同所有居民在断水、断电、断网的情况下安置了近千名旅客。居民们倾情无私、全力相助……孟书记哽咽着说的一席话令人动容，“中国人的力量无与伦比，世界上没有比中国人再坚强再团结的，中国人是最团结的！”</w:t>
      </w:r>
    </w:p>
    <w:p>
      <w:pPr>
        <w:keepNext w:val="0"/>
        <w:keepLines w:val="0"/>
        <w:pageBreakBefore w:val="0"/>
        <w:widowControl w:val="0"/>
        <w:shd w:val="clear"/>
        <w:kinsoku/>
        <w:wordWrap/>
        <w:overflowPunct/>
        <w:topLinePunct w:val="0"/>
        <w:autoSpaceDE/>
        <w:autoSpaceDN/>
        <w:bidi w:val="0"/>
        <w:adjustRightInd w:val="0"/>
        <w:snapToGrid w:val="0"/>
        <w:spacing w:line="320" w:lineRule="exact"/>
        <w:ind w:firstLine="840" w:firstLineChars="400"/>
        <w:textAlignment w:val="auto"/>
        <w:rPr>
          <w:rFonts w:hint="eastAsia" w:ascii="楷体" w:hAnsi="楷体" w:eastAsia="楷体" w:cs="Segoe UI"/>
          <w:szCs w:val="21"/>
          <w:shd w:val="clear" w:color="auto" w:fill="auto"/>
        </w:rPr>
      </w:pPr>
      <w:r>
        <w:rPr>
          <w:rFonts w:hint="eastAsia" w:ascii="黑体" w:hAnsi="黑体" w:eastAsia="黑体" w:cs="黑体"/>
          <w:szCs w:val="21"/>
          <w:shd w:val="clear" w:color="auto" w:fill="auto"/>
        </w:rPr>
        <w:t>镜头三</w:t>
      </w:r>
      <w:r>
        <w:rPr>
          <w:rFonts w:hint="eastAsia" w:ascii="楷体" w:hAnsi="楷体" w:eastAsia="楷体" w:cs="Segoe UI"/>
          <w:szCs w:val="21"/>
          <w:shd w:val="clear" w:color="auto" w:fill="auto"/>
        </w:rPr>
        <w:t>：灾后重建，总书记放心不下的那些人和事</w:t>
      </w:r>
    </w:p>
    <w:p>
      <w:pPr>
        <w:keepNext w:val="0"/>
        <w:keepLines w:val="0"/>
        <w:pageBreakBefore w:val="0"/>
        <w:widowControl w:val="0"/>
        <w:shd w:val="clear"/>
        <w:kinsoku/>
        <w:wordWrap/>
        <w:overflowPunct/>
        <w:topLinePunct w:val="0"/>
        <w:autoSpaceDE/>
        <w:autoSpaceDN/>
        <w:bidi w:val="0"/>
        <w:adjustRightInd w:val="0"/>
        <w:snapToGrid w:val="0"/>
        <w:spacing w:line="320" w:lineRule="exact"/>
        <w:ind w:left="420" w:leftChars="200" w:firstLine="420" w:firstLineChars="200"/>
        <w:textAlignment w:val="auto"/>
        <w:rPr>
          <w:rFonts w:hint="default" w:ascii="宋体" w:hAnsi="宋体" w:eastAsia="宋体" w:cs="宋体"/>
          <w:color w:val="auto"/>
          <w:sz w:val="21"/>
          <w:szCs w:val="21"/>
          <w:shd w:val="clear" w:color="auto" w:fill="FFFFFF"/>
        </w:rPr>
      </w:pPr>
      <w:r>
        <w:rPr>
          <w:rFonts w:hint="eastAsia" w:ascii="楷体" w:hAnsi="楷体" w:eastAsia="楷体" w:cs="Segoe UI"/>
          <w:color w:val="000000"/>
          <w:szCs w:val="21"/>
          <w:shd w:val="clear" w:color="auto" w:fill="auto"/>
        </w:rPr>
        <w:t>习近平总书记心系灾后重建与受灾群众生活保障问题，亲赴黑龙江、北京、河北等地考察。他与当地群众亲切交流，慰问烈士家属及抗洪救灾代表，并指示灾后重建要坚持系统观念、着眼长远、科学规划，有针对性采取措施，将灾后重建与推进高质量发展、韧性城市建设等紧密结合起来，生动地诠释了总书记的为民情怀。</w:t>
      </w:r>
    </w:p>
    <w:p>
      <w:pPr>
        <w:keepNext w:val="0"/>
        <w:keepLines w:val="0"/>
        <w:pageBreakBefore w:val="0"/>
        <w:widowControl w:val="0"/>
        <w:kinsoku/>
        <w:wordWrap/>
        <w:overflowPunct/>
        <w:topLinePunct w:val="0"/>
        <w:autoSpaceDE/>
        <w:autoSpaceDN/>
        <w:bidi w:val="0"/>
        <w:adjustRightInd w:val="0"/>
        <w:snapToGrid w:val="0"/>
        <w:spacing w:beforeLines="0" w:afterLines="0" w:line="320" w:lineRule="exact"/>
        <w:ind w:left="420" w:leftChars="200" w:firstLine="420" w:firstLineChars="200"/>
        <w:textAlignment w:val="auto"/>
        <w:rPr>
          <w:rFonts w:hint="eastAsia"/>
          <w:color w:val="auto"/>
          <w:sz w:val="21"/>
          <w:szCs w:val="21"/>
        </w:rPr>
      </w:pPr>
      <w:r>
        <w:rPr>
          <w:rFonts w:hint="default" w:ascii="宋体" w:hAnsi="宋体" w:eastAsia="宋体" w:cs="宋体"/>
          <w:color w:val="auto"/>
          <w:sz w:val="21"/>
          <w:szCs w:val="21"/>
          <w:shd w:val="clear" w:color="auto" w:fill="FFFFFF"/>
        </w:rPr>
        <w:t>结合材料，综合运用所学相关知识，以“风雨同心 人民至上”为题，写一篇短文。要求：观点明确，逻辑清晰，论述合理。</w:t>
      </w:r>
    </w:p>
    <w:p>
      <w:pPr>
        <w:keepNext w:val="0"/>
        <w:keepLines w:val="0"/>
        <w:widowControl/>
        <w:suppressLineNumbers w:val="0"/>
        <w:ind w:left="720" w:hanging="720" w:hangingChars="300"/>
        <w:jc w:val="both"/>
        <w:rPr>
          <w:rFonts w:hint="eastAsia" w:ascii="宋体" w:hAnsi="宋体" w:eastAsia="宋体" w:cs="宋体"/>
          <w:b/>
          <w:bCs/>
          <w:color w:val="FF0000"/>
          <w:kern w:val="0"/>
          <w:sz w:val="21"/>
          <w:szCs w:val="21"/>
          <w:shd w:val="clear" w:color="FFFFFF" w:fill="D9D9D9"/>
          <w:lang w:val="en-US" w:eastAsia="zh-CN" w:bidi="ar"/>
        </w:rPr>
      </w:pPr>
      <w:r>
        <w:rPr>
          <w:rFonts w:ascii="宋体" w:hAnsi="宋体" w:eastAsia="宋体" w:cs="宋体"/>
          <w:sz w:val="24"/>
          <w:szCs w:val="24"/>
        </w:rPr>
        <w:t xml:space="preserve"> </w:t>
      </w:r>
      <w:r>
        <w:rPr>
          <w:rFonts w:hint="eastAsia" w:ascii="微软雅黑" w:hAnsi="微软雅黑" w:eastAsia="微软雅黑" w:cs="微软雅黑"/>
          <w:color w:val="FF0000"/>
          <w:sz w:val="21"/>
          <w:szCs w:val="21"/>
          <w:lang w:val="en-US" w:eastAsia="zh-CN"/>
        </w:rPr>
        <w:t>【</w:t>
      </w:r>
      <w:r>
        <w:rPr>
          <w:rFonts w:hint="eastAsia" w:ascii="宋体" w:hAnsi="宋体"/>
          <w:color w:val="FF0000"/>
          <w:sz w:val="21"/>
          <w:szCs w:val="21"/>
          <w:lang w:val="en-US" w:eastAsia="zh-CN"/>
        </w:rPr>
        <w:t>参考答案</w:t>
      </w:r>
      <w:r>
        <w:rPr>
          <w:rFonts w:hint="eastAsia" w:ascii="微软雅黑" w:hAnsi="微软雅黑" w:eastAsia="微软雅黑" w:cs="微软雅黑"/>
          <w:color w:val="FF0000"/>
          <w:sz w:val="21"/>
          <w:szCs w:val="21"/>
          <w:lang w:val="en-US" w:eastAsia="zh-CN"/>
        </w:rPr>
        <w:t>】</w:t>
      </w:r>
      <w:r>
        <w:rPr>
          <w:rFonts w:ascii="宋体" w:hAnsi="宋体" w:eastAsia="宋体" w:cs="宋体"/>
          <w:color w:val="FF0000"/>
          <w:sz w:val="21"/>
          <w:szCs w:val="21"/>
        </w:rPr>
        <w:t>从坚持以人民为中心、党的领导、党员先锋模范作用、人民群众的主体地位、实现人生价值、中华民 族精神、联系观、具体问题具体分析等角度进行论证</w:t>
      </w:r>
    </w:p>
    <w:p>
      <w:pPr>
        <w:keepNext w:val="0"/>
        <w:keepLines w:val="0"/>
        <w:widowControl/>
        <w:suppressLineNumbers w:val="0"/>
        <w:jc w:val="both"/>
        <w:rPr>
          <w:rFonts w:hint="eastAsia" w:ascii="宋体" w:hAnsi="宋体" w:eastAsia="宋体" w:cs="宋体"/>
          <w:b/>
          <w:bCs/>
          <w:color w:val="000000"/>
          <w:kern w:val="0"/>
          <w:sz w:val="24"/>
          <w:szCs w:val="24"/>
          <w:shd w:val="clear" w:color="FFFFFF" w:fill="D9D9D9"/>
          <w:lang w:val="en-US" w:eastAsia="zh-CN" w:bidi="ar"/>
        </w:rPr>
      </w:pPr>
    </w:p>
    <w:p>
      <w:pPr>
        <w:keepNext w:val="0"/>
        <w:keepLines w:val="0"/>
        <w:widowControl/>
        <w:suppressLineNumbers w:val="0"/>
        <w:jc w:val="both"/>
        <w:rPr>
          <w:rFonts w:hint="eastAsia" w:ascii="宋体" w:hAnsi="宋体" w:eastAsia="宋体" w:cs="宋体"/>
          <w:b/>
          <w:bCs/>
          <w:color w:val="000000"/>
          <w:kern w:val="0"/>
          <w:sz w:val="24"/>
          <w:szCs w:val="24"/>
          <w:shd w:val="clear" w:color="FFFFFF" w:fill="D9D9D9"/>
          <w:lang w:val="en-US" w:eastAsia="zh-CN" w:bidi="ar"/>
        </w:rPr>
      </w:pPr>
    </w:p>
    <w:p>
      <w:pPr>
        <w:keepNext w:val="0"/>
        <w:keepLines w:val="0"/>
        <w:widowControl/>
        <w:suppressLineNumbers w:val="0"/>
        <w:jc w:val="center"/>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4"/>
          <w:szCs w:val="24"/>
          <w:shd w:val="clear" w:color="FFFFFF" w:fill="D9D9D9"/>
          <w:lang w:val="en-US" w:eastAsia="zh-CN" w:bidi="ar"/>
        </w:rPr>
        <w:t>第二单元 人民当家作主</w:t>
      </w:r>
    </w:p>
    <w:p>
      <w:pPr>
        <w:keepNext w:val="0"/>
        <w:keepLines w:val="0"/>
        <w:pageBreakBefore w:val="0"/>
        <w:kinsoku/>
        <w:wordWrap/>
        <w:overflowPunct/>
        <w:topLinePunct w:val="0"/>
        <w:autoSpaceDE/>
        <w:autoSpaceDN/>
        <w:bidi w:val="0"/>
        <w:adjustRightInd w:val="0"/>
        <w:snapToGrid w:val="0"/>
        <w:spacing w:line="240" w:lineRule="auto"/>
        <w:ind w:left="210" w:hanging="210" w:hangingChars="100"/>
        <w:jc w:val="left"/>
        <w:textAlignment w:val="auto"/>
      </w:pPr>
      <w:r>
        <w:rPr>
          <w:rFonts w:hint="eastAsia"/>
          <w:lang w:val="en-US" w:eastAsia="zh-CN"/>
        </w:rPr>
        <w:t>1</w:t>
      </w:r>
      <w:r>
        <w:rPr>
          <w:rFonts w:hint="eastAsia"/>
        </w:rPr>
        <w:t>.</w:t>
      </w:r>
      <w:r>
        <w:rPr>
          <w:rFonts w:hint="eastAsia" w:ascii="Times New Roman" w:hAnsi="Times New Roman" w:eastAsia="宋体" w:cs="Times New Roman"/>
          <w:color w:val="000000"/>
          <w:kern w:val="0"/>
          <w:sz w:val="21"/>
          <w:szCs w:val="21"/>
          <w:lang w:val="en-US" w:eastAsia="zh-CN" w:bidi="ar"/>
        </w:rPr>
        <w:t>(海淀1模9）</w:t>
      </w:r>
      <w:r>
        <w:rPr>
          <w:rFonts w:hint="eastAsia"/>
        </w:rPr>
        <w:t>北京市政协十四届二次会议首次“会中办提案”，把提案办理“从纸面放到桌面、从会后放到会中”，选择委员和社会关注度高、覆盖面广的提案，组织市政协委员和相关部门围绕提案办理进行对话协商，并邀请市政府相关部门对落实提案协商成果做出具体部署，推动成果转化,增进民生福祉。“会中办提案”的做法</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①更好发挥专门协商机构的作用，广泛凝聚各方共识</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②有助于人民政协行使国家权力，推进民主政治建设</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③通过优化流程提升效能，不断增强人民群众获得感</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④激励政协委员行使提案权，强化委员的责任与担当</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A.①②</w:t>
      </w:r>
      <w:r>
        <w:tab/>
      </w:r>
      <w:r>
        <w:tab/>
      </w:r>
      <w:r>
        <w:tab/>
      </w:r>
      <w:r>
        <w:rPr>
          <w:rFonts w:hint="eastAsia"/>
          <w:color w:val="FF0000"/>
        </w:rPr>
        <w:t>B.①③</w:t>
      </w:r>
      <w:r>
        <w:rPr>
          <w:color w:val="FF0000"/>
        </w:rPr>
        <w:tab/>
      </w:r>
      <w:r>
        <w:tab/>
      </w:r>
      <w:r>
        <w:tab/>
      </w:r>
      <w:r>
        <w:rPr>
          <w:rFonts w:hint="eastAsia"/>
        </w:rPr>
        <w:t>C.②④</w:t>
      </w:r>
      <w:r>
        <w:tab/>
      </w:r>
      <w:r>
        <w:tab/>
      </w:r>
      <w:r>
        <w:tab/>
      </w:r>
      <w:r>
        <w:rPr>
          <w:rFonts w:hint="eastAsia"/>
        </w:rPr>
        <w:t>D. ③④</w:t>
      </w:r>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240" w:lineRule="auto"/>
        <w:ind w:left="210" w:hanging="210" w:hangingChars="100"/>
        <w:jc w:val="left"/>
        <w:textAlignment w:val="auto"/>
      </w:pPr>
      <w:r>
        <w:rPr>
          <w:rFonts w:hint="eastAsia"/>
          <w:lang w:val="en-US" w:eastAsia="zh-CN"/>
        </w:rPr>
        <w:t>2.</w:t>
      </w:r>
      <w:r>
        <w:rPr>
          <w:rFonts w:hint="eastAsia"/>
          <w:lang w:eastAsia="zh-CN"/>
        </w:rPr>
        <w:t>（</w:t>
      </w:r>
      <w:r>
        <w:rPr>
          <w:rFonts w:hint="eastAsia"/>
          <w:lang w:val="en-US" w:eastAsia="zh-CN"/>
        </w:rPr>
        <w:t>西城1模4</w:t>
      </w:r>
      <w:r>
        <w:rPr>
          <w:rFonts w:hint="eastAsia"/>
          <w:lang w:eastAsia="zh-CN"/>
        </w:rPr>
        <w:t>）</w:t>
      </w:r>
      <w:r>
        <w:rPr>
          <w:rFonts w:hint="eastAsia"/>
          <w:spacing w:val="-5"/>
        </w:rPr>
        <w:t>早在1981年，浙江省月山村的村民便用一副锣鼓、两把二胡、三支笛子，奏响了全国第一台“乡村春节联欢晚会”……2023年，文化和旅游部发文鼓励全国开展“四季村晚”活动，引导各地“村晚”常态化开展。山村“小欢喜”发展成全国“大联欢”能够</w:t>
      </w:r>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240" w:lineRule="auto"/>
        <w:ind w:left="840" w:leftChars="200" w:hanging="420" w:hangingChars="200"/>
        <w:jc w:val="left"/>
        <w:textAlignment w:val="auto"/>
      </w:pPr>
      <w:r>
        <w:rPr>
          <w:rFonts w:hint="eastAsia"/>
        </w:rPr>
        <w:t>A</w:t>
      </w:r>
      <w:r>
        <w:t>．</w:t>
      </w:r>
      <w:r>
        <w:rPr>
          <w:rFonts w:hint="eastAsia"/>
        </w:rPr>
        <w:t>擦亮群众文化品牌，把</w:t>
      </w:r>
      <w:r>
        <w:t>乡</w:t>
      </w:r>
      <w:r>
        <w:rPr>
          <w:rFonts w:hint="eastAsia"/>
        </w:rPr>
        <w:t>土</w:t>
      </w:r>
      <w:r>
        <w:t>文化</w:t>
      </w:r>
      <w:r>
        <w:rPr>
          <w:rFonts w:hint="eastAsia"/>
        </w:rPr>
        <w:t>打造成“村晚”载体</w:t>
      </w:r>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240" w:lineRule="auto"/>
        <w:ind w:left="840" w:leftChars="200" w:hanging="420" w:hangingChars="200"/>
        <w:jc w:val="left"/>
        <w:textAlignment w:val="auto"/>
        <w:rPr>
          <w:color w:val="FF0000"/>
        </w:rPr>
      </w:pPr>
      <w:r>
        <w:rPr>
          <w:rFonts w:hint="eastAsia"/>
          <w:color w:val="FF0000"/>
        </w:rPr>
        <w:t>B</w:t>
      </w:r>
      <w:r>
        <w:rPr>
          <w:color w:val="FF0000"/>
        </w:rPr>
        <w:t>．融洽邻里关系</w:t>
      </w:r>
      <w:r>
        <w:rPr>
          <w:rFonts w:hint="eastAsia"/>
          <w:color w:val="FF0000"/>
        </w:rPr>
        <w:t>，弘扬文明风尚，助力农村基层群众自治</w:t>
      </w:r>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240" w:lineRule="auto"/>
        <w:ind w:left="840" w:leftChars="200" w:hanging="420" w:hangingChars="200"/>
        <w:jc w:val="left"/>
        <w:textAlignment w:val="auto"/>
      </w:pPr>
      <w:r>
        <w:rPr>
          <w:rFonts w:hint="eastAsia"/>
        </w:rPr>
        <w:t>C</w:t>
      </w:r>
      <w:r>
        <w:t>．</w:t>
      </w:r>
      <w:r>
        <w:rPr>
          <w:rFonts w:hint="eastAsia"/>
        </w:rPr>
        <w:t>让地方政府调控宏观经济，促进城乡互补、产业联动</w:t>
      </w:r>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240" w:lineRule="auto"/>
        <w:ind w:left="840" w:leftChars="200" w:hanging="420" w:hangingChars="200"/>
        <w:jc w:val="left"/>
        <w:textAlignment w:val="auto"/>
      </w:pPr>
      <w:r>
        <w:rPr>
          <w:rFonts w:hint="eastAsia"/>
        </w:rPr>
        <w:t>D</w:t>
      </w:r>
      <w:r>
        <w:t>．吸引</w:t>
      </w:r>
      <w:r>
        <w:rPr>
          <w:rFonts w:hint="eastAsia"/>
        </w:rPr>
        <w:t>农村外出人口返</w:t>
      </w:r>
      <w:r>
        <w:t>乡</w:t>
      </w:r>
      <w:r>
        <w:rPr>
          <w:rFonts w:hint="eastAsia"/>
        </w:rPr>
        <w:t>和城市人口下乡，推动区域协调发展</w:t>
      </w:r>
    </w:p>
    <w:p>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pPr>
      <w:r>
        <w:rPr>
          <w:rFonts w:hint="eastAsia"/>
          <w:lang w:val="en-US" w:eastAsia="zh-CN"/>
        </w:rPr>
        <w:t>3.</w:t>
      </w:r>
      <w:r>
        <w:rPr>
          <w:rFonts w:hint="eastAsia"/>
          <w:lang w:eastAsia="zh-CN"/>
        </w:rPr>
        <w:t>（</w:t>
      </w:r>
      <w:r>
        <w:rPr>
          <w:rFonts w:hint="eastAsia"/>
          <w:lang w:val="en-US" w:eastAsia="zh-CN"/>
        </w:rPr>
        <w:t>西城1模16</w:t>
      </w:r>
      <w:r>
        <w:rPr>
          <w:rFonts w:hint="eastAsia"/>
          <w:lang w:eastAsia="zh-CN"/>
        </w:rPr>
        <w:t>）</w:t>
      </w:r>
      <w:r>
        <w:t>（7分）</w:t>
      </w:r>
    </w:p>
    <w:p>
      <w:pPr>
        <w:keepNext w:val="0"/>
        <w:keepLines w:val="0"/>
        <w:pageBreakBefore w:val="0"/>
        <w:kinsoku/>
        <w:wordWrap/>
        <w:overflowPunct/>
        <w:topLinePunct w:val="0"/>
        <w:autoSpaceDE/>
        <w:autoSpaceDN/>
        <w:bidi w:val="0"/>
        <w:adjustRightInd w:val="0"/>
        <w:snapToGrid w:val="0"/>
        <w:spacing w:line="240" w:lineRule="auto"/>
        <w:ind w:left="210" w:leftChars="100" w:firstLine="237" w:firstLineChars="113"/>
        <w:jc w:val="left"/>
        <w:textAlignment w:val="auto"/>
        <w:rPr>
          <w:rFonts w:ascii="楷体" w:hAnsi="楷体" w:eastAsia="楷体" w:cstheme="minorBidi"/>
          <w:bCs/>
        </w:rPr>
      </w:pPr>
      <w:r>
        <w:rPr>
          <w:rFonts w:hint="eastAsia"/>
        </w:rPr>
        <w:t>2023</w:t>
      </w:r>
      <w:r>
        <w:rPr>
          <w:rFonts w:hint="eastAsia" w:ascii="楷体" w:hAnsi="楷体" w:eastAsia="楷体" w:cs="华文楷体"/>
          <w:lang w:eastAsia="zh-Hans"/>
        </w:rPr>
        <w:t>年</w:t>
      </w:r>
      <w:r>
        <w:rPr>
          <w:rFonts w:hint="eastAsia"/>
        </w:rPr>
        <w:t>6</w:t>
      </w:r>
      <w:r>
        <w:rPr>
          <w:rFonts w:hint="eastAsia" w:ascii="楷体" w:hAnsi="楷体" w:eastAsia="楷体" w:cs="华文楷体"/>
          <w:lang w:eastAsia="zh-Hans"/>
        </w:rPr>
        <w:t>月</w:t>
      </w:r>
      <w:r>
        <w:rPr>
          <w:rFonts w:hint="eastAsia"/>
        </w:rPr>
        <w:t>1</w:t>
      </w:r>
      <w:r>
        <w:rPr>
          <w:rFonts w:hint="eastAsia" w:ascii="楷体" w:hAnsi="楷体" w:eastAsia="楷体" w:cs="华文楷体"/>
          <w:lang w:eastAsia="zh-Hans"/>
        </w:rPr>
        <w:t>日，新版《北京市未成年人保护条例》（以下简称《条例》）施行。《条例》将“最有利于未成年人”原则放在重要位置</w:t>
      </w:r>
      <w:r>
        <w:rPr>
          <w:rFonts w:hint="eastAsia" w:ascii="楷体" w:hAnsi="楷体" w:eastAsia="楷体" w:cs="华文楷体"/>
        </w:rPr>
        <w:t>，</w:t>
      </w:r>
      <w:r>
        <w:rPr>
          <w:rFonts w:hint="eastAsia" w:ascii="楷体" w:hAnsi="楷体" w:eastAsia="楷体" w:cs="华文楷体"/>
          <w:lang w:eastAsia="zh-Hans"/>
        </w:rPr>
        <w:t>在与《中华人民共和国未成年保护法》保持一致的基础</w:t>
      </w:r>
      <w:r>
        <w:rPr>
          <w:rFonts w:hint="eastAsia" w:ascii="楷体" w:hAnsi="楷体" w:eastAsia="楷体"/>
          <w:bCs/>
        </w:rPr>
        <w:t>上，补充和细化规范了网络保护、剧本杀、网络欺凌预警等社会公众普遍关心的问题。</w:t>
      </w:r>
    </w:p>
    <w:p>
      <w:pPr>
        <w:ind w:firstLine="447" w:firstLineChars="213"/>
        <w:rPr>
          <w:rFonts w:ascii="楷体" w:hAnsi="楷体" w:eastAsia="楷体"/>
          <w:bCs/>
        </w:rPr>
      </w:pPr>
      <w:r>
        <w:rPr>
          <w:rFonts w:hint="eastAsia" w:ascii="楷体" w:hAnsi="楷体" w:eastAsia="楷体"/>
          <w:bCs/>
        </w:rPr>
        <w:t>在修法过程中，北京市人大常委会以首善标准推进《条例》修订工作：</w:t>
      </w:r>
    </w:p>
    <w:p>
      <w:pPr>
        <w:ind w:firstLine="352" w:firstLineChars="168"/>
        <w:rPr>
          <w:rFonts w:ascii="楷体" w:hAnsi="楷体" w:eastAsia="楷体"/>
          <w:bCs/>
        </w:rPr>
      </w:pPr>
      <w:r>
        <w:rPr>
          <w:rFonts w:hint="eastAsia" w:ascii="黑体" w:hAnsi="黑体" w:eastAsia="黑体"/>
          <w:bCs/>
        </w:rPr>
        <w:t>【倾听】</w:t>
      </w:r>
      <w:r>
        <w:rPr>
          <w:rFonts w:hint="eastAsia" w:ascii="楷体" w:hAnsi="楷体" w:eastAsia="楷体"/>
          <w:bCs/>
        </w:rPr>
        <w:t>广泛听取未成年人及其家长、人大代表、专家学者、学校教师等方面的意见和建议。</w:t>
      </w:r>
    </w:p>
    <w:p>
      <w:pPr>
        <w:snapToGrid w:val="0"/>
        <w:spacing w:line="240" w:lineRule="auto"/>
        <w:ind w:firstLine="352" w:firstLineChars="168"/>
        <w:rPr>
          <w:rFonts w:ascii="楷体" w:hAnsi="楷体" w:eastAsia="楷体"/>
          <w:bCs/>
        </w:rPr>
      </w:pPr>
    </w:p>
    <w:p>
      <w:pPr>
        <w:ind w:firstLine="352" w:firstLineChars="168"/>
        <w:rPr>
          <w:rFonts w:ascii="楷体" w:hAnsi="楷体" w:eastAsia="楷体"/>
          <w:bCs/>
        </w:rPr>
      </w:pPr>
      <w:r>
        <w:rPr>
          <w:rFonts w:ascii="楷体" w:hAnsi="楷体" w:eastAsia="楷体"/>
          <w:bCs/>
        </w:rPr>
        <mc:AlternateContent>
          <mc:Choice Requires="wps">
            <w:drawing>
              <wp:anchor distT="0" distB="0" distL="114300" distR="114300" simplePos="0" relativeHeight="251660288" behindDoc="0" locked="0" layoutInCell="1" allowOverlap="1">
                <wp:simplePos x="0" y="0"/>
                <wp:positionH relativeFrom="column">
                  <wp:posOffset>2415540</wp:posOffset>
                </wp:positionH>
                <wp:positionV relativeFrom="paragraph">
                  <wp:posOffset>169545</wp:posOffset>
                </wp:positionV>
                <wp:extent cx="1018540" cy="850265"/>
                <wp:effectExtent l="6350" t="6350" r="13335" b="133985"/>
                <wp:wrapNone/>
                <wp:docPr id="12" name="圆角矩形标注 12"/>
                <wp:cNvGraphicFramePr/>
                <a:graphic xmlns:a="http://schemas.openxmlformats.org/drawingml/2006/main">
                  <a:graphicData uri="http://schemas.microsoft.com/office/word/2010/wordprocessingShape">
                    <wps:wsp>
                      <wps:cNvSpPr/>
                      <wps:spPr>
                        <a:xfrm>
                          <a:off x="0" y="0"/>
                          <a:ext cx="1018540" cy="850265"/>
                        </a:xfrm>
                        <a:prstGeom prst="wedgeRoundRectCallout">
                          <a:avLst>
                            <a:gd name="adj1" fmla="val -20833"/>
                            <a:gd name="adj2" fmla="val 64738"/>
                            <a:gd name="adj3" fmla="val 16667"/>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snapToGrid w:val="0"/>
                              <w:spacing w:line="240" w:lineRule="auto"/>
                              <w:jc w:val="center"/>
                            </w:pPr>
                            <w:r>
                              <w:rPr>
                                <w:rFonts w:hint="eastAsia" w:ascii="楷体" w:hAnsi="楷体" w:eastAsia="楷体"/>
                                <w:bCs/>
                              </w:rPr>
                              <w:t>最担心的就是孩子沉迷于手机网络游戏。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190.2pt;margin-top:13.35pt;height:66.95pt;width:80.2pt;z-index:251660288;v-text-anchor:middle;mso-width-relative:page;mso-height-relative:page;" fillcolor="#FFFFFF [3201]" filled="t" stroked="t" coordsize="21600,21600" o:gfxdata="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asPu+1wAAAAoBAAAP&#10;AAAAAAAAAAEAIAAAACIAAABkcnMvZG93bnJldi54bWxQSwECFAAUAAAACACHTuJAJripkcQCAACU&#10;BQAADgAAAAAAAAABACAAAAAmAQAAZHJzL2Uyb0RvYy54bWxQSwUGAAAAAAYABgBZAQAAXAYAAAAA&#10;" adj="6300,24783,14400">
                <v:fill on="t" focussize="0,0"/>
                <v:stroke weight="1pt" color="#000000 [3213]" miterlimit="8" joinstyle="miter"/>
                <v:imagedata o:title=""/>
                <o:lock v:ext="edit" aspectratio="f"/>
                <v:textbox>
                  <w:txbxContent>
                    <w:p>
                      <w:pPr>
                        <w:snapToGrid w:val="0"/>
                        <w:spacing w:line="240" w:lineRule="auto"/>
                        <w:jc w:val="center"/>
                      </w:pPr>
                      <w:r>
                        <w:rPr>
                          <w:rFonts w:hint="eastAsia" w:ascii="楷体" w:hAnsi="楷体" w:eastAsia="楷体"/>
                          <w:bCs/>
                        </w:rPr>
                        <w:t>最担心的就是孩子沉迷于手机网络游戏。</w:t>
                      </w:r>
                    </w:p>
                  </w:txbxContent>
                </v:textbox>
              </v:shape>
            </w:pict>
          </mc:Fallback>
        </mc:AlternateContent>
      </w:r>
      <w:r>
        <w:rPr>
          <w:rFonts w:ascii="楷体" w:hAnsi="楷体" w:eastAsia="楷体"/>
          <w:bCs/>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13335</wp:posOffset>
                </wp:positionV>
                <wp:extent cx="1522095" cy="1064895"/>
                <wp:effectExtent l="6350" t="6350" r="14605" b="167005"/>
                <wp:wrapNone/>
                <wp:docPr id="26" name="圆角矩形标注 26"/>
                <wp:cNvGraphicFramePr/>
                <a:graphic xmlns:a="http://schemas.openxmlformats.org/drawingml/2006/main">
                  <a:graphicData uri="http://schemas.microsoft.com/office/word/2010/wordprocessingShape">
                    <wps:wsp>
                      <wps:cNvSpPr/>
                      <wps:spPr>
                        <a:xfrm>
                          <a:off x="0" y="0"/>
                          <a:ext cx="1522082" cy="1064895"/>
                        </a:xfrm>
                        <a:prstGeom prst="wedgeRoundRectCallout">
                          <a:avLst>
                            <a:gd name="adj1" fmla="val -25711"/>
                            <a:gd name="adj2" fmla="val 64738"/>
                            <a:gd name="adj3" fmla="val 16667"/>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snapToGrid w:val="0"/>
                              <w:spacing w:line="240" w:lineRule="auto"/>
                              <w:jc w:val="center"/>
                            </w:pPr>
                            <w:r>
                              <w:rPr>
                                <w:rFonts w:hint="eastAsia" w:ascii="楷体" w:hAnsi="楷体" w:eastAsia="楷体"/>
                                <w:bCs/>
                              </w:rPr>
                              <w:t>对网络游戏、网络直播打赏、算法推荐和在线教育等问题应高度关注，加强对未成年人的保护。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top:1.05pt;height:83.85pt;width:119.85pt;mso-position-horizontal:right;mso-position-horizontal-relative:margin;z-index:251661312;v-text-anchor:middle;mso-width-relative:page;mso-height-relative:page;" fillcolor="#FFFFFF [3201]" filled="t" stroked="t" coordsize="21600,21600" o:gfxdata="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AG3PoN1QAAAAYBAAAP&#10;AAAAAAAAAAEAIAAAACIAAABkcnMvZG93bnJldi54bWxQSwECFAAUAAAACACHTuJA6ZHgbMYCAACV&#10;BQAADgAAAAAAAAABACAAAAAkAQAAZHJzL2Uyb0RvYy54bWxQSwUGAAAAAAYABgBZAQAAXAYAAAAA&#10;" adj="5246,24783,14400">
                <v:fill on="t" focussize="0,0"/>
                <v:stroke weight="1pt" color="#000000 [3213]" miterlimit="8" joinstyle="miter"/>
                <v:imagedata o:title=""/>
                <o:lock v:ext="edit" aspectratio="f"/>
                <v:textbox>
                  <w:txbxContent>
                    <w:p>
                      <w:pPr>
                        <w:snapToGrid w:val="0"/>
                        <w:spacing w:line="240" w:lineRule="auto"/>
                        <w:jc w:val="center"/>
                      </w:pPr>
                      <w:r>
                        <w:rPr>
                          <w:rFonts w:hint="eastAsia" w:ascii="楷体" w:hAnsi="楷体" w:eastAsia="楷体"/>
                          <w:bCs/>
                        </w:rPr>
                        <w:t>对网络游戏、网络直播打赏、算法推荐和在线教育等问题应高度关注，加强对未成年人的保护。</w:t>
                      </w:r>
                    </w:p>
                  </w:txbxContent>
                </v:textbox>
              </v:shape>
            </w:pict>
          </mc:Fallback>
        </mc:AlternateContent>
      </w:r>
      <w:r>
        <w:rPr>
          <w:rFonts w:ascii="楷体" w:hAnsi="楷体" w:eastAsia="楷体"/>
          <w:bCs/>
        </w:rPr>
        <mc:AlternateContent>
          <mc:Choice Requires="wps">
            <w:drawing>
              <wp:anchor distT="0" distB="0" distL="114300" distR="114300" simplePos="0" relativeHeight="251659264" behindDoc="0" locked="0" layoutInCell="1" allowOverlap="1">
                <wp:simplePos x="0" y="0"/>
                <wp:positionH relativeFrom="column">
                  <wp:posOffset>254635</wp:posOffset>
                </wp:positionH>
                <wp:positionV relativeFrom="paragraph">
                  <wp:posOffset>19685</wp:posOffset>
                </wp:positionV>
                <wp:extent cx="1924685" cy="1049020"/>
                <wp:effectExtent l="6350" t="6350" r="12065" b="116205"/>
                <wp:wrapNone/>
                <wp:docPr id="10" name="圆角矩形标注 10"/>
                <wp:cNvGraphicFramePr/>
                <a:graphic xmlns:a="http://schemas.openxmlformats.org/drawingml/2006/main">
                  <a:graphicData uri="http://schemas.microsoft.com/office/word/2010/wordprocessingShape">
                    <wps:wsp>
                      <wps:cNvSpPr/>
                      <wps:spPr>
                        <a:xfrm>
                          <a:off x="0" y="0"/>
                          <a:ext cx="1924685" cy="1049020"/>
                        </a:xfrm>
                        <a:prstGeom prst="wedgeRoundRectCallout">
                          <a:avLst>
                            <a:gd name="adj1" fmla="val -4973"/>
                            <a:gd name="adj2" fmla="val 59454"/>
                            <a:gd name="adj3" fmla="val 16667"/>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snapToGrid w:val="0"/>
                              <w:spacing w:line="240" w:lineRule="auto"/>
                              <w:jc w:val="center"/>
                            </w:pPr>
                            <w:r>
                              <w:rPr>
                                <w:rFonts w:hint="eastAsia" w:ascii="楷体" w:hAnsi="楷体" w:eastAsia="楷体"/>
                                <w:bCs/>
                              </w:rPr>
                              <w:t>第三十一条要求住宿经营者接待未成年人时要查验身份证和同住人信息，这里只有“宾馆、旅馆、酒店”，应把“民宿”也加进去。</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0.05pt;margin-top:1.55pt;height:82.6pt;width:151.55pt;z-index:251659264;v-text-anchor:middle;mso-width-relative:page;mso-height-relative:page;" fillcolor="#FFFFFF [3201]" filled="t" stroked="t" coordsize="21600,21600" o:gfxdata="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YlTu+NUAAAAIAQAA&#10;DwAAAAAAAAABACAAAAAiAAAAZHJzL2Rvd25yZXYueG1sUEsBAhQAFAAAAAgAh07iQGTRkgjHAgAA&#10;lAUAAA4AAAAAAAAAAQAgAAAAJAEAAGRycy9lMm9Eb2MueG1sUEsFBgAAAAAGAAYAWQEAAF0GAAAA&#10;AA==&#10;" adj="9726,23642,14400">
                <v:fill on="t" focussize="0,0"/>
                <v:stroke weight="1pt" color="#000000 [3213]" miterlimit="8" joinstyle="miter"/>
                <v:imagedata o:title=""/>
                <o:lock v:ext="edit" aspectratio="f"/>
                <v:textbox>
                  <w:txbxContent>
                    <w:p>
                      <w:pPr>
                        <w:snapToGrid w:val="0"/>
                        <w:spacing w:line="240" w:lineRule="auto"/>
                        <w:jc w:val="center"/>
                      </w:pPr>
                      <w:r>
                        <w:rPr>
                          <w:rFonts w:hint="eastAsia" w:ascii="楷体" w:hAnsi="楷体" w:eastAsia="楷体"/>
                          <w:bCs/>
                        </w:rPr>
                        <w:t>第三十一条要求住宿经营者接待未成年人时要查验身份证和同住人信息，这里只有“宾馆、旅馆、酒店”，应把“民宿”也加进去。</w:t>
                      </w:r>
                    </w:p>
                  </w:txbxContent>
                </v:textbox>
              </v:shape>
            </w:pict>
          </mc:Fallback>
        </mc:AlternateContent>
      </w:r>
    </w:p>
    <w:p>
      <w:pPr>
        <w:ind w:firstLine="352" w:firstLineChars="168"/>
        <w:rPr>
          <w:rFonts w:ascii="楷体" w:hAnsi="楷体" w:eastAsia="楷体"/>
          <w:bCs/>
        </w:rPr>
      </w:pPr>
    </w:p>
    <w:p>
      <w:pPr>
        <w:ind w:firstLine="352" w:firstLineChars="168"/>
        <w:rPr>
          <w:rFonts w:ascii="楷体" w:hAnsi="楷体" w:eastAsia="楷体"/>
          <w:bCs/>
        </w:rPr>
      </w:pPr>
    </w:p>
    <w:p>
      <w:pPr>
        <w:ind w:firstLine="352" w:firstLineChars="168"/>
        <w:rPr>
          <w:rFonts w:ascii="楷体" w:hAnsi="楷体" w:eastAsia="楷体"/>
          <w:bCs/>
        </w:rPr>
      </w:pPr>
    </w:p>
    <w:p>
      <w:pPr>
        <w:snapToGrid w:val="0"/>
        <w:spacing w:line="240" w:lineRule="auto"/>
        <w:ind w:firstLine="352" w:firstLineChars="168"/>
        <w:rPr>
          <w:rFonts w:ascii="楷体" w:hAnsi="楷体" w:eastAsia="楷体"/>
          <w:bCs/>
        </w:rPr>
      </w:pPr>
    </w:p>
    <w:p>
      <w:pPr>
        <w:ind w:firstLine="352" w:firstLineChars="168"/>
        <w:rPr>
          <w:rFonts w:ascii="楷体" w:hAnsi="楷体" w:eastAsia="楷体"/>
          <w:bCs/>
        </w:rPr>
      </w:pPr>
      <w:r>
        <mc:AlternateContent>
          <mc:Choice Requires="wps">
            <w:drawing>
              <wp:anchor distT="0" distB="0" distL="114300" distR="114300" simplePos="0" relativeHeight="251664384" behindDoc="0" locked="0" layoutInCell="1" allowOverlap="1">
                <wp:simplePos x="0" y="0"/>
                <wp:positionH relativeFrom="column">
                  <wp:posOffset>3563620</wp:posOffset>
                </wp:positionH>
                <wp:positionV relativeFrom="paragraph">
                  <wp:posOffset>21590</wp:posOffset>
                </wp:positionV>
                <wp:extent cx="1327150" cy="3302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327150" cy="330200"/>
                        </a:xfrm>
                        <a:prstGeom prst="rect">
                          <a:avLst/>
                        </a:prstGeom>
                        <a:noFill/>
                        <a:ln w="6350">
                          <a:noFill/>
                        </a:ln>
                      </wps:spPr>
                      <wps:txbx>
                        <w:txbxContent>
                          <w:p>
                            <w:pPr>
                              <w:spacing w:line="360" w:lineRule="exact"/>
                              <w:ind w:firstLine="352" w:firstLineChars="168"/>
                              <w:rPr>
                                <w:rFonts w:ascii="楷体" w:hAnsi="楷体" w:eastAsia="楷体"/>
                                <w:bCs/>
                              </w:rPr>
                            </w:pPr>
                            <w:r>
                              <w:rPr>
                                <w:rFonts w:hint="eastAsia" w:ascii="楷体" w:hAnsi="楷体" w:eastAsia="楷体"/>
                                <w:bCs/>
                              </w:rPr>
                              <w:t>市人大代表</w:t>
                            </w:r>
                          </w:p>
                          <w:p>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0.6pt;margin-top:1.7pt;height:26pt;width:104.5pt;z-index:251664384;mso-width-relative:page;mso-height-relative:page;" filled="f" stroked="f" coordsize="21600,21600" o:gfxdata="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mGvIb2QAAAAgBAAAPAAAAAAAAAAEAIAAAACIAAABkcnMv&#10;ZG93bnJldi54bWxQSwECFAAUAAAACACHTuJAphY1CjsCAABoBAAADgAAAAAAAAABACAAAAAoAQAA&#10;ZHJzL2Uyb0RvYy54bWxQSwUGAAAAAAYABgBZAQAA1QUAAAAA&#10;">
                <v:fill on="f" focussize="0,0"/>
                <v:stroke on="f" weight="0.5pt"/>
                <v:imagedata o:title=""/>
                <o:lock v:ext="edit" aspectratio="f"/>
                <v:textbox>
                  <w:txbxContent>
                    <w:p>
                      <w:pPr>
                        <w:spacing w:line="360" w:lineRule="exact"/>
                        <w:ind w:firstLine="352" w:firstLineChars="168"/>
                        <w:rPr>
                          <w:rFonts w:ascii="楷体" w:hAnsi="楷体" w:eastAsia="楷体"/>
                          <w:bCs/>
                        </w:rPr>
                      </w:pPr>
                      <w:r>
                        <w:rPr>
                          <w:rFonts w:hint="eastAsia" w:ascii="楷体" w:hAnsi="楷体" w:eastAsia="楷体"/>
                          <w:bCs/>
                        </w:rPr>
                        <w:t>市人大代表</w:t>
                      </w:r>
                    </w:p>
                    <w:p>
                      <w:pPr>
                        <w:jc w:val="center"/>
                      </w:pP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2232660</wp:posOffset>
                </wp:positionH>
                <wp:positionV relativeFrom="paragraph">
                  <wp:posOffset>21590</wp:posOffset>
                </wp:positionV>
                <wp:extent cx="1301750" cy="3302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301750" cy="330200"/>
                        </a:xfrm>
                        <a:prstGeom prst="rect">
                          <a:avLst/>
                        </a:prstGeom>
                        <a:noFill/>
                        <a:ln w="6350">
                          <a:noFill/>
                        </a:ln>
                      </wps:spPr>
                      <wps:txbx>
                        <w:txbxContent>
                          <w:p>
                            <w:pPr>
                              <w:spacing w:line="360" w:lineRule="exact"/>
                              <w:ind w:firstLine="352" w:firstLineChars="168"/>
                              <w:rPr>
                                <w:rFonts w:ascii="楷体" w:hAnsi="楷体" w:eastAsia="楷体"/>
                                <w:bCs/>
                              </w:rPr>
                            </w:pPr>
                            <w:r>
                              <w:rPr>
                                <w:rFonts w:hint="eastAsia" w:ascii="楷体" w:hAnsi="楷体" w:eastAsia="楷体"/>
                                <w:bCs/>
                              </w:rPr>
                              <w:t>未成年人家长</w:t>
                            </w:r>
                          </w:p>
                          <w:p>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8pt;margin-top:1.7pt;height:26pt;width:102.5pt;z-index:251663360;mso-width-relative:page;mso-height-relative:page;" filled="f" stroked="f" coordsize="21600,21600" o:gfxdata="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5vfw4tgAAAAIAQAADwAAAAAAAAABACAAAAAiAAAAZHJzL2Rv&#10;d25yZXYueG1sUEsBAhQAFAAAAAgAh07iQBA8KSE6AgAAaAQAAA4AAAAAAAAAAQAgAAAAJwEAAGRy&#10;cy9lMm9Eb2MueG1sUEsFBgAAAAAGAAYAWQEAANMFAAAAAA==&#10;">
                <v:fill on="f" focussize="0,0"/>
                <v:stroke on="f" weight="0.5pt"/>
                <v:imagedata o:title=""/>
                <o:lock v:ext="edit" aspectratio="f"/>
                <v:textbox>
                  <w:txbxContent>
                    <w:p>
                      <w:pPr>
                        <w:spacing w:line="360" w:lineRule="exact"/>
                        <w:ind w:firstLine="352" w:firstLineChars="168"/>
                        <w:rPr>
                          <w:rFonts w:ascii="楷体" w:hAnsi="楷体" w:eastAsia="楷体"/>
                          <w:bCs/>
                        </w:rPr>
                      </w:pPr>
                      <w:r>
                        <w:rPr>
                          <w:rFonts w:hint="eastAsia" w:ascii="楷体" w:hAnsi="楷体" w:eastAsia="楷体"/>
                          <w:bCs/>
                        </w:rPr>
                        <w:t>未成年人家长</w:t>
                      </w:r>
                    </w:p>
                    <w:p>
                      <w:pPr>
                        <w:jc w:val="center"/>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653415</wp:posOffset>
                </wp:positionH>
                <wp:positionV relativeFrom="paragraph">
                  <wp:posOffset>21590</wp:posOffset>
                </wp:positionV>
                <wp:extent cx="1060450" cy="3302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060450" cy="330200"/>
                        </a:xfrm>
                        <a:prstGeom prst="rect">
                          <a:avLst/>
                        </a:prstGeom>
                        <a:noFill/>
                        <a:ln w="6350">
                          <a:noFill/>
                        </a:ln>
                      </wps:spPr>
                      <wps:txbx>
                        <w:txbxContent>
                          <w:p>
                            <w:pPr>
                              <w:spacing w:line="360" w:lineRule="exact"/>
                              <w:ind w:firstLine="352" w:firstLineChars="168"/>
                              <w:rPr>
                                <w:rFonts w:ascii="楷体" w:hAnsi="楷体" w:eastAsia="楷体"/>
                                <w:bCs/>
                              </w:rPr>
                            </w:pPr>
                            <w:r>
                              <w:rPr>
                                <w:rFonts w:hint="eastAsia" w:ascii="楷体" w:hAnsi="楷体" w:eastAsia="楷体"/>
                                <w:bCs/>
                              </w:rPr>
                              <w:t>高中生</w:t>
                            </w:r>
                          </w:p>
                          <w:p>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45pt;margin-top:1.7pt;height:26pt;width:83.5pt;z-index:251662336;mso-width-relative:page;mso-height-relative:page;" filled="f" stroked="f" coordsize="21600,21600" o:gfxdata="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E5m3HZAAAACAEAAA8AAAAAAAAAAQAgAAAAIgAAAGRycy9k&#10;b3ducmV2LnhtbFBLAQIUABQAAAAIAIdO4kDMxGojOgIAAGgEAAAOAAAAAAAAAAEAIAAAACgBAABk&#10;cnMvZTJvRG9jLnhtbFBLBQYAAAAABgAGAFkBAADUBQAAAAA=&#10;">
                <v:fill on="f" focussize="0,0"/>
                <v:stroke on="f" weight="0.5pt"/>
                <v:imagedata o:title=""/>
                <o:lock v:ext="edit" aspectratio="f"/>
                <v:textbox>
                  <w:txbxContent>
                    <w:p>
                      <w:pPr>
                        <w:spacing w:line="360" w:lineRule="exact"/>
                        <w:ind w:firstLine="352" w:firstLineChars="168"/>
                        <w:rPr>
                          <w:rFonts w:ascii="楷体" w:hAnsi="楷体" w:eastAsia="楷体"/>
                          <w:bCs/>
                        </w:rPr>
                      </w:pPr>
                      <w:r>
                        <w:rPr>
                          <w:rFonts w:hint="eastAsia" w:ascii="楷体" w:hAnsi="楷体" w:eastAsia="楷体"/>
                          <w:bCs/>
                        </w:rPr>
                        <w:t>高中生</w:t>
                      </w:r>
                    </w:p>
                    <w:p>
                      <w:pPr>
                        <w:jc w:val="center"/>
                      </w:pPr>
                    </w:p>
                  </w:txbxContent>
                </v:textbox>
              </v:shape>
            </w:pict>
          </mc:Fallback>
        </mc:AlternateContent>
      </w:r>
    </w:p>
    <w:p>
      <w:pPr>
        <w:snapToGrid w:val="0"/>
        <w:spacing w:line="240" w:lineRule="auto"/>
        <w:ind w:firstLine="352" w:firstLineChars="168"/>
        <w:rPr>
          <w:rFonts w:ascii="黑体" w:hAnsi="黑体" w:eastAsia="黑体"/>
          <w:bCs/>
        </w:rPr>
      </w:pPr>
    </w:p>
    <w:p>
      <w:pPr>
        <w:ind w:firstLine="352" w:firstLineChars="168"/>
        <w:rPr>
          <w:rFonts w:ascii="楷体" w:hAnsi="楷体" w:eastAsia="楷体"/>
          <w:bCs/>
        </w:rPr>
      </w:pPr>
      <w:r>
        <w:rPr>
          <w:rFonts w:hint="eastAsia" w:ascii="黑体" w:hAnsi="黑体" w:eastAsia="黑体"/>
          <w:bCs/>
        </w:rPr>
        <w:t>【尊重】</w:t>
      </w:r>
      <w:r>
        <w:rPr>
          <w:rFonts w:hint="eastAsia" w:ascii="楷体" w:hAnsi="楷体" w:eastAsia="楷体"/>
          <w:bCs/>
        </w:rPr>
        <w:t>剧本杀这类新兴娱乐对孩子们的吸引力较强，但也存在一些问题。《条例》没有一味限制，而是充分尊重未成年人的现实娱乐需求，要求面向未成年人的剧本杀脚本应设置适龄提示、标明适龄范围，同时鼓励创作有利于未成年人身心健康的作品。</w:t>
      </w:r>
    </w:p>
    <w:p>
      <w:pPr>
        <w:ind w:firstLine="447" w:firstLineChars="213"/>
        <w:rPr>
          <w:rFonts w:ascii="宋体" w:hAnsi="宋体"/>
          <w:bCs/>
        </w:rPr>
      </w:pPr>
      <w:r>
        <w:rPr>
          <w:rFonts w:hint="eastAsia" w:ascii="宋体" w:hAnsi="宋体"/>
          <w:bCs/>
        </w:rPr>
        <w:t>结合材料，运用《政治与法治》的知识，说明市人大是如何推进《条例》修订工作的。</w:t>
      </w:r>
    </w:p>
    <w:p>
      <w:pPr>
        <w:spacing w:line="240" w:lineRule="auto"/>
        <w:ind w:left="405" w:leftChars="192" w:hanging="2" w:firstLineChars="0"/>
        <w:rPr>
          <w:rFonts w:ascii="仿宋" w:hAnsi="仿宋" w:eastAsia="仿宋"/>
          <w:color w:val="FF0000"/>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Fonts w:hint="eastAsia" w:ascii="宋体" w:hAnsi="宋体"/>
          <w:bCs/>
          <w:color w:val="FF0000"/>
        </w:rPr>
        <w:t>市</w:t>
      </w:r>
      <w:r>
        <w:rPr>
          <w:rFonts w:hint="eastAsia" w:ascii="宋体" w:hAnsi="宋体"/>
          <w:color w:val="FF0000"/>
        </w:rPr>
        <w:t>人大坚持</w:t>
      </w:r>
      <w:r>
        <w:rPr>
          <w:rFonts w:hint="eastAsia" w:ascii="宋体" w:hAnsi="宋体"/>
          <w:bCs/>
          <w:color w:val="FF0000"/>
        </w:rPr>
        <w:t>社会主义法制统一和地方立法特色，</w:t>
      </w:r>
      <w:r>
        <w:rPr>
          <w:rFonts w:hint="eastAsia"/>
          <w:color w:val="FF0000"/>
        </w:rPr>
        <w:t>以</w:t>
      </w:r>
      <w:r>
        <w:rPr>
          <w:rFonts w:hint="eastAsia" w:ascii="宋体" w:hAnsi="宋体"/>
          <w:bCs/>
          <w:color w:val="FF0000"/>
        </w:rPr>
        <w:t>问题为导向，回应社会关切，坚持</w:t>
      </w:r>
      <w:r>
        <w:rPr>
          <w:rFonts w:hint="eastAsia"/>
          <w:color w:val="FF0000"/>
        </w:rPr>
        <w:t>科学</w:t>
      </w:r>
      <w:r>
        <w:rPr>
          <w:rFonts w:hint="eastAsia" w:ascii="宋体" w:hAnsi="宋体"/>
          <w:bCs/>
          <w:color w:val="FF0000"/>
        </w:rPr>
        <w:t>立法、民主立法，立良善之法，立管用之法；践行全过程人民民主，广泛听取各方意见建议，保障公民的知情权、参与权和表达权。</w:t>
      </w:r>
    </w:p>
    <w:p>
      <w:pPr>
        <w:keepNext w:val="0"/>
        <w:keepLines w:val="0"/>
        <w:pageBreakBefore w:val="0"/>
        <w:kinsoku/>
        <w:wordWrap/>
        <w:overflowPunct/>
        <w:topLinePunct w:val="0"/>
        <w:autoSpaceDE/>
        <w:autoSpaceDN/>
        <w:bidi w:val="0"/>
        <w:adjustRightInd w:val="0"/>
        <w:snapToGrid w:val="0"/>
        <w:spacing w:before="81" w:line="240" w:lineRule="auto"/>
        <w:jc w:val="left"/>
        <w:textAlignment w:val="auto"/>
        <w:rPr>
          <w:rFonts w:hint="eastAsia" w:ascii="宋体" w:hAnsi="宋体" w:eastAsia="宋体" w:cs="宋体"/>
          <w:sz w:val="16"/>
          <w:szCs w:val="16"/>
        </w:rPr>
      </w:pPr>
      <w:r>
        <w:rPr>
          <w:rFonts w:hint="eastAsia"/>
          <w:lang w:val="en-US" w:eastAsia="zh-CN"/>
        </w:rPr>
        <w:t>4.</w:t>
      </w:r>
      <w:r>
        <w:rPr>
          <w:rFonts w:hint="eastAsia"/>
          <w:lang w:eastAsia="zh-CN"/>
        </w:rPr>
        <w:t>（</w:t>
      </w:r>
      <w:r>
        <w:rPr>
          <w:rFonts w:hint="eastAsia"/>
          <w:lang w:val="en-US" w:eastAsia="zh-CN"/>
        </w:rPr>
        <w:t>东城1模4</w:t>
      </w:r>
      <w:r>
        <w:rPr>
          <w:rFonts w:hint="eastAsia"/>
          <w:lang w:eastAsia="zh-CN"/>
        </w:rPr>
        <w:t>）</w:t>
      </w:r>
    </w:p>
    <w:p>
      <w:pPr>
        <w:pStyle w:val="2"/>
        <w:keepNext w:val="0"/>
        <w:keepLines w:val="0"/>
        <w:pageBreakBefore w:val="0"/>
        <w:kinsoku/>
        <w:wordWrap/>
        <w:overflowPunct/>
        <w:topLinePunct w:val="0"/>
        <w:autoSpaceDE/>
        <w:autoSpaceDN/>
        <w:bidi w:val="0"/>
        <w:adjustRightInd w:val="0"/>
        <w:snapToGrid w:val="0"/>
        <w:spacing w:before="43" w:line="240" w:lineRule="auto"/>
        <w:ind w:left="3557"/>
        <w:jc w:val="left"/>
        <w:textAlignment w:val="auto"/>
        <w:rPr>
          <w:rFonts w:hint="eastAsia" w:ascii="宋体" w:hAnsi="宋体" w:eastAsia="宋体" w:cs="宋体"/>
        </w:rPr>
      </w:pPr>
      <w:r>
        <w:rPr>
          <w:rFonts w:hint="eastAsia" w:ascii="宋体" w:hAnsi="宋体" w:eastAsia="宋体" w:cs="宋体"/>
          <w:spacing w:val="24"/>
          <w:position w:val="-1"/>
        </w:rPr>
        <w:t>问卷调查统计情况</w:t>
      </w:r>
    </w:p>
    <w:p>
      <w:pPr>
        <w:pStyle w:val="2"/>
        <w:keepNext w:val="0"/>
        <w:keepLines w:val="0"/>
        <w:pageBreakBefore w:val="0"/>
        <w:widowControl w:val="0"/>
        <w:kinsoku/>
        <w:wordWrap/>
        <w:overflowPunct/>
        <w:topLinePunct w:val="0"/>
        <w:autoSpaceDE/>
        <w:autoSpaceDN/>
        <w:bidi w:val="0"/>
        <w:adjustRightInd w:val="0"/>
        <w:snapToGrid w:val="0"/>
        <w:spacing w:before="154" w:line="240" w:lineRule="auto"/>
        <w:ind w:left="361" w:right="3769"/>
        <w:jc w:val="left"/>
        <w:textAlignment w:val="auto"/>
        <w:rPr>
          <w:rFonts w:hint="eastAsia" w:ascii="楷体" w:hAnsi="楷体" w:eastAsia="楷体" w:cs="楷体"/>
          <w:spacing w:val="11"/>
        </w:rPr>
      </w:pPr>
      <w:r>
        <w:rPr>
          <w:rFonts w:hint="eastAsia" w:ascii="宋体" w:hAnsi="宋体" w:eastAsia="宋体" w:cs="宋体"/>
        </w:rPr>
        <w:drawing>
          <wp:inline distT="0" distB="0" distL="0" distR="0">
            <wp:extent cx="100965" cy="1009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
                    <a:stretch>
                      <a:fillRect/>
                    </a:stretch>
                  </pic:blipFill>
                  <pic:spPr>
                    <a:xfrm>
                      <a:off x="0" y="0"/>
                      <a:ext cx="101053" cy="101053"/>
                    </a:xfrm>
                    <a:prstGeom prst="rect">
                      <a:avLst/>
                    </a:prstGeom>
                  </pic:spPr>
                </pic:pic>
              </a:graphicData>
            </a:graphic>
          </wp:inline>
        </w:drawing>
      </w:r>
      <w:r>
        <w:rPr>
          <w:rFonts w:hint="eastAsia" w:ascii="宋体" w:hAnsi="宋体" w:eastAsia="宋体" w:cs="宋体"/>
          <w:spacing w:val="45"/>
        </w:rPr>
        <w:t xml:space="preserve"> </w:t>
      </w:r>
      <w:r>
        <w:rPr>
          <w:rFonts w:hint="eastAsia" w:ascii="宋体" w:hAnsi="宋体" w:eastAsia="宋体" w:cs="宋体"/>
          <w:spacing w:val="11"/>
        </w:rPr>
        <w:t>公</w:t>
      </w:r>
      <w:r>
        <w:rPr>
          <w:rFonts w:hint="eastAsia" w:ascii="楷体" w:hAnsi="楷体" w:eastAsia="楷体" w:cs="楷体"/>
          <w:spacing w:val="11"/>
        </w:rPr>
        <w:t>交站 台存在障碍物</w:t>
      </w:r>
      <w:r>
        <w:rPr>
          <w:rFonts w:hint="eastAsia" w:ascii="楷体" w:hAnsi="楷体" w:eastAsia="楷体" w:cs="楷体"/>
          <w:spacing w:val="-11"/>
        </w:rPr>
        <w:t xml:space="preserve"> </w:t>
      </w:r>
      <w:r>
        <w:rPr>
          <w:rFonts w:hint="eastAsia" w:ascii="楷体" w:hAnsi="楷体" w:eastAsia="楷体" w:cs="楷体"/>
          <w:spacing w:val="11"/>
        </w:rPr>
        <w:t>、过街斑马线不</w:t>
      </w:r>
    </w:p>
    <w:p>
      <w:pPr>
        <w:pStyle w:val="2"/>
        <w:keepNext w:val="0"/>
        <w:keepLines w:val="0"/>
        <w:pageBreakBefore w:val="0"/>
        <w:widowControl w:val="0"/>
        <w:kinsoku/>
        <w:wordWrap/>
        <w:overflowPunct/>
        <w:topLinePunct w:val="0"/>
        <w:autoSpaceDE/>
        <w:autoSpaceDN/>
        <w:bidi w:val="0"/>
        <w:adjustRightInd w:val="0"/>
        <w:snapToGrid w:val="0"/>
        <w:spacing w:before="154" w:line="240" w:lineRule="auto"/>
        <w:ind w:right="3769" w:firstLine="696" w:firstLineChars="300"/>
        <w:jc w:val="left"/>
        <w:textAlignment w:val="auto"/>
        <w:rPr>
          <w:rFonts w:hint="eastAsia" w:ascii="楷体" w:hAnsi="楷体" w:eastAsia="楷体" w:cs="楷体"/>
        </w:rPr>
      </w:pPr>
      <w:r>
        <w:rPr>
          <w:rFonts w:hint="eastAsia" w:ascii="楷体" w:hAnsi="楷体" w:eastAsia="楷体" w:cs="楷体"/>
          <w:spacing w:val="11"/>
        </w:rPr>
        <w:t>够宽</w:t>
      </w:r>
      <w:r>
        <w:rPr>
          <w:rFonts w:hint="eastAsia" w:ascii="楷体" w:hAnsi="楷体" w:eastAsia="楷体" w:cs="楷体"/>
          <w:spacing w:val="-12"/>
        </w:rPr>
        <w:t xml:space="preserve"> </w:t>
      </w:r>
      <w:r>
        <w:rPr>
          <w:rFonts w:hint="eastAsia" w:ascii="楷体" w:hAnsi="楷体" w:eastAsia="楷体" w:cs="楷体"/>
          <w:spacing w:val="11"/>
        </w:rPr>
        <w:t>。</w:t>
      </w:r>
      <w:r>
        <w:rPr>
          <w:rFonts w:hint="eastAsia" w:ascii="楷体" w:hAnsi="楷体" w:eastAsia="楷体" w:cs="楷体"/>
        </w:rPr>
        <w:t xml:space="preserve"> </w:t>
      </w:r>
    </w:p>
    <w:p>
      <w:pPr>
        <w:pStyle w:val="2"/>
        <w:keepNext w:val="0"/>
        <w:keepLines w:val="0"/>
        <w:pageBreakBefore w:val="0"/>
        <w:widowControl w:val="0"/>
        <w:kinsoku/>
        <w:wordWrap/>
        <w:overflowPunct/>
        <w:topLinePunct w:val="0"/>
        <w:autoSpaceDE/>
        <w:autoSpaceDN/>
        <w:bidi w:val="0"/>
        <w:adjustRightInd w:val="0"/>
        <w:snapToGrid w:val="0"/>
        <w:spacing w:before="154" w:line="240" w:lineRule="auto"/>
        <w:ind w:right="3769"/>
        <w:jc w:val="left"/>
        <w:textAlignment w:val="auto"/>
        <w:rPr>
          <w:rFonts w:hint="eastAsia" w:ascii="楷体" w:hAnsi="楷体" w:eastAsia="楷体" w:cs="楷体"/>
        </w:rPr>
      </w:pPr>
      <w:r>
        <w:rPr>
          <w:rFonts w:hint="eastAsia" w:ascii="楷体" w:hAnsi="楷体" w:eastAsia="楷体" w:cs="楷体"/>
        </w:rPr>
        <w:drawing>
          <wp:inline distT="0" distB="0" distL="0" distR="0">
            <wp:extent cx="100965" cy="10096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
                    <a:stretch>
                      <a:fillRect/>
                    </a:stretch>
                  </pic:blipFill>
                  <pic:spPr>
                    <a:xfrm>
                      <a:off x="0" y="0"/>
                      <a:ext cx="101053" cy="101053"/>
                    </a:xfrm>
                    <a:prstGeom prst="rect">
                      <a:avLst/>
                    </a:prstGeom>
                  </pic:spPr>
                </pic:pic>
              </a:graphicData>
            </a:graphic>
          </wp:inline>
        </w:drawing>
      </w:r>
      <w:r>
        <w:rPr>
          <w:rFonts w:hint="eastAsia" w:ascii="楷体" w:hAnsi="楷体" w:eastAsia="楷体" w:cs="楷体"/>
          <w:spacing w:val="37"/>
          <w:w w:val="101"/>
        </w:rPr>
        <w:t xml:space="preserve"> </w:t>
      </w:r>
      <w:r>
        <w:rPr>
          <w:rFonts w:hint="eastAsia" w:ascii="楷体" w:hAnsi="楷体" w:eastAsia="楷体" w:cs="楷体"/>
          <w:spacing w:val="18"/>
        </w:rPr>
        <w:t>上学时段公交车拥挤</w:t>
      </w:r>
      <w:r>
        <w:rPr>
          <w:rFonts w:hint="eastAsia" w:ascii="楷体" w:hAnsi="楷体" w:eastAsia="楷体" w:cs="楷体"/>
          <w:spacing w:val="-30"/>
        </w:rPr>
        <w:t xml:space="preserve"> </w:t>
      </w:r>
      <w:r>
        <w:rPr>
          <w:rFonts w:hint="eastAsia" w:ascii="楷体" w:hAnsi="楷体" w:eastAsia="楷体" w:cs="楷体"/>
          <w:spacing w:val="18"/>
        </w:rPr>
        <w:t>、容易堵车不</w:t>
      </w:r>
      <w:r>
        <w:rPr>
          <w:rFonts w:hint="eastAsia" w:ascii="楷体" w:hAnsi="楷体" w:eastAsia="楷体" w:cs="楷体"/>
          <w:spacing w:val="18"/>
          <w:lang w:val="en-US" w:eastAsia="zh-CN"/>
        </w:rPr>
        <w:t>准</w:t>
      </w:r>
      <w:r>
        <w:rPr>
          <w:rFonts w:hint="eastAsia" w:ascii="楷体" w:hAnsi="楷体" w:eastAsia="楷体" w:cs="楷体"/>
          <w:spacing w:val="18"/>
        </w:rPr>
        <w:t>时</w:t>
      </w:r>
      <w:r>
        <w:rPr>
          <w:rFonts w:hint="eastAsia" w:ascii="楷体" w:hAnsi="楷体" w:eastAsia="楷体" w:cs="楷体"/>
          <w:spacing w:val="-14"/>
        </w:rPr>
        <w:t xml:space="preserve"> </w:t>
      </w:r>
      <w:r>
        <w:rPr>
          <w:rFonts w:hint="eastAsia" w:ascii="楷体" w:hAnsi="楷体" w:eastAsia="楷体" w:cs="楷体"/>
          <w:spacing w:val="18"/>
        </w:rPr>
        <w:t>。</w:t>
      </w:r>
    </w:p>
    <w:p>
      <w:pPr>
        <w:pStyle w:val="2"/>
        <w:keepNext w:val="0"/>
        <w:keepLines w:val="0"/>
        <w:pageBreakBefore w:val="0"/>
        <w:widowControl w:val="0"/>
        <w:kinsoku/>
        <w:wordWrap/>
        <w:overflowPunct/>
        <w:topLinePunct w:val="0"/>
        <w:autoSpaceDE/>
        <w:autoSpaceDN/>
        <w:bidi w:val="0"/>
        <w:adjustRightInd w:val="0"/>
        <w:snapToGrid w:val="0"/>
        <w:spacing w:before="83" w:line="240" w:lineRule="auto"/>
        <w:ind w:left="361"/>
        <w:jc w:val="left"/>
        <w:textAlignment w:val="auto"/>
        <w:rPr>
          <w:rFonts w:hint="eastAsia" w:ascii="楷体" w:hAnsi="楷体" w:eastAsia="楷体" w:cs="楷体"/>
          <w:spacing w:val="25"/>
          <w:position w:val="-1"/>
        </w:rPr>
      </w:pPr>
      <w:r>
        <w:rPr>
          <w:rFonts w:hint="eastAsia" w:ascii="楷体" w:hAnsi="楷体" w:eastAsia="楷体" w:cs="楷体"/>
          <w:position w:val="-2"/>
        </w:rPr>
        <w:drawing>
          <wp:inline distT="0" distB="0" distL="0" distR="0">
            <wp:extent cx="100965" cy="100965"/>
            <wp:effectExtent l="0" t="0" r="0" b="0"/>
            <wp:docPr id="1" name="IM 10"/>
            <wp:cNvGraphicFramePr/>
            <a:graphic xmlns:a="http://schemas.openxmlformats.org/drawingml/2006/main">
              <a:graphicData uri="http://schemas.openxmlformats.org/drawingml/2006/picture">
                <pic:pic xmlns:pic="http://schemas.openxmlformats.org/drawingml/2006/picture">
                  <pic:nvPicPr>
                    <pic:cNvPr id="1" name="IM 10"/>
                    <pic:cNvPicPr/>
                  </pic:nvPicPr>
                  <pic:blipFill>
                    <a:blip r:embed="rId8"/>
                    <a:stretch>
                      <a:fillRect/>
                    </a:stretch>
                  </pic:blipFill>
                  <pic:spPr>
                    <a:xfrm>
                      <a:off x="0" y="0"/>
                      <a:ext cx="101053" cy="101053"/>
                    </a:xfrm>
                    <a:prstGeom prst="rect">
                      <a:avLst/>
                    </a:prstGeom>
                  </pic:spPr>
                </pic:pic>
              </a:graphicData>
            </a:graphic>
          </wp:inline>
        </w:drawing>
      </w:r>
      <w:r>
        <w:rPr>
          <w:rFonts w:hint="eastAsia" w:ascii="楷体" w:hAnsi="楷体" w:eastAsia="楷体" w:cs="楷体"/>
          <w:spacing w:val="34"/>
          <w:position w:val="-1"/>
        </w:rPr>
        <w:t xml:space="preserve"> </w:t>
      </w:r>
      <w:r>
        <w:rPr>
          <w:rFonts w:hint="eastAsia" w:ascii="楷体" w:hAnsi="楷体" w:eastAsia="楷体" w:cs="楷体"/>
          <w:spacing w:val="25"/>
          <w:position w:val="-1"/>
        </w:rPr>
        <w:t>接送学生车辆乱停乱放</w:t>
      </w:r>
      <w:r>
        <w:rPr>
          <w:rFonts w:hint="eastAsia" w:ascii="楷体" w:hAnsi="楷体" w:eastAsia="楷体" w:cs="楷体"/>
          <w:spacing w:val="-24"/>
          <w:position w:val="-1"/>
        </w:rPr>
        <w:t xml:space="preserve"> </w:t>
      </w:r>
      <w:r>
        <w:rPr>
          <w:rFonts w:hint="eastAsia" w:ascii="楷体" w:hAnsi="楷体" w:eastAsia="楷体" w:cs="楷体"/>
          <w:spacing w:val="25"/>
          <w:position w:val="-1"/>
        </w:rPr>
        <w:t>。</w:t>
      </w:r>
    </w:p>
    <w:p>
      <w:pPr>
        <w:pStyle w:val="2"/>
        <w:keepNext w:val="0"/>
        <w:keepLines w:val="0"/>
        <w:pageBreakBefore w:val="0"/>
        <w:widowControl w:val="0"/>
        <w:kinsoku/>
        <w:wordWrap/>
        <w:overflowPunct/>
        <w:topLinePunct w:val="0"/>
        <w:autoSpaceDE/>
        <w:autoSpaceDN/>
        <w:bidi w:val="0"/>
        <w:adjustRightInd w:val="0"/>
        <w:snapToGrid w:val="0"/>
        <w:spacing w:before="83" w:line="240" w:lineRule="auto"/>
        <w:jc w:val="left"/>
        <w:textAlignment w:val="auto"/>
        <w:rPr>
          <w:rFonts w:hint="eastAsia" w:ascii="宋体" w:hAnsi="宋体" w:eastAsia="宋体" w:cs="宋体"/>
        </w:rPr>
      </w:pPr>
      <w:r>
        <w:rPr>
          <w:rFonts w:hint="eastAsia" w:ascii="宋体" w:hAnsi="宋体" w:eastAsia="宋体" w:cs="宋体"/>
          <w:spacing w:val="25"/>
        </w:rPr>
        <w:t>某校学生围绕学校周边交通状况进行了调研(调研结果见上) 。</w:t>
      </w:r>
      <w:r>
        <w:rPr>
          <w:rFonts w:hint="eastAsia" w:ascii="宋体" w:hAnsi="宋体" w:eastAsia="宋体" w:cs="宋体"/>
          <w:spacing w:val="-41"/>
        </w:rPr>
        <w:t xml:space="preserve"> </w:t>
      </w:r>
      <w:r>
        <w:rPr>
          <w:rFonts w:hint="eastAsia" w:ascii="宋体" w:hAnsi="宋体" w:eastAsia="宋体" w:cs="宋体"/>
          <w:spacing w:val="25"/>
        </w:rPr>
        <w:t>针对上述情况 ,</w:t>
      </w:r>
      <w:r>
        <w:rPr>
          <w:rFonts w:hint="eastAsia" w:ascii="宋体" w:hAnsi="宋体" w:eastAsia="宋体" w:cs="宋体"/>
          <w:spacing w:val="-13"/>
        </w:rPr>
        <w:t xml:space="preserve"> </w:t>
      </w:r>
      <w:r>
        <w:rPr>
          <w:rFonts w:hint="eastAsia" w:ascii="宋体" w:hAnsi="宋体" w:eastAsia="宋体" w:cs="宋体"/>
          <w:spacing w:val="25"/>
        </w:rPr>
        <w:t>下列</w:t>
      </w:r>
      <w:r>
        <w:rPr>
          <w:rFonts w:hint="eastAsia" w:ascii="宋体" w:hAnsi="宋体" w:eastAsia="宋体" w:cs="宋体"/>
        </w:rPr>
        <w:t xml:space="preserve"> </w:t>
      </w:r>
      <w:r>
        <w:rPr>
          <w:rFonts w:hint="eastAsia" w:ascii="宋体" w:hAnsi="宋体" w:eastAsia="宋体" w:cs="宋体"/>
          <w:spacing w:val="26"/>
        </w:rPr>
        <w:t>建议最适合的是</w:t>
      </w:r>
    </w:p>
    <w:p>
      <w:pPr>
        <w:pStyle w:val="2"/>
        <w:keepNext w:val="0"/>
        <w:keepLines w:val="0"/>
        <w:pageBreakBefore w:val="0"/>
        <w:kinsoku/>
        <w:wordWrap/>
        <w:overflowPunct/>
        <w:topLinePunct w:val="0"/>
        <w:autoSpaceDE/>
        <w:autoSpaceDN/>
        <w:bidi w:val="0"/>
        <w:adjustRightInd w:val="0"/>
        <w:snapToGrid w:val="0"/>
        <w:spacing w:before="67" w:line="240" w:lineRule="auto"/>
        <w:ind w:left="245"/>
        <w:jc w:val="left"/>
        <w:textAlignment w:val="auto"/>
        <w:rPr>
          <w:rFonts w:hint="eastAsia" w:ascii="宋体" w:hAnsi="宋体" w:eastAsia="宋体" w:cs="宋体"/>
          <w:spacing w:val="23"/>
        </w:rPr>
      </w:pPr>
      <w:r>
        <w:rPr>
          <w:rFonts w:hint="eastAsia" w:ascii="宋体" w:hAnsi="宋体" w:eastAsia="宋体" w:cs="宋体"/>
          <w:spacing w:val="23"/>
        </w:rPr>
        <w:t>①加强校园周边交通勤务部署和指挥 , 引导车辆即停即走</w:t>
      </w:r>
    </w:p>
    <w:p>
      <w:pPr>
        <w:pStyle w:val="2"/>
        <w:keepNext w:val="0"/>
        <w:keepLines w:val="0"/>
        <w:pageBreakBefore w:val="0"/>
        <w:kinsoku/>
        <w:wordWrap/>
        <w:overflowPunct/>
        <w:topLinePunct w:val="0"/>
        <w:autoSpaceDE/>
        <w:autoSpaceDN/>
        <w:bidi w:val="0"/>
        <w:adjustRightInd w:val="0"/>
        <w:snapToGrid w:val="0"/>
        <w:spacing w:before="67" w:line="240" w:lineRule="auto"/>
        <w:ind w:left="245"/>
        <w:jc w:val="left"/>
        <w:textAlignment w:val="auto"/>
        <w:rPr>
          <w:rFonts w:hint="eastAsia" w:ascii="宋体" w:hAnsi="宋体" w:eastAsia="宋体" w:cs="宋体"/>
        </w:rPr>
      </w:pPr>
      <w:r>
        <w:rPr>
          <w:rFonts w:hint="eastAsia" w:ascii="宋体" w:hAnsi="宋体" w:eastAsia="宋体" w:cs="宋体"/>
          <w:spacing w:val="25"/>
        </w:rPr>
        <w:t>②推进智慧交通建设</w:t>
      </w:r>
      <w:r>
        <w:rPr>
          <w:rFonts w:hint="eastAsia" w:ascii="宋体" w:hAnsi="宋体" w:eastAsia="宋体" w:cs="宋体"/>
          <w:spacing w:val="8"/>
        </w:rPr>
        <w:t xml:space="preserve"> </w:t>
      </w:r>
      <w:r>
        <w:rPr>
          <w:rFonts w:hint="eastAsia" w:ascii="宋体" w:hAnsi="宋体" w:eastAsia="宋体" w:cs="宋体"/>
          <w:spacing w:val="25"/>
        </w:rPr>
        <w:t>,</w:t>
      </w:r>
      <w:r>
        <w:rPr>
          <w:rFonts w:hint="eastAsia" w:ascii="宋体" w:hAnsi="宋体" w:eastAsia="宋体" w:cs="宋体"/>
          <w:spacing w:val="-14"/>
        </w:rPr>
        <w:t xml:space="preserve"> </w:t>
      </w:r>
      <w:r>
        <w:rPr>
          <w:rFonts w:hint="eastAsia" w:ascii="宋体" w:hAnsi="宋体" w:eastAsia="宋体" w:cs="宋体"/>
          <w:spacing w:val="25"/>
        </w:rPr>
        <w:t>公交公司及时推送交通信息</w:t>
      </w:r>
      <w:r>
        <w:rPr>
          <w:rFonts w:hint="eastAsia" w:ascii="宋体" w:hAnsi="宋体" w:eastAsia="宋体" w:cs="宋体"/>
        </w:rPr>
        <w:t xml:space="preserve"> </w:t>
      </w:r>
    </w:p>
    <w:p>
      <w:pPr>
        <w:pStyle w:val="2"/>
        <w:keepNext w:val="0"/>
        <w:keepLines w:val="0"/>
        <w:pageBreakBefore w:val="0"/>
        <w:kinsoku/>
        <w:wordWrap/>
        <w:overflowPunct/>
        <w:topLinePunct w:val="0"/>
        <w:autoSpaceDE/>
        <w:autoSpaceDN/>
        <w:bidi w:val="0"/>
        <w:adjustRightInd w:val="0"/>
        <w:snapToGrid w:val="0"/>
        <w:spacing w:before="67" w:line="240" w:lineRule="auto"/>
        <w:ind w:left="245"/>
        <w:jc w:val="left"/>
        <w:textAlignment w:val="auto"/>
        <w:rPr>
          <w:rFonts w:hint="eastAsia" w:ascii="宋体" w:hAnsi="宋体" w:eastAsia="宋体" w:cs="宋体"/>
        </w:rPr>
      </w:pPr>
      <w:r>
        <w:rPr>
          <w:rFonts w:hint="eastAsia" w:ascii="宋体" w:hAnsi="宋体" w:eastAsia="宋体" w:cs="宋体"/>
          <w:spacing w:val="23"/>
        </w:rPr>
        <w:t>③推出通学公交车服务 , 为学生上下学提</w:t>
      </w:r>
      <w:r>
        <w:rPr>
          <w:rFonts w:hint="eastAsia" w:ascii="宋体" w:hAnsi="宋体" w:eastAsia="宋体" w:cs="宋体"/>
          <w:spacing w:val="22"/>
        </w:rPr>
        <w:t>供新选择</w:t>
      </w:r>
    </w:p>
    <w:p>
      <w:pPr>
        <w:pStyle w:val="2"/>
        <w:keepNext w:val="0"/>
        <w:keepLines w:val="0"/>
        <w:pageBreakBefore w:val="0"/>
        <w:kinsoku/>
        <w:wordWrap/>
        <w:overflowPunct/>
        <w:topLinePunct w:val="0"/>
        <w:autoSpaceDE/>
        <w:autoSpaceDN/>
        <w:bidi w:val="0"/>
        <w:adjustRightInd w:val="0"/>
        <w:snapToGrid w:val="0"/>
        <w:spacing w:before="75" w:line="240" w:lineRule="auto"/>
        <w:ind w:left="245"/>
        <w:jc w:val="left"/>
        <w:textAlignment w:val="auto"/>
        <w:rPr>
          <w:rFonts w:hint="eastAsia" w:ascii="宋体" w:hAnsi="宋体" w:eastAsia="宋体" w:cs="宋体"/>
        </w:rPr>
      </w:pPr>
      <w:r>
        <w:rPr>
          <w:rFonts w:hint="eastAsia" w:ascii="宋体" w:hAnsi="宋体" w:eastAsia="宋体" w:cs="宋体"/>
          <w:spacing w:val="26"/>
        </w:rPr>
        <w:t>④人大代表应行使国家权力 ,</w:t>
      </w:r>
      <w:r>
        <w:rPr>
          <w:rFonts w:hint="eastAsia" w:ascii="宋体" w:hAnsi="宋体" w:eastAsia="宋体" w:cs="宋体"/>
          <w:spacing w:val="-13"/>
        </w:rPr>
        <w:t xml:space="preserve"> </w:t>
      </w:r>
      <w:r>
        <w:rPr>
          <w:rFonts w:hint="eastAsia" w:ascii="宋体" w:hAnsi="宋体" w:eastAsia="宋体" w:cs="宋体"/>
          <w:spacing w:val="26"/>
        </w:rPr>
        <w:t>督促有关部门完善相关</w:t>
      </w:r>
      <w:r>
        <w:rPr>
          <w:rFonts w:hint="eastAsia" w:ascii="宋体" w:hAnsi="宋体" w:eastAsia="宋体" w:cs="宋体"/>
          <w:spacing w:val="25"/>
        </w:rPr>
        <w:t>交通基础设施</w:t>
      </w:r>
    </w:p>
    <w:p>
      <w:pPr>
        <w:pStyle w:val="2"/>
        <w:keepNext w:val="0"/>
        <w:keepLines w:val="0"/>
        <w:pageBreakBefore w:val="0"/>
        <w:numPr>
          <w:ilvl w:val="0"/>
          <w:numId w:val="1"/>
        </w:numPr>
        <w:kinsoku/>
        <w:wordWrap/>
        <w:overflowPunct/>
        <w:topLinePunct w:val="0"/>
        <w:autoSpaceDE/>
        <w:autoSpaceDN/>
        <w:bidi w:val="0"/>
        <w:adjustRightInd w:val="0"/>
        <w:snapToGrid w:val="0"/>
        <w:spacing w:before="219" w:line="240" w:lineRule="auto"/>
        <w:ind w:left="242"/>
        <w:jc w:val="left"/>
        <w:textAlignment w:val="auto"/>
        <w:rPr>
          <w:rFonts w:hint="eastAsia" w:ascii="宋体" w:hAnsi="宋体" w:eastAsia="宋体" w:cs="宋体"/>
          <w:spacing w:val="8"/>
          <w:position w:val="1"/>
          <w:sz w:val="20"/>
          <w:szCs w:val="20"/>
        </w:rPr>
      </w:pPr>
      <w:r>
        <w:rPr>
          <w:rFonts w:hint="eastAsia" w:ascii="宋体" w:hAnsi="宋体" w:eastAsia="宋体" w:cs="宋体"/>
          <w:color w:val="FF0000"/>
          <w:spacing w:val="8"/>
          <w:position w:val="1"/>
          <w:sz w:val="20"/>
          <w:szCs w:val="20"/>
        </w:rPr>
        <w:t>①③</w:t>
      </w:r>
      <w:r>
        <w:rPr>
          <w:rFonts w:hint="eastAsia" w:ascii="宋体" w:hAnsi="宋体" w:eastAsia="宋体" w:cs="宋体"/>
          <w:color w:val="FF0000"/>
          <w:spacing w:val="2"/>
          <w:position w:val="1"/>
          <w:sz w:val="20"/>
          <w:szCs w:val="20"/>
        </w:rPr>
        <w:t xml:space="preserve">  </w:t>
      </w:r>
      <w:r>
        <w:rPr>
          <w:rFonts w:hint="eastAsia" w:ascii="宋体" w:hAnsi="宋体" w:eastAsia="宋体" w:cs="宋体"/>
          <w:spacing w:val="2"/>
          <w:position w:val="1"/>
          <w:sz w:val="20"/>
          <w:szCs w:val="20"/>
        </w:rPr>
        <w:t xml:space="preserve">                 </w:t>
      </w:r>
      <w:r>
        <w:rPr>
          <w:rFonts w:hint="eastAsia" w:ascii="宋体" w:hAnsi="宋体" w:eastAsia="宋体" w:cs="宋体"/>
          <w:spacing w:val="8"/>
          <w:position w:val="1"/>
          <w:sz w:val="20"/>
          <w:szCs w:val="20"/>
        </w:rPr>
        <w:t>B.</w:t>
      </w:r>
      <w:r>
        <w:rPr>
          <w:rFonts w:hint="eastAsia" w:ascii="宋体" w:hAnsi="宋体" w:eastAsia="宋体" w:cs="宋体"/>
          <w:spacing w:val="29"/>
          <w:position w:val="1"/>
          <w:sz w:val="20"/>
          <w:szCs w:val="20"/>
        </w:rPr>
        <w:t xml:space="preserve"> </w:t>
      </w:r>
      <w:r>
        <w:rPr>
          <w:rFonts w:hint="eastAsia" w:ascii="宋体" w:hAnsi="宋体" w:eastAsia="宋体" w:cs="宋体"/>
          <w:spacing w:val="8"/>
          <w:position w:val="1"/>
          <w:sz w:val="20"/>
          <w:szCs w:val="20"/>
        </w:rPr>
        <w:t>①④             C.</w:t>
      </w:r>
      <w:r>
        <w:rPr>
          <w:rFonts w:hint="eastAsia" w:ascii="宋体" w:hAnsi="宋体" w:eastAsia="宋体" w:cs="宋体"/>
          <w:spacing w:val="30"/>
          <w:w w:val="101"/>
          <w:position w:val="1"/>
          <w:sz w:val="20"/>
          <w:szCs w:val="20"/>
        </w:rPr>
        <w:t xml:space="preserve"> </w:t>
      </w:r>
      <w:r>
        <w:rPr>
          <w:rFonts w:hint="eastAsia" w:ascii="宋体" w:hAnsi="宋体" w:eastAsia="宋体" w:cs="宋体"/>
          <w:spacing w:val="8"/>
          <w:position w:val="1"/>
          <w:sz w:val="20"/>
          <w:szCs w:val="20"/>
        </w:rPr>
        <w:t>②③         D.</w:t>
      </w:r>
      <w:r>
        <w:rPr>
          <w:rFonts w:hint="eastAsia" w:ascii="宋体" w:hAnsi="宋体" w:eastAsia="宋体" w:cs="宋体"/>
          <w:spacing w:val="29"/>
          <w:position w:val="1"/>
          <w:sz w:val="20"/>
          <w:szCs w:val="20"/>
        </w:rPr>
        <w:t xml:space="preserve"> </w:t>
      </w:r>
      <w:r>
        <w:rPr>
          <w:rFonts w:hint="eastAsia" w:ascii="宋体" w:hAnsi="宋体" w:eastAsia="宋体" w:cs="宋体"/>
          <w:spacing w:val="8"/>
          <w:position w:val="1"/>
          <w:sz w:val="20"/>
          <w:szCs w:val="20"/>
        </w:rPr>
        <w:t>②④</w:t>
      </w:r>
    </w:p>
    <w:p>
      <w:pPr>
        <w:keepNext w:val="0"/>
        <w:keepLines w:val="0"/>
        <w:pageBreakBefore w:val="0"/>
        <w:kinsoku/>
        <w:wordWrap/>
        <w:overflowPunct/>
        <w:topLinePunct w:val="0"/>
        <w:autoSpaceDE/>
        <w:autoSpaceDN/>
        <w:bidi w:val="0"/>
        <w:adjustRightInd w:val="0"/>
        <w:snapToGrid w:val="0"/>
        <w:spacing w:before="81" w:line="240" w:lineRule="auto"/>
        <w:jc w:val="left"/>
        <w:textAlignment w:val="auto"/>
        <w:rPr>
          <w:rFonts w:hint="eastAsia" w:ascii="宋体" w:hAnsi="宋体" w:eastAsia="宋体" w:cs="宋体"/>
          <w:sz w:val="16"/>
          <w:szCs w:val="16"/>
        </w:rPr>
      </w:pPr>
      <w:r>
        <w:rPr>
          <w:rFonts w:hint="eastAsia"/>
          <w:lang w:val="en-US" w:eastAsia="zh-CN"/>
        </w:rPr>
        <w:t>5.</w:t>
      </w:r>
      <w:r>
        <w:rPr>
          <w:rFonts w:hint="eastAsia"/>
          <w:lang w:eastAsia="zh-CN"/>
        </w:rPr>
        <w:t>（</w:t>
      </w:r>
      <w:r>
        <w:rPr>
          <w:rFonts w:hint="eastAsia"/>
          <w:lang w:val="en-US" w:eastAsia="zh-CN"/>
        </w:rPr>
        <w:t>东城1模18</w:t>
      </w:r>
      <w:r>
        <w:rPr>
          <w:rFonts w:hint="eastAsia"/>
          <w:lang w:eastAsia="zh-CN"/>
        </w:rPr>
        <w:t>）</w:t>
      </w:r>
    </w:p>
    <w:p>
      <w:pPr>
        <w:pStyle w:val="2"/>
        <w:spacing w:before="43" w:line="219" w:lineRule="exact"/>
        <w:ind w:left="490"/>
        <w:rPr>
          <w:sz w:val="20"/>
          <w:szCs w:val="20"/>
        </w:rPr>
      </w:pPr>
      <w:r>
        <w:rPr>
          <w:spacing w:val="30"/>
          <w:sz w:val="20"/>
          <w:szCs w:val="20"/>
        </w:rPr>
        <w:t>如何发展新质生产力?  政协破题</w:t>
      </w:r>
      <w:r>
        <w:rPr>
          <w:spacing w:val="-8"/>
          <w:sz w:val="20"/>
          <w:szCs w:val="20"/>
        </w:rPr>
        <w:t xml:space="preserve"> </w:t>
      </w:r>
      <w:r>
        <w:rPr>
          <w:spacing w:val="30"/>
          <w:sz w:val="20"/>
          <w:szCs w:val="20"/>
        </w:rPr>
        <w:t>。</w:t>
      </w:r>
    </w:p>
    <w:p>
      <w:pPr>
        <w:spacing w:line="261" w:lineRule="auto"/>
        <w:rPr>
          <w:rFonts w:ascii="Arial"/>
          <w:sz w:val="21"/>
        </w:rPr>
      </w:pPr>
      <w:r>
        <w:drawing>
          <wp:anchor distT="0" distB="0" distL="0" distR="0" simplePos="0" relativeHeight="251668480" behindDoc="0" locked="0" layoutInCell="1" allowOverlap="1">
            <wp:simplePos x="0" y="0"/>
            <wp:positionH relativeFrom="column">
              <wp:posOffset>5715</wp:posOffset>
            </wp:positionH>
            <wp:positionV relativeFrom="paragraph">
              <wp:posOffset>137795</wp:posOffset>
            </wp:positionV>
            <wp:extent cx="6350" cy="2469515"/>
            <wp:effectExtent l="0" t="0" r="3175" b="6985"/>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9"/>
                    <a:stretch>
                      <a:fillRect/>
                    </a:stretch>
                  </pic:blipFill>
                  <pic:spPr>
                    <a:xfrm>
                      <a:off x="0" y="0"/>
                      <a:ext cx="6350" cy="2469705"/>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18415</wp:posOffset>
            </wp:positionH>
            <wp:positionV relativeFrom="paragraph">
              <wp:posOffset>124460</wp:posOffset>
            </wp:positionV>
            <wp:extent cx="5278120" cy="635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0"/>
                    <a:stretch>
                      <a:fillRect/>
                    </a:stretch>
                  </pic:blipFill>
                  <pic:spPr>
                    <a:xfrm>
                      <a:off x="0" y="0"/>
                      <a:ext cx="5277942" cy="6350"/>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5301615</wp:posOffset>
            </wp:positionH>
            <wp:positionV relativeFrom="paragraph">
              <wp:posOffset>137795</wp:posOffset>
            </wp:positionV>
            <wp:extent cx="6350" cy="2469515"/>
            <wp:effectExtent l="0" t="0" r="3175" b="6985"/>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1"/>
                    <a:stretch>
                      <a:fillRect/>
                    </a:stretch>
                  </pic:blipFill>
                  <pic:spPr>
                    <a:xfrm>
                      <a:off x="0" y="0"/>
                      <a:ext cx="6350" cy="2469692"/>
                    </a:xfrm>
                    <a:prstGeom prst="rect">
                      <a:avLst/>
                    </a:prstGeom>
                  </pic:spPr>
                </pic:pic>
              </a:graphicData>
            </a:graphic>
          </wp:anchor>
        </w:drawing>
      </w:r>
    </w:p>
    <w:p>
      <w:pPr>
        <w:spacing w:line="261" w:lineRule="auto"/>
        <w:rPr>
          <w:rFonts w:ascii="Arial"/>
          <w:sz w:val="21"/>
        </w:rPr>
      </w:pPr>
    </w:p>
    <w:p>
      <w:pPr>
        <w:pStyle w:val="2"/>
        <w:keepNext w:val="0"/>
        <w:keepLines w:val="0"/>
        <w:pageBreakBefore w:val="0"/>
        <w:widowControl w:val="0"/>
        <w:kinsoku/>
        <w:wordWrap/>
        <w:overflowPunct/>
        <w:topLinePunct w:val="0"/>
        <w:autoSpaceDE/>
        <w:autoSpaceDN/>
        <w:bidi w:val="0"/>
        <w:adjustRightInd w:val="0"/>
        <w:snapToGrid w:val="0"/>
        <w:spacing w:before="94" w:line="240" w:lineRule="auto"/>
        <w:ind w:left="734" w:right="163" w:hanging="572"/>
        <w:jc w:val="left"/>
        <w:textAlignment w:val="auto"/>
        <w:rPr>
          <w:rFonts w:hint="eastAsia" w:ascii="楷体" w:hAnsi="楷体" w:eastAsia="楷体" w:cs="楷体"/>
          <w:sz w:val="22"/>
          <w:szCs w:val="22"/>
        </w:rPr>
      </w:pPr>
      <w:r>
        <w:rPr>
          <w:rFonts w:hint="eastAsia" w:ascii="楷体" w:hAnsi="楷体" w:eastAsia="楷体" w:cs="楷体"/>
          <w:spacing w:val="11"/>
          <w:sz w:val="22"/>
          <w:szCs w:val="22"/>
        </w:rPr>
        <w:t>甲地</w:t>
      </w:r>
      <w:r>
        <w:rPr>
          <w:rFonts w:hint="eastAsia" w:ascii="楷体" w:hAnsi="楷体" w:eastAsia="楷体" w:cs="楷体"/>
          <w:spacing w:val="-3"/>
          <w:sz w:val="22"/>
          <w:szCs w:val="22"/>
        </w:rPr>
        <w:t xml:space="preserve"> </w:t>
      </w:r>
      <w:r>
        <w:rPr>
          <w:rFonts w:hint="eastAsia" w:ascii="楷体" w:hAnsi="楷体" w:eastAsia="楷体" w:cs="楷体"/>
          <w:spacing w:val="11"/>
          <w:sz w:val="22"/>
          <w:szCs w:val="22"/>
        </w:rPr>
        <w:t>:</w:t>
      </w:r>
      <w:r>
        <w:rPr>
          <w:rFonts w:hint="eastAsia" w:ascii="楷体" w:hAnsi="楷体" w:eastAsia="楷体" w:cs="楷体"/>
          <w:spacing w:val="-13"/>
          <w:sz w:val="22"/>
          <w:szCs w:val="22"/>
        </w:rPr>
        <w:t xml:space="preserve"> </w:t>
      </w:r>
      <w:r>
        <w:rPr>
          <w:rFonts w:hint="eastAsia" w:ascii="楷体" w:hAnsi="楷体" w:eastAsia="楷体" w:cs="楷体"/>
          <w:spacing w:val="11"/>
          <w:sz w:val="22"/>
          <w:szCs w:val="22"/>
        </w:rPr>
        <w:t>将</w:t>
      </w:r>
      <w:r>
        <w:rPr>
          <w:rFonts w:hint="eastAsia" w:ascii="楷体" w:hAnsi="楷体" w:eastAsia="楷体" w:cs="楷体"/>
          <w:spacing w:val="-32"/>
          <w:sz w:val="22"/>
          <w:szCs w:val="22"/>
        </w:rPr>
        <w:t xml:space="preserve"> </w:t>
      </w:r>
      <w:r>
        <w:rPr>
          <w:rFonts w:hint="eastAsia" w:ascii="楷体" w:hAnsi="楷体" w:eastAsia="楷体" w:cs="楷体"/>
          <w:spacing w:val="11"/>
          <w:sz w:val="22"/>
          <w:szCs w:val="22"/>
        </w:rPr>
        <w:t>"</w:t>
      </w:r>
      <w:r>
        <w:rPr>
          <w:rFonts w:hint="eastAsia" w:ascii="楷体" w:hAnsi="楷体" w:eastAsia="楷体" w:cs="楷体"/>
          <w:spacing w:val="-25"/>
          <w:sz w:val="22"/>
          <w:szCs w:val="22"/>
        </w:rPr>
        <w:t xml:space="preserve"> </w:t>
      </w:r>
      <w:r>
        <w:rPr>
          <w:rFonts w:hint="eastAsia" w:ascii="楷体" w:hAnsi="楷体" w:eastAsia="楷体" w:cs="楷体"/>
          <w:spacing w:val="11"/>
          <w:sz w:val="22"/>
          <w:szCs w:val="22"/>
        </w:rPr>
        <w:t>前瞻布局未来产 业 , 积极培育发展新质生产 力 "</w:t>
      </w:r>
      <w:r>
        <w:rPr>
          <w:rFonts w:hint="eastAsia" w:ascii="楷体" w:hAnsi="楷体" w:eastAsia="楷体" w:cs="楷体"/>
          <w:spacing w:val="-25"/>
          <w:sz w:val="22"/>
          <w:szCs w:val="22"/>
        </w:rPr>
        <w:t xml:space="preserve"> </w:t>
      </w:r>
      <w:r>
        <w:rPr>
          <w:rFonts w:hint="eastAsia" w:ascii="楷体" w:hAnsi="楷体" w:eastAsia="楷体" w:cs="楷体"/>
          <w:spacing w:val="11"/>
          <w:sz w:val="22"/>
          <w:szCs w:val="22"/>
        </w:rPr>
        <w:t>作为政协重点调研课</w:t>
      </w:r>
      <w:r>
        <w:rPr>
          <w:rFonts w:hint="eastAsia" w:ascii="楷体" w:hAnsi="楷体" w:eastAsia="楷体" w:cs="楷体"/>
          <w:sz w:val="22"/>
          <w:szCs w:val="22"/>
        </w:rPr>
        <w:t xml:space="preserve"> </w:t>
      </w:r>
      <w:r>
        <w:rPr>
          <w:rFonts w:hint="eastAsia" w:ascii="楷体" w:hAnsi="楷体" w:eastAsia="楷体" w:cs="楷体"/>
          <w:spacing w:val="3"/>
          <w:sz w:val="22"/>
          <w:szCs w:val="22"/>
        </w:rPr>
        <w:t>题 ,</w:t>
      </w:r>
      <w:r>
        <w:rPr>
          <w:rFonts w:hint="eastAsia" w:ascii="楷体" w:hAnsi="楷体" w:eastAsia="楷体" w:cs="楷体"/>
          <w:spacing w:val="18"/>
          <w:w w:val="101"/>
          <w:sz w:val="22"/>
          <w:szCs w:val="22"/>
        </w:rPr>
        <w:t xml:space="preserve"> </w:t>
      </w:r>
      <w:r>
        <w:rPr>
          <w:rFonts w:hint="eastAsia" w:ascii="楷体" w:hAnsi="楷体" w:eastAsia="楷体" w:cs="楷体"/>
          <w:spacing w:val="3"/>
          <w:sz w:val="22"/>
          <w:szCs w:val="22"/>
        </w:rPr>
        <w:t>实地调研 , 学习先发地区经验 , 召 开座谈会 , 充分听取各方意见</w:t>
      </w:r>
      <w:r>
        <w:rPr>
          <w:rFonts w:hint="eastAsia" w:ascii="楷体" w:hAnsi="楷体" w:eastAsia="楷体" w:cs="楷体"/>
          <w:spacing w:val="-22"/>
          <w:sz w:val="22"/>
          <w:szCs w:val="22"/>
        </w:rPr>
        <w:t xml:space="preserve"> </w:t>
      </w:r>
      <w:r>
        <w:rPr>
          <w:rFonts w:hint="eastAsia" w:ascii="楷体" w:hAnsi="楷体" w:eastAsia="楷体" w:cs="楷体"/>
          <w:spacing w:val="3"/>
          <w:sz w:val="22"/>
          <w:szCs w:val="22"/>
        </w:rPr>
        <w:t>。</w:t>
      </w:r>
    </w:p>
    <w:p>
      <w:pPr>
        <w:pStyle w:val="2"/>
        <w:keepNext w:val="0"/>
        <w:keepLines w:val="0"/>
        <w:pageBreakBefore w:val="0"/>
        <w:widowControl w:val="0"/>
        <w:kinsoku/>
        <w:wordWrap/>
        <w:overflowPunct/>
        <w:topLinePunct w:val="0"/>
        <w:autoSpaceDE/>
        <w:autoSpaceDN/>
        <w:bidi w:val="0"/>
        <w:adjustRightInd w:val="0"/>
        <w:snapToGrid w:val="0"/>
        <w:spacing w:before="81" w:line="240" w:lineRule="auto"/>
        <w:ind w:left="737" w:right="182" w:hanging="563"/>
        <w:jc w:val="left"/>
        <w:textAlignment w:val="auto"/>
        <w:rPr>
          <w:rFonts w:hint="eastAsia" w:ascii="楷体" w:hAnsi="楷体" w:eastAsia="楷体" w:cs="楷体"/>
        </w:rPr>
      </w:pPr>
      <w:r>
        <w:rPr>
          <w:rFonts w:hint="eastAsia" w:ascii="楷体" w:hAnsi="楷体" w:eastAsia="楷体" w:cs="楷体"/>
          <w:spacing w:val="19"/>
          <w:sz w:val="20"/>
          <w:szCs w:val="20"/>
        </w:rPr>
        <w:t>乙地 : 推进智能高铁</w:t>
      </w:r>
      <w:r>
        <w:rPr>
          <w:rFonts w:hint="eastAsia" w:ascii="楷体" w:hAnsi="楷体" w:eastAsia="楷体" w:cs="楷体"/>
          <w:spacing w:val="30"/>
          <w:sz w:val="20"/>
          <w:szCs w:val="20"/>
        </w:rPr>
        <w:t xml:space="preserve"> </w:t>
      </w:r>
      <w:r>
        <w:rPr>
          <w:rFonts w:hint="eastAsia" w:ascii="楷体" w:hAnsi="楷体" w:eastAsia="楷体" w:cs="楷体"/>
          <w:spacing w:val="19"/>
          <w:sz w:val="20"/>
          <w:szCs w:val="20"/>
        </w:rPr>
        <w:t>2</w:t>
      </w:r>
      <w:r>
        <w:rPr>
          <w:rFonts w:hint="eastAsia" w:ascii="楷体" w:hAnsi="楷体" w:eastAsia="楷体" w:cs="楷体"/>
          <w:spacing w:val="-14"/>
          <w:sz w:val="20"/>
          <w:szCs w:val="20"/>
        </w:rPr>
        <w:t xml:space="preserve"> </w:t>
      </w:r>
      <w:r>
        <w:rPr>
          <w:rFonts w:hint="eastAsia" w:ascii="楷体" w:hAnsi="楷体" w:eastAsia="楷体" w:cs="楷体"/>
          <w:spacing w:val="19"/>
          <w:sz w:val="20"/>
          <w:szCs w:val="20"/>
        </w:rPr>
        <w:t>.</w:t>
      </w:r>
      <w:r>
        <w:rPr>
          <w:rFonts w:hint="eastAsia" w:ascii="楷体" w:hAnsi="楷体" w:eastAsia="楷体" w:cs="楷体"/>
          <w:spacing w:val="37"/>
          <w:sz w:val="20"/>
          <w:szCs w:val="20"/>
        </w:rPr>
        <w:t xml:space="preserve"> </w:t>
      </w:r>
      <w:r>
        <w:rPr>
          <w:rFonts w:hint="eastAsia" w:ascii="楷体" w:hAnsi="楷体" w:eastAsia="楷体" w:cs="楷体"/>
          <w:spacing w:val="19"/>
          <w:sz w:val="20"/>
          <w:szCs w:val="20"/>
        </w:rPr>
        <w:t>0</w:t>
      </w:r>
      <w:r>
        <w:rPr>
          <w:rFonts w:hint="eastAsia" w:ascii="楷体" w:hAnsi="楷体" w:eastAsia="楷体" w:cs="楷体"/>
          <w:spacing w:val="37"/>
          <w:sz w:val="20"/>
          <w:szCs w:val="20"/>
        </w:rPr>
        <w:t xml:space="preserve"> </w:t>
      </w:r>
      <w:r>
        <w:rPr>
          <w:rFonts w:hint="eastAsia" w:ascii="楷体" w:hAnsi="楷体" w:eastAsia="楷体" w:cs="楷体"/>
          <w:spacing w:val="19"/>
          <w:sz w:val="20"/>
          <w:szCs w:val="20"/>
        </w:rPr>
        <w:t>发展 ; 推动 高等院校</w:t>
      </w:r>
      <w:r>
        <w:rPr>
          <w:rFonts w:hint="eastAsia" w:ascii="楷体" w:hAnsi="楷体" w:eastAsia="楷体" w:cs="楷体"/>
          <w:spacing w:val="-18"/>
          <w:sz w:val="20"/>
          <w:szCs w:val="20"/>
        </w:rPr>
        <w:t xml:space="preserve"> </w:t>
      </w:r>
      <w:r>
        <w:rPr>
          <w:rFonts w:hint="eastAsia" w:ascii="楷体" w:hAnsi="楷体" w:eastAsia="楷体" w:cs="楷体"/>
          <w:spacing w:val="19"/>
          <w:sz w:val="20"/>
          <w:szCs w:val="20"/>
        </w:rPr>
        <w:t>、科研院所与 企业开展生物 医 药</w:t>
      </w:r>
      <w:r>
        <w:rPr>
          <w:rFonts w:hint="eastAsia" w:ascii="楷体" w:hAnsi="楷体" w:eastAsia="楷体" w:cs="楷体"/>
          <w:sz w:val="20"/>
          <w:szCs w:val="20"/>
        </w:rPr>
        <w:t xml:space="preserve"> </w:t>
      </w:r>
      <w:r>
        <w:rPr>
          <w:rFonts w:hint="eastAsia" w:ascii="楷体" w:hAnsi="楷体" w:eastAsia="楷体" w:cs="楷体"/>
          <w:spacing w:val="14"/>
          <w:sz w:val="22"/>
          <w:szCs w:val="22"/>
        </w:rPr>
        <w:t>领域人才培养战略合作 ; 利 用 数字技术为 畜牧业节粮提效 , 注入新</w:t>
      </w:r>
      <w:r>
        <w:rPr>
          <w:rFonts w:hint="eastAsia" w:ascii="楷体" w:hAnsi="楷体" w:eastAsia="楷体" w:cs="楷体"/>
          <w:spacing w:val="13"/>
          <w:sz w:val="22"/>
          <w:szCs w:val="22"/>
        </w:rPr>
        <w:t>质生</w:t>
      </w:r>
      <w:r>
        <w:rPr>
          <w:rFonts w:hint="eastAsia" w:ascii="楷体" w:hAnsi="楷体" w:eastAsia="楷体" w:cs="楷体"/>
          <w:sz w:val="22"/>
          <w:szCs w:val="22"/>
        </w:rPr>
        <w:t xml:space="preserve"> </w:t>
      </w:r>
      <w:r>
        <w:rPr>
          <w:rFonts w:hint="eastAsia" w:ascii="楷体" w:hAnsi="楷体" w:eastAsia="楷体" w:cs="楷体"/>
          <w:spacing w:val="14"/>
        </w:rPr>
        <w:t>产力 … …</w:t>
      </w:r>
      <w:r>
        <w:rPr>
          <w:rFonts w:hint="eastAsia" w:ascii="楷体" w:hAnsi="楷体" w:eastAsia="楷体" w:cs="楷体"/>
          <w:spacing w:val="-11"/>
        </w:rPr>
        <w:t xml:space="preserve"> </w:t>
      </w:r>
      <w:r>
        <w:rPr>
          <w:rFonts w:hint="eastAsia" w:ascii="楷体" w:hAnsi="楷体" w:eastAsia="楷体" w:cs="楷体"/>
          <w:spacing w:val="14"/>
        </w:rPr>
        <w:t>科学技术界</w:t>
      </w:r>
      <w:r>
        <w:rPr>
          <w:rFonts w:hint="eastAsia" w:ascii="楷体" w:hAnsi="楷体" w:eastAsia="楷体" w:cs="楷体"/>
          <w:spacing w:val="-23"/>
        </w:rPr>
        <w:t xml:space="preserve"> </w:t>
      </w:r>
      <w:r>
        <w:rPr>
          <w:rFonts w:hint="eastAsia" w:ascii="楷体" w:hAnsi="楷体" w:eastAsia="楷体" w:cs="楷体"/>
          <w:spacing w:val="14"/>
        </w:rPr>
        <w:t>、医药卫生界</w:t>
      </w:r>
      <w:r>
        <w:rPr>
          <w:rFonts w:hint="eastAsia" w:ascii="楷体" w:hAnsi="楷体" w:eastAsia="楷体" w:cs="楷体"/>
          <w:spacing w:val="-25"/>
        </w:rPr>
        <w:t xml:space="preserve"> </w:t>
      </w:r>
      <w:r>
        <w:rPr>
          <w:rFonts w:hint="eastAsia" w:ascii="楷体" w:hAnsi="楷体" w:eastAsia="楷体" w:cs="楷体"/>
          <w:spacing w:val="14"/>
        </w:rPr>
        <w:t>、农业界等界别</w:t>
      </w:r>
      <w:r>
        <w:rPr>
          <w:rFonts w:hint="eastAsia" w:ascii="楷体" w:hAnsi="楷体" w:eastAsia="楷体" w:cs="楷体"/>
          <w:spacing w:val="13"/>
        </w:rPr>
        <w:t>委员</w:t>
      </w:r>
      <w:r>
        <w:rPr>
          <w:rFonts w:hint="eastAsia" w:ascii="楷体" w:hAnsi="楷体" w:eastAsia="楷体" w:cs="楷体"/>
          <w:spacing w:val="45"/>
        </w:rPr>
        <w:t xml:space="preserve"> </w:t>
      </w:r>
      <w:r>
        <w:rPr>
          <w:rFonts w:hint="eastAsia" w:ascii="楷体" w:hAnsi="楷体" w:eastAsia="楷体" w:cs="楷体"/>
          <w:spacing w:val="13"/>
        </w:rPr>
        <w:t>围 绕新质生产 力</w:t>
      </w:r>
      <w:r>
        <w:rPr>
          <w:rFonts w:hint="eastAsia" w:ascii="楷体" w:hAnsi="楷体" w:eastAsia="楷体" w:cs="楷体"/>
        </w:rPr>
        <w:t xml:space="preserve"> </w:t>
      </w:r>
      <w:r>
        <w:rPr>
          <w:rFonts w:hint="eastAsia" w:ascii="楷体" w:hAnsi="楷体" w:eastAsia="楷体" w:cs="楷体"/>
          <w:spacing w:val="25"/>
        </w:rPr>
        <w:t>建真言谋良策</w:t>
      </w:r>
      <w:r>
        <w:rPr>
          <w:rFonts w:hint="eastAsia" w:ascii="楷体" w:hAnsi="楷体" w:eastAsia="楷体" w:cs="楷体"/>
          <w:spacing w:val="-8"/>
        </w:rPr>
        <w:t xml:space="preserve"> </w:t>
      </w:r>
      <w:r>
        <w:rPr>
          <w:rFonts w:hint="eastAsia" w:ascii="楷体" w:hAnsi="楷体" w:eastAsia="楷体" w:cs="楷体"/>
          <w:spacing w:val="25"/>
        </w:rPr>
        <w:t>。</w:t>
      </w:r>
    </w:p>
    <w:p>
      <w:pPr>
        <w:pStyle w:val="2"/>
        <w:keepNext w:val="0"/>
        <w:keepLines w:val="0"/>
        <w:pageBreakBefore w:val="0"/>
        <w:widowControl w:val="0"/>
        <w:kinsoku/>
        <w:wordWrap/>
        <w:overflowPunct/>
        <w:topLinePunct w:val="0"/>
        <w:autoSpaceDE/>
        <w:autoSpaceDN/>
        <w:bidi w:val="0"/>
        <w:adjustRightInd w:val="0"/>
        <w:snapToGrid w:val="0"/>
        <w:spacing w:before="84" w:line="240" w:lineRule="auto"/>
        <w:ind w:left="741" w:right="172" w:hanging="581"/>
        <w:jc w:val="left"/>
        <w:textAlignment w:val="auto"/>
        <w:rPr>
          <w:rFonts w:hint="eastAsia" w:ascii="楷体" w:hAnsi="楷体" w:eastAsia="楷体" w:cs="楷体"/>
          <w:sz w:val="20"/>
          <w:szCs w:val="20"/>
        </w:rPr>
      </w:pPr>
      <w:r>
        <w:rPr>
          <w:rFonts w:hint="eastAsia" w:ascii="楷体" w:hAnsi="楷体" w:eastAsia="楷体" w:cs="楷体"/>
          <w:spacing w:val="23"/>
        </w:rPr>
        <w:t>丙地</w:t>
      </w:r>
      <w:r>
        <w:rPr>
          <w:rFonts w:hint="eastAsia" w:ascii="楷体" w:hAnsi="楷体" w:eastAsia="楷体" w:cs="楷体"/>
          <w:spacing w:val="-1"/>
        </w:rPr>
        <w:t xml:space="preserve"> </w:t>
      </w:r>
      <w:r>
        <w:rPr>
          <w:rFonts w:hint="eastAsia" w:ascii="楷体" w:hAnsi="楷体" w:eastAsia="楷体" w:cs="楷体"/>
          <w:spacing w:val="23"/>
        </w:rPr>
        <w:t>:</w:t>
      </w:r>
      <w:r>
        <w:rPr>
          <w:rFonts w:hint="eastAsia" w:ascii="楷体" w:hAnsi="楷体" w:eastAsia="楷体" w:cs="楷体"/>
          <w:spacing w:val="-6"/>
        </w:rPr>
        <w:t xml:space="preserve"> </w:t>
      </w:r>
      <w:r>
        <w:rPr>
          <w:rFonts w:hint="eastAsia" w:ascii="楷体" w:hAnsi="楷体" w:eastAsia="楷体" w:cs="楷体"/>
          <w:spacing w:val="23"/>
        </w:rPr>
        <w:t>政协召 开</w:t>
      </w:r>
      <w:r>
        <w:rPr>
          <w:rFonts w:hint="eastAsia" w:ascii="楷体" w:hAnsi="楷体" w:eastAsia="楷体" w:cs="楷体"/>
          <w:spacing w:val="-34"/>
        </w:rPr>
        <w:t xml:space="preserve"> </w:t>
      </w:r>
      <w:r>
        <w:rPr>
          <w:rFonts w:hint="eastAsia" w:ascii="楷体" w:hAnsi="楷体" w:eastAsia="楷体" w:cs="楷体"/>
          <w:spacing w:val="23"/>
        </w:rPr>
        <w:t>"</w:t>
      </w:r>
      <w:r>
        <w:rPr>
          <w:rFonts w:hint="eastAsia" w:ascii="楷体" w:hAnsi="楷体" w:eastAsia="楷体" w:cs="楷体"/>
          <w:spacing w:val="-11"/>
        </w:rPr>
        <w:t xml:space="preserve"> </w:t>
      </w:r>
      <w:r>
        <w:rPr>
          <w:rFonts w:hint="eastAsia" w:ascii="楷体" w:hAnsi="楷体" w:eastAsia="楷体" w:cs="楷体"/>
          <w:spacing w:val="23"/>
        </w:rPr>
        <w:t>关于以科技创新推动企业协同发展</w:t>
      </w:r>
      <w:r>
        <w:rPr>
          <w:rFonts w:hint="eastAsia" w:ascii="楷体" w:hAnsi="楷体" w:eastAsia="楷体" w:cs="楷体"/>
          <w:spacing w:val="-30"/>
        </w:rPr>
        <w:t xml:space="preserve"> </w:t>
      </w:r>
      <w:r>
        <w:rPr>
          <w:rFonts w:hint="eastAsia" w:ascii="楷体" w:hAnsi="楷体" w:eastAsia="楷体" w:cs="楷体"/>
          <w:spacing w:val="23"/>
        </w:rPr>
        <w:t>"</w:t>
      </w:r>
      <w:r>
        <w:rPr>
          <w:rFonts w:hint="eastAsia" w:ascii="楷体" w:hAnsi="楷体" w:eastAsia="楷体" w:cs="楷体"/>
          <w:spacing w:val="-10"/>
        </w:rPr>
        <w:t xml:space="preserve"> </w:t>
      </w:r>
      <w:r>
        <w:rPr>
          <w:rFonts w:hint="eastAsia" w:ascii="楷体" w:hAnsi="楷体" w:eastAsia="楷体" w:cs="楷体"/>
          <w:spacing w:val="23"/>
        </w:rPr>
        <w:t>的重点提案督办会</w:t>
      </w:r>
      <w:r>
        <w:rPr>
          <w:rFonts w:hint="eastAsia" w:ascii="楷体" w:hAnsi="楷体" w:eastAsia="楷体" w:cs="楷体"/>
          <w:spacing w:val="-11"/>
        </w:rPr>
        <w:t xml:space="preserve"> </w:t>
      </w:r>
      <w:r>
        <w:rPr>
          <w:rFonts w:hint="eastAsia" w:ascii="楷体" w:hAnsi="楷体" w:eastAsia="楷体" w:cs="楷体"/>
          <w:spacing w:val="23"/>
        </w:rPr>
        <w:t>, 提案</w:t>
      </w:r>
      <w:r>
        <w:rPr>
          <w:rFonts w:hint="eastAsia" w:ascii="楷体" w:hAnsi="楷体" w:eastAsia="楷体" w:cs="楷体"/>
        </w:rPr>
        <w:t xml:space="preserve"> </w:t>
      </w:r>
      <w:r>
        <w:rPr>
          <w:rFonts w:hint="eastAsia" w:ascii="楷体" w:hAnsi="楷体" w:eastAsia="楷体" w:cs="楷体"/>
          <w:spacing w:val="28"/>
          <w:sz w:val="20"/>
          <w:szCs w:val="20"/>
        </w:rPr>
        <w:t>主办单位科技局</w:t>
      </w:r>
      <w:r>
        <w:rPr>
          <w:rFonts w:hint="eastAsia" w:ascii="楷体" w:hAnsi="楷体" w:eastAsia="楷体" w:cs="楷体"/>
          <w:spacing w:val="-6"/>
          <w:sz w:val="20"/>
          <w:szCs w:val="20"/>
        </w:rPr>
        <w:t xml:space="preserve"> </w:t>
      </w:r>
      <w:r>
        <w:rPr>
          <w:rFonts w:hint="eastAsia" w:ascii="楷体" w:hAnsi="楷体" w:eastAsia="楷体" w:cs="楷体"/>
          <w:spacing w:val="28"/>
          <w:sz w:val="20"/>
          <w:szCs w:val="20"/>
        </w:rPr>
        <w:t>、工信局重点汇报提案办理情况 , 并与委员</w:t>
      </w:r>
      <w:r>
        <w:rPr>
          <w:rFonts w:hint="eastAsia" w:ascii="楷体" w:hAnsi="楷体" w:eastAsia="楷体" w:cs="楷体"/>
          <w:spacing w:val="27"/>
          <w:sz w:val="20"/>
          <w:szCs w:val="20"/>
        </w:rPr>
        <w:t>进行交流</w:t>
      </w:r>
      <w:r>
        <w:rPr>
          <w:rFonts w:hint="eastAsia" w:ascii="楷体" w:hAnsi="楷体" w:eastAsia="楷体" w:cs="楷体"/>
          <w:spacing w:val="-15"/>
          <w:sz w:val="20"/>
          <w:szCs w:val="20"/>
        </w:rPr>
        <w:t xml:space="preserve"> </w:t>
      </w:r>
      <w:r>
        <w:rPr>
          <w:rFonts w:hint="eastAsia" w:ascii="楷体" w:hAnsi="楷体" w:eastAsia="楷体" w:cs="楷体"/>
          <w:spacing w:val="27"/>
          <w:sz w:val="20"/>
          <w:szCs w:val="20"/>
        </w:rPr>
        <w:t>。</w:t>
      </w:r>
    </w:p>
    <w:p>
      <w:pPr>
        <w:spacing w:line="397" w:lineRule="auto"/>
        <w:rPr>
          <w:rFonts w:ascii="Arial"/>
          <w:sz w:val="21"/>
        </w:rPr>
      </w:pPr>
      <w:r>
        <w:drawing>
          <wp:anchor distT="0" distB="0" distL="0" distR="0" simplePos="0" relativeHeight="251666432" behindDoc="0" locked="0" layoutInCell="1" allowOverlap="1">
            <wp:simplePos x="0" y="0"/>
            <wp:positionH relativeFrom="column">
              <wp:posOffset>18415</wp:posOffset>
            </wp:positionH>
            <wp:positionV relativeFrom="paragraph">
              <wp:posOffset>177165</wp:posOffset>
            </wp:positionV>
            <wp:extent cx="5278120" cy="63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2"/>
                    <a:stretch>
                      <a:fillRect/>
                    </a:stretch>
                  </pic:blipFill>
                  <pic:spPr>
                    <a:xfrm>
                      <a:off x="0" y="0"/>
                      <a:ext cx="5277942" cy="6350"/>
                    </a:xfrm>
                    <a:prstGeom prst="rect">
                      <a:avLst/>
                    </a:prstGeom>
                  </pic:spPr>
                </pic:pic>
              </a:graphicData>
            </a:graphic>
          </wp:anchor>
        </w:drawing>
      </w:r>
    </w:p>
    <w:p>
      <w:pPr>
        <w:pStyle w:val="2"/>
        <w:keepNext w:val="0"/>
        <w:keepLines w:val="0"/>
        <w:pageBreakBefore w:val="0"/>
        <w:widowControl w:val="0"/>
        <w:kinsoku/>
        <w:wordWrap/>
        <w:overflowPunct/>
        <w:topLinePunct w:val="0"/>
        <w:autoSpaceDE/>
        <w:autoSpaceDN/>
        <w:bidi w:val="0"/>
        <w:adjustRightInd w:val="0"/>
        <w:snapToGrid w:val="0"/>
        <w:spacing w:before="90" w:line="240" w:lineRule="auto"/>
        <w:jc w:val="left"/>
        <w:textAlignment w:val="auto"/>
        <w:outlineLvl w:val="3"/>
        <w:rPr>
          <w:rFonts w:hint="eastAsia" w:ascii="宋体" w:hAnsi="宋体" w:eastAsia="宋体" w:cs="宋体"/>
        </w:rPr>
      </w:pPr>
      <w:r>
        <w:rPr>
          <w:rFonts w:hint="eastAsia" w:ascii="宋体" w:hAnsi="宋体" w:eastAsia="宋体" w:cs="宋体"/>
          <w:spacing w:val="21"/>
        </w:rPr>
        <w:t>(2)结合材料</w:t>
      </w:r>
      <w:r>
        <w:rPr>
          <w:rFonts w:hint="eastAsia" w:ascii="宋体" w:hAnsi="宋体" w:eastAsia="宋体" w:cs="宋体"/>
          <w:spacing w:val="21"/>
          <w:lang w:eastAsia="zh-CN"/>
        </w:rPr>
        <w:t>，</w:t>
      </w:r>
      <w:r>
        <w:rPr>
          <w:rFonts w:hint="eastAsia" w:ascii="宋体" w:hAnsi="宋体" w:eastAsia="宋体" w:cs="宋体"/>
          <w:spacing w:val="21"/>
        </w:rPr>
        <w:t xml:space="preserve">分析政协在推动新质生产力发展中所发挥的作用 </w:t>
      </w:r>
      <w:r>
        <w:rPr>
          <w:rFonts w:hint="eastAsia" w:ascii="宋体" w:hAnsi="宋体" w:eastAsia="宋体" w:cs="宋体"/>
          <w:spacing w:val="-24"/>
        </w:rPr>
        <w:t xml:space="preserve"> </w:t>
      </w:r>
      <w:r>
        <w:rPr>
          <w:rFonts w:hint="eastAsia" w:ascii="宋体" w:hAnsi="宋体" w:eastAsia="宋体" w:cs="宋体"/>
          <w:spacing w:val="21"/>
        </w:rPr>
        <w:t>(6</w:t>
      </w:r>
      <w:r>
        <w:rPr>
          <w:rFonts w:hint="eastAsia" w:ascii="宋体" w:hAnsi="宋体" w:eastAsia="宋体" w:cs="宋体"/>
          <w:spacing w:val="36"/>
        </w:rPr>
        <w:t xml:space="preserve"> </w:t>
      </w:r>
      <w:r>
        <w:rPr>
          <w:rFonts w:hint="eastAsia" w:ascii="宋体" w:hAnsi="宋体" w:eastAsia="宋体" w:cs="宋体"/>
          <w:spacing w:val="21"/>
        </w:rPr>
        <w:t>分)</w:t>
      </w:r>
    </w:p>
    <w:p>
      <w:pPr>
        <w:spacing w:line="440" w:lineRule="exact"/>
        <w:rPr>
          <w:rFonts w:ascii="宋体" w:hAnsi="宋体" w:eastAsia="宋体"/>
          <w:color w:val="FF0000"/>
          <w:szCs w:val="21"/>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Fonts w:hint="eastAsia" w:ascii="宋体" w:hAnsi="宋体" w:eastAsia="宋体"/>
          <w:color w:val="FF0000"/>
          <w:szCs w:val="21"/>
        </w:rPr>
        <w:t>政协作为社会主义协商民主的重要渠道和专门协商机构，聚焦党和国家中心任务，参政议政，广泛反映各方建议，为发展新质生产力凝心聚力；政协委员通过调研，形成高质量的提案，为促进新质生产力发展建言献策；政协开展督办协商活动，进行民主监督，</w:t>
      </w:r>
      <w:r>
        <w:rPr>
          <w:rFonts w:ascii="宋体" w:hAnsi="宋体" w:eastAsia="宋体"/>
          <w:color w:val="FF0000"/>
          <w:szCs w:val="21"/>
        </w:rPr>
        <w:t>推动提案落</w:t>
      </w:r>
      <w:r>
        <w:rPr>
          <w:rFonts w:hint="eastAsia" w:ascii="宋体" w:hAnsi="宋体" w:eastAsia="宋体"/>
          <w:color w:val="FF0000"/>
          <w:szCs w:val="21"/>
        </w:rPr>
        <w:t>实。（6分）</w:t>
      </w:r>
    </w:p>
    <w:p>
      <w:pPr>
        <w:adjustRightInd w:val="0"/>
        <w:snapToGrid w:val="0"/>
        <w:spacing w:line="370" w:lineRule="exact"/>
        <w:ind w:left="210" w:hanging="210" w:hangingChars="100"/>
        <w:rPr>
          <w:rFonts w:ascii="宋体" w:hAnsi="宋体" w:eastAsia="宋体"/>
          <w:szCs w:val="21"/>
        </w:rPr>
      </w:pPr>
      <w:r>
        <w:rPr>
          <w:rFonts w:hint="eastAsia" w:ascii="宋体" w:hAnsi="宋体" w:eastAsia="宋体"/>
          <w:szCs w:val="21"/>
          <w:lang w:val="en-US" w:eastAsia="zh-CN"/>
        </w:rPr>
        <w:t>6</w:t>
      </w:r>
      <w:r>
        <w:rPr>
          <w:rFonts w:hint="eastAsia" w:ascii="宋体" w:hAnsi="宋体" w:eastAsia="宋体"/>
          <w:szCs w:val="21"/>
        </w:rPr>
        <w:t>.</w:t>
      </w:r>
      <w:r>
        <w:rPr>
          <w:rFonts w:hint="eastAsia" w:ascii="宋体" w:hAnsi="宋体" w:eastAsia="宋体" w:cs="宋体"/>
          <w:color w:val="000000"/>
          <w:kern w:val="0"/>
          <w:sz w:val="21"/>
          <w:szCs w:val="21"/>
          <w:lang w:val="en-US" w:eastAsia="zh-CN" w:bidi="ar"/>
        </w:rPr>
        <w:t>(朝阳一模8）</w:t>
      </w:r>
      <w:r>
        <w:rPr>
          <w:rFonts w:hint="eastAsia" w:ascii="宋体" w:hAnsi="宋体" w:eastAsia="宋体"/>
          <w:szCs w:val="21"/>
        </w:rPr>
        <w:t>随着数字技术的迅猛发展，网络预约、线上购票已深入人们生活的方方面面。但看似智能简便的流程，却是部分人群的“数字鸿沟”。近日，</w:t>
      </w:r>
      <w:r>
        <w:rPr>
          <w:rFonts w:ascii="宋体" w:hAnsi="宋体" w:eastAsia="宋体"/>
          <w:szCs w:val="21"/>
        </w:rPr>
        <w:t>文化和旅游部有关负责人表示</w:t>
      </w:r>
      <w:r>
        <w:rPr>
          <w:rFonts w:hint="eastAsia" w:ascii="宋体" w:hAnsi="宋体" w:eastAsia="宋体"/>
          <w:szCs w:val="21"/>
        </w:rPr>
        <w:t>，</w:t>
      </w:r>
      <w:r>
        <w:rPr>
          <w:rFonts w:ascii="宋体" w:hAnsi="宋体" w:eastAsia="宋体"/>
          <w:szCs w:val="21"/>
        </w:rPr>
        <w:t>将推动旅游景区保留人工窗口。</w:t>
      </w:r>
      <w:r>
        <w:rPr>
          <w:rFonts w:hint="eastAsia" w:ascii="宋体" w:hAnsi="宋体" w:eastAsia="宋体"/>
          <w:szCs w:val="21"/>
        </w:rPr>
        <w:t>保留人工窗口的做法</w:t>
      </w:r>
    </w:p>
    <w:p>
      <w:pPr>
        <w:widowControl/>
        <w:adjustRightInd w:val="0"/>
        <w:snapToGrid w:val="0"/>
        <w:spacing w:line="370" w:lineRule="exact"/>
        <w:ind w:firstLine="210" w:firstLineChars="100"/>
        <w:jc w:val="left"/>
        <w:rPr>
          <w:rFonts w:ascii="宋体" w:hAnsi="宋体" w:eastAsia="宋体" w:cs="宋体"/>
          <w:kern w:val="0"/>
          <w:szCs w:val="21"/>
        </w:rPr>
      </w:pPr>
      <w:r>
        <w:rPr>
          <w:rFonts w:ascii="宋体" w:hAnsi="宋体" w:eastAsia="宋体"/>
          <w:szCs w:val="21"/>
        </w:rPr>
        <w:t>①</w:t>
      </w:r>
      <w:r>
        <w:rPr>
          <w:rFonts w:hint="eastAsia" w:ascii="宋体" w:hAnsi="宋体" w:eastAsia="宋体" w:cs="宋体"/>
          <w:kern w:val="0"/>
          <w:szCs w:val="21"/>
        </w:rPr>
        <w:t>是建设保障权利、和谐有序的社会主义法治社会的题中之义</w:t>
      </w:r>
    </w:p>
    <w:p>
      <w:pPr>
        <w:widowControl/>
        <w:adjustRightInd w:val="0"/>
        <w:snapToGrid w:val="0"/>
        <w:spacing w:line="370" w:lineRule="exact"/>
        <w:ind w:firstLine="210" w:firstLineChars="100"/>
        <w:jc w:val="left"/>
        <w:rPr>
          <w:rFonts w:ascii="宋体" w:hAnsi="宋体" w:eastAsia="宋体" w:cs="宋体"/>
          <w:kern w:val="0"/>
          <w:szCs w:val="21"/>
        </w:rPr>
      </w:pPr>
      <w:r>
        <w:rPr>
          <w:rFonts w:ascii="宋体" w:hAnsi="宋体" w:eastAsia="宋体"/>
          <w:szCs w:val="21"/>
        </w:rPr>
        <w:t>②</w:t>
      </w:r>
      <w:r>
        <w:rPr>
          <w:rFonts w:hint="eastAsia" w:ascii="宋体" w:hAnsi="宋体" w:eastAsia="宋体"/>
          <w:szCs w:val="21"/>
        </w:rPr>
        <w:t>是</w:t>
      </w:r>
      <w:r>
        <w:rPr>
          <w:rFonts w:hint="eastAsia" w:ascii="宋体" w:hAnsi="宋体" w:eastAsia="宋体" w:cs="宋体"/>
          <w:kern w:val="0"/>
          <w:szCs w:val="21"/>
        </w:rPr>
        <w:t>通过在服务便利化上做减法，让数字便利关照更多人的生活</w:t>
      </w:r>
    </w:p>
    <w:p>
      <w:pPr>
        <w:widowControl/>
        <w:adjustRightInd w:val="0"/>
        <w:snapToGrid w:val="0"/>
        <w:spacing w:line="370" w:lineRule="exact"/>
        <w:ind w:firstLine="210" w:firstLineChars="100"/>
        <w:jc w:val="left"/>
        <w:rPr>
          <w:rFonts w:ascii="宋体" w:hAnsi="宋体" w:eastAsia="宋体" w:cs="宋体"/>
          <w:kern w:val="0"/>
          <w:szCs w:val="21"/>
        </w:rPr>
      </w:pPr>
      <w:r>
        <w:rPr>
          <w:rFonts w:ascii="宋体" w:hAnsi="宋体" w:eastAsia="宋体"/>
          <w:szCs w:val="21"/>
        </w:rPr>
        <w:t>③</w:t>
      </w:r>
      <w:r>
        <w:rPr>
          <w:rFonts w:hint="eastAsia" w:ascii="宋体" w:hAnsi="宋体" w:eastAsia="宋体"/>
          <w:szCs w:val="21"/>
        </w:rPr>
        <w:t>不仅适用于</w:t>
      </w:r>
      <w:r>
        <w:rPr>
          <w:rFonts w:hint="eastAsia" w:ascii="宋体" w:hAnsi="宋体" w:eastAsia="宋体" w:cs="宋体"/>
          <w:kern w:val="0"/>
          <w:szCs w:val="21"/>
        </w:rPr>
        <w:t>文化和旅游领域，而且也值得其他领域借鉴</w:t>
      </w:r>
    </w:p>
    <w:p>
      <w:pPr>
        <w:widowControl/>
        <w:adjustRightInd w:val="0"/>
        <w:snapToGrid w:val="0"/>
        <w:spacing w:line="370" w:lineRule="exact"/>
        <w:ind w:firstLine="210" w:firstLineChars="100"/>
        <w:jc w:val="left"/>
        <w:rPr>
          <w:rFonts w:ascii="宋体" w:hAnsi="宋体" w:eastAsia="宋体" w:cs="宋体"/>
          <w:kern w:val="0"/>
          <w:szCs w:val="21"/>
        </w:rPr>
      </w:pPr>
      <w:r>
        <w:rPr>
          <w:rFonts w:ascii="宋体" w:hAnsi="宋体" w:eastAsia="宋体"/>
          <w:szCs w:val="21"/>
        </w:rPr>
        <w:t>④</w:t>
      </w:r>
      <w:r>
        <w:rPr>
          <w:rFonts w:hint="eastAsia" w:ascii="宋体" w:hAnsi="宋体" w:eastAsia="宋体" w:cs="宋体"/>
          <w:kern w:val="0"/>
          <w:szCs w:val="21"/>
        </w:rPr>
        <w:t>体现了政府部门“致广大而尽精微”，践行以人民为中心的思想</w:t>
      </w:r>
    </w:p>
    <w:p>
      <w:pPr>
        <w:widowControl/>
        <w:adjustRightInd w:val="0"/>
        <w:snapToGrid w:val="0"/>
        <w:spacing w:line="370" w:lineRule="exact"/>
        <w:ind w:firstLine="210" w:firstLineChars="100"/>
        <w:rPr>
          <w:rFonts w:ascii="宋体" w:hAnsi="宋体" w:eastAsia="宋体"/>
          <w:color w:val="FF0000"/>
          <w:szCs w:val="21"/>
        </w:rPr>
      </w:pPr>
      <w:r>
        <w:rPr>
          <w:rFonts w:hint="eastAsia" w:ascii="宋体" w:hAnsi="宋体" w:eastAsia="宋体"/>
          <w:szCs w:val="21"/>
        </w:rPr>
        <w:t>A.</w:t>
      </w:r>
      <w:r>
        <w:rPr>
          <w:rFonts w:ascii="宋体" w:hAnsi="宋体" w:eastAsia="宋体"/>
          <w:szCs w:val="21"/>
        </w:rPr>
        <w:t>①②</w:t>
      </w:r>
      <w:r>
        <w:rPr>
          <w:rFonts w:ascii="宋体" w:hAnsi="宋体" w:eastAsia="宋体"/>
          <w:szCs w:val="21"/>
        </w:rPr>
        <w:tab/>
      </w:r>
      <w:r>
        <w:rPr>
          <w:rFonts w:ascii="宋体" w:hAnsi="宋体" w:eastAsia="宋体"/>
          <w:szCs w:val="21"/>
        </w:rPr>
        <w:t xml:space="preserve">    B</w:t>
      </w:r>
      <w:r>
        <w:rPr>
          <w:rFonts w:hint="eastAsia" w:ascii="宋体" w:hAnsi="宋体" w:eastAsia="宋体"/>
          <w:szCs w:val="21"/>
        </w:rPr>
        <w:t>.</w:t>
      </w:r>
      <w:r>
        <w:rPr>
          <w:rFonts w:ascii="宋体" w:hAnsi="宋体" w:eastAsia="宋体"/>
          <w:szCs w:val="21"/>
        </w:rPr>
        <w:t>①③</w:t>
      </w:r>
      <w:r>
        <w:rPr>
          <w:rFonts w:ascii="宋体" w:hAnsi="宋体" w:eastAsia="宋体"/>
          <w:szCs w:val="21"/>
        </w:rPr>
        <w:tab/>
      </w:r>
      <w:r>
        <w:rPr>
          <w:rFonts w:ascii="宋体" w:hAnsi="宋体" w:eastAsia="宋体"/>
          <w:szCs w:val="21"/>
        </w:rPr>
        <w:t xml:space="preserve">    C</w:t>
      </w:r>
      <w:r>
        <w:rPr>
          <w:rFonts w:hint="eastAsia" w:ascii="宋体" w:hAnsi="宋体" w:eastAsia="宋体"/>
          <w:szCs w:val="21"/>
        </w:rPr>
        <w:t>.</w:t>
      </w:r>
      <w:r>
        <w:rPr>
          <w:rFonts w:ascii="宋体" w:hAnsi="宋体" w:eastAsia="宋体"/>
          <w:szCs w:val="21"/>
        </w:rPr>
        <w:t>②④</w:t>
      </w:r>
      <w:r>
        <w:rPr>
          <w:rFonts w:ascii="宋体" w:hAnsi="宋体" w:eastAsia="宋体"/>
          <w:szCs w:val="21"/>
        </w:rPr>
        <w:tab/>
      </w:r>
      <w:r>
        <w:rPr>
          <w:rFonts w:ascii="宋体" w:hAnsi="宋体" w:eastAsia="宋体"/>
          <w:szCs w:val="21"/>
        </w:rPr>
        <w:t xml:space="preserve">  </w:t>
      </w:r>
      <w:r>
        <w:rPr>
          <w:rFonts w:ascii="宋体" w:hAnsi="宋体" w:eastAsia="宋体"/>
          <w:color w:val="FF0000"/>
          <w:szCs w:val="21"/>
        </w:rPr>
        <w:t xml:space="preserve">  D</w:t>
      </w:r>
      <w:r>
        <w:rPr>
          <w:rFonts w:hint="eastAsia" w:ascii="宋体" w:hAnsi="宋体" w:eastAsia="宋体"/>
          <w:color w:val="FF0000"/>
          <w:szCs w:val="21"/>
        </w:rPr>
        <w:t>.</w:t>
      </w:r>
      <w:r>
        <w:rPr>
          <w:rFonts w:ascii="宋体" w:hAnsi="宋体" w:eastAsia="宋体"/>
          <w:color w:val="FF0000"/>
          <w:szCs w:val="21"/>
        </w:rPr>
        <w:t>③④</w:t>
      </w:r>
    </w:p>
    <w:p>
      <w:pPr>
        <w:widowControl/>
        <w:adjustRightInd w:val="0"/>
        <w:snapToGrid w:val="0"/>
        <w:spacing w:line="370" w:lineRule="exact"/>
        <w:ind w:left="210" w:hanging="210" w:hangingChars="100"/>
        <w:rPr>
          <w:rFonts w:ascii="宋体" w:hAnsi="宋体" w:eastAsia="宋体"/>
          <w:szCs w:val="21"/>
        </w:rPr>
      </w:pPr>
      <w:r>
        <w:rPr>
          <w:rFonts w:hint="eastAsia" w:ascii="宋体" w:hAnsi="宋体" w:eastAsia="宋体"/>
          <w:szCs w:val="21"/>
          <w:lang w:val="en-US" w:eastAsia="zh-CN"/>
        </w:rPr>
        <w:t>7</w:t>
      </w:r>
      <w:r>
        <w:rPr>
          <w:rFonts w:hint="eastAsia" w:ascii="宋体" w:hAnsi="宋体" w:eastAsia="宋体"/>
          <w:szCs w:val="21"/>
        </w:rPr>
        <w:t>.</w:t>
      </w:r>
      <w:r>
        <w:rPr>
          <w:rFonts w:hint="eastAsia" w:ascii="宋体" w:hAnsi="宋体" w:eastAsia="宋体" w:cs="宋体"/>
          <w:color w:val="000000"/>
          <w:kern w:val="0"/>
          <w:sz w:val="21"/>
          <w:szCs w:val="21"/>
          <w:lang w:val="en-US" w:eastAsia="zh-CN" w:bidi="ar"/>
        </w:rPr>
        <w:t>(朝阳一模9）</w:t>
      </w:r>
      <w:r>
        <w:rPr>
          <w:rFonts w:hint="eastAsia" w:ascii="宋体" w:hAnsi="宋体" w:eastAsia="宋体"/>
          <w:szCs w:val="21"/>
        </w:rPr>
        <w:t>几名中学生针对许多</w:t>
      </w:r>
      <w:r>
        <w:rPr>
          <w:rFonts w:ascii="宋体" w:hAnsi="宋体" w:eastAsia="宋体"/>
          <w:szCs w:val="21"/>
        </w:rPr>
        <w:t>小区存在</w:t>
      </w:r>
      <w:r>
        <w:rPr>
          <w:rFonts w:hint="eastAsia" w:ascii="宋体" w:hAnsi="宋体" w:eastAsia="宋体"/>
          <w:szCs w:val="21"/>
        </w:rPr>
        <w:t>闲置车辆长期</w:t>
      </w:r>
      <w:r>
        <w:rPr>
          <w:rFonts w:ascii="宋体" w:hAnsi="宋体" w:eastAsia="宋体"/>
          <w:szCs w:val="21"/>
        </w:rPr>
        <w:t>占用车位，导致小区</w:t>
      </w:r>
      <w:r>
        <w:rPr>
          <w:rFonts w:hint="eastAsia" w:ascii="宋体" w:hAnsi="宋体" w:eastAsia="宋体"/>
          <w:szCs w:val="21"/>
        </w:rPr>
        <w:t>车位</w:t>
      </w:r>
      <w:r>
        <w:rPr>
          <w:rFonts w:ascii="宋体" w:hAnsi="宋体" w:eastAsia="宋体"/>
          <w:szCs w:val="21"/>
        </w:rPr>
        <w:t>紧张</w:t>
      </w:r>
      <w:r>
        <w:rPr>
          <w:rFonts w:hint="eastAsia" w:ascii="宋体" w:hAnsi="宋体" w:eastAsia="宋体"/>
          <w:szCs w:val="21"/>
        </w:rPr>
        <w:t>的问题，在模拟政协活动中提出解决该问题的提案。市政协委员关注到了这一模拟提案，</w:t>
      </w:r>
      <w:r>
        <w:rPr>
          <w:rFonts w:ascii="宋体" w:hAnsi="宋体" w:eastAsia="宋体"/>
          <w:szCs w:val="21"/>
        </w:rPr>
        <w:t>指导</w:t>
      </w:r>
      <w:r>
        <w:rPr>
          <w:rFonts w:hint="eastAsia" w:ascii="宋体" w:hAnsi="宋体" w:eastAsia="宋体"/>
          <w:szCs w:val="21"/>
        </w:rPr>
        <w:t>同学们务实调查、</w:t>
      </w:r>
      <w:r>
        <w:rPr>
          <w:rFonts w:ascii="宋体" w:hAnsi="宋体" w:eastAsia="宋体"/>
          <w:szCs w:val="21"/>
        </w:rPr>
        <w:t>充实内容</w:t>
      </w:r>
      <w:r>
        <w:rPr>
          <w:rFonts w:hint="eastAsia" w:ascii="宋体" w:hAnsi="宋体" w:eastAsia="宋体"/>
          <w:szCs w:val="21"/>
        </w:rPr>
        <w:t>、完善提案。在此基础上，市政协委员向市政协会议提交了相关正式提案。从“模拟提案”到“正式提案”的探索</w:t>
      </w:r>
    </w:p>
    <w:p>
      <w:pPr>
        <w:widowControl/>
        <w:adjustRightInd w:val="0"/>
        <w:snapToGrid w:val="0"/>
        <w:spacing w:line="370" w:lineRule="exact"/>
        <w:ind w:firstLine="210" w:firstLineChars="100"/>
        <w:rPr>
          <w:rFonts w:ascii="宋体" w:hAnsi="宋体" w:eastAsia="宋体"/>
          <w:szCs w:val="21"/>
        </w:rPr>
      </w:pPr>
      <w:r>
        <w:rPr>
          <w:rFonts w:ascii="宋体" w:hAnsi="宋体" w:eastAsia="宋体"/>
          <w:szCs w:val="21"/>
        </w:rPr>
        <w:t>①</w:t>
      </w:r>
      <w:r>
        <w:rPr>
          <w:rFonts w:hint="eastAsia" w:ascii="宋体" w:hAnsi="宋体" w:eastAsia="宋体"/>
          <w:szCs w:val="21"/>
        </w:rPr>
        <w:t>需要</w:t>
      </w:r>
      <w:r>
        <w:rPr>
          <w:rFonts w:ascii="宋体" w:hAnsi="宋体" w:eastAsia="宋体"/>
          <w:szCs w:val="21"/>
        </w:rPr>
        <w:t>针对所研究的问题</w:t>
      </w:r>
      <w:r>
        <w:rPr>
          <w:rFonts w:hint="eastAsia" w:ascii="宋体" w:hAnsi="宋体" w:eastAsia="宋体"/>
          <w:szCs w:val="21"/>
        </w:rPr>
        <w:t>制定</w:t>
      </w:r>
      <w:r>
        <w:rPr>
          <w:rFonts w:ascii="宋体" w:hAnsi="宋体" w:eastAsia="宋体"/>
          <w:szCs w:val="21"/>
        </w:rPr>
        <w:t>具体</w:t>
      </w:r>
      <w:r>
        <w:rPr>
          <w:rFonts w:hint="eastAsia" w:ascii="宋体" w:hAnsi="宋体" w:eastAsia="宋体"/>
          <w:szCs w:val="21"/>
        </w:rPr>
        <w:t>政策，协调多方利益</w:t>
      </w:r>
    </w:p>
    <w:p>
      <w:pPr>
        <w:widowControl/>
        <w:adjustRightInd w:val="0"/>
        <w:snapToGrid w:val="0"/>
        <w:spacing w:line="370" w:lineRule="exact"/>
        <w:ind w:firstLine="210" w:firstLineChars="100"/>
        <w:rPr>
          <w:rFonts w:ascii="宋体" w:hAnsi="宋体" w:eastAsia="宋体"/>
          <w:szCs w:val="21"/>
        </w:rPr>
      </w:pPr>
      <w:r>
        <w:rPr>
          <w:rFonts w:hint="eastAsia" w:ascii="宋体" w:hAnsi="宋体" w:eastAsia="宋体"/>
          <w:szCs w:val="21"/>
        </w:rPr>
        <w:t>②有益于提高学生引领社会治理、参与政治生活的能力</w:t>
      </w:r>
    </w:p>
    <w:p>
      <w:pPr>
        <w:widowControl/>
        <w:adjustRightInd w:val="0"/>
        <w:snapToGrid w:val="0"/>
        <w:spacing w:line="370" w:lineRule="exact"/>
        <w:ind w:firstLine="210" w:firstLineChars="100"/>
        <w:rPr>
          <w:rFonts w:ascii="宋体" w:hAnsi="宋体" w:eastAsia="宋体"/>
          <w:szCs w:val="21"/>
        </w:rPr>
      </w:pPr>
      <w:r>
        <w:rPr>
          <w:rFonts w:ascii="宋体" w:hAnsi="宋体" w:eastAsia="宋体"/>
          <w:szCs w:val="21"/>
        </w:rPr>
        <w:t>③</w:t>
      </w:r>
      <w:r>
        <w:rPr>
          <w:rFonts w:hint="eastAsia" w:ascii="宋体" w:hAnsi="宋体" w:eastAsia="宋体"/>
          <w:szCs w:val="21"/>
        </w:rPr>
        <w:t>需要坚持系统观念，有序地完成调查研究和思考任务</w:t>
      </w:r>
    </w:p>
    <w:p>
      <w:pPr>
        <w:widowControl/>
        <w:adjustRightInd w:val="0"/>
        <w:snapToGrid w:val="0"/>
        <w:spacing w:line="370" w:lineRule="exact"/>
        <w:ind w:firstLine="210" w:firstLineChars="100"/>
        <w:rPr>
          <w:rFonts w:ascii="宋体" w:hAnsi="宋体" w:eastAsia="宋体"/>
          <w:szCs w:val="21"/>
        </w:rPr>
      </w:pPr>
      <w:r>
        <w:rPr>
          <w:rFonts w:ascii="宋体" w:hAnsi="宋体" w:eastAsia="宋体"/>
          <w:szCs w:val="21"/>
        </w:rPr>
        <w:t>④</w:t>
      </w:r>
      <w:r>
        <w:rPr>
          <w:rFonts w:hint="eastAsia" w:ascii="宋体" w:hAnsi="宋体" w:eastAsia="宋体"/>
          <w:szCs w:val="21"/>
        </w:rPr>
        <w:t>有益于增进学生对于中国特色社会主义制度的特点和优势的理解</w:t>
      </w:r>
    </w:p>
    <w:p>
      <w:pPr>
        <w:widowControl/>
        <w:adjustRightInd w:val="0"/>
        <w:snapToGrid w:val="0"/>
        <w:spacing w:line="370" w:lineRule="exact"/>
        <w:ind w:firstLine="210" w:firstLineChars="100"/>
        <w:rPr>
          <w:rFonts w:hint="eastAsia" w:ascii="宋体" w:hAnsi="宋体" w:eastAsia="宋体" w:cs="宋体"/>
          <w:color w:val="000000"/>
          <w:kern w:val="0"/>
          <w:sz w:val="21"/>
          <w:szCs w:val="21"/>
          <w:lang w:val="en-US" w:eastAsia="zh-CN" w:bidi="ar"/>
        </w:rPr>
      </w:pPr>
      <w:r>
        <w:rPr>
          <w:rFonts w:hint="eastAsia" w:ascii="宋体" w:hAnsi="宋体" w:eastAsia="宋体"/>
          <w:szCs w:val="21"/>
        </w:rPr>
        <w:t>A.</w:t>
      </w:r>
      <w:r>
        <w:rPr>
          <w:rFonts w:ascii="宋体" w:hAnsi="宋体" w:eastAsia="宋体"/>
          <w:szCs w:val="21"/>
        </w:rPr>
        <w:t>①②</w:t>
      </w:r>
      <w:r>
        <w:rPr>
          <w:rFonts w:ascii="宋体" w:hAnsi="宋体" w:eastAsia="宋体"/>
          <w:szCs w:val="21"/>
        </w:rPr>
        <w:tab/>
      </w:r>
      <w:r>
        <w:rPr>
          <w:rFonts w:ascii="宋体" w:hAnsi="宋体" w:eastAsia="宋体"/>
          <w:szCs w:val="21"/>
        </w:rPr>
        <w:t xml:space="preserve">   </w:t>
      </w:r>
      <w:r>
        <w:rPr>
          <w:rFonts w:hint="eastAsia" w:ascii="宋体" w:hAnsi="宋体" w:eastAsia="宋体"/>
          <w:szCs w:val="21"/>
          <w:lang w:val="en-US" w:eastAsia="zh-CN"/>
        </w:rPr>
        <w:t xml:space="preserve">     </w:t>
      </w:r>
      <w:r>
        <w:rPr>
          <w:rFonts w:ascii="宋体" w:hAnsi="宋体" w:eastAsia="宋体"/>
          <w:szCs w:val="21"/>
        </w:rPr>
        <w:t xml:space="preserve"> B</w:t>
      </w:r>
      <w:r>
        <w:rPr>
          <w:rFonts w:hint="eastAsia" w:ascii="宋体" w:hAnsi="宋体" w:eastAsia="宋体"/>
          <w:szCs w:val="21"/>
        </w:rPr>
        <w:t>.</w:t>
      </w:r>
      <w:r>
        <w:rPr>
          <w:rFonts w:ascii="宋体" w:hAnsi="宋体" w:eastAsia="宋体"/>
          <w:szCs w:val="21"/>
        </w:rPr>
        <w:t>①④</w:t>
      </w:r>
      <w:r>
        <w:rPr>
          <w:rFonts w:ascii="宋体" w:hAnsi="宋体" w:eastAsia="宋体"/>
          <w:szCs w:val="21"/>
        </w:rPr>
        <w:tab/>
      </w:r>
      <w:r>
        <w:rPr>
          <w:rFonts w:ascii="宋体" w:hAnsi="宋体" w:eastAsia="宋体"/>
          <w:szCs w:val="21"/>
        </w:rPr>
        <w:t xml:space="preserve">    </w:t>
      </w:r>
      <w:r>
        <w:rPr>
          <w:rFonts w:hint="eastAsia" w:ascii="宋体" w:hAnsi="宋体" w:eastAsia="宋体"/>
          <w:szCs w:val="21"/>
          <w:lang w:val="en-US" w:eastAsia="zh-CN"/>
        </w:rPr>
        <w:t xml:space="preserve">          </w:t>
      </w:r>
      <w:r>
        <w:rPr>
          <w:rFonts w:ascii="宋体" w:hAnsi="宋体" w:eastAsia="宋体"/>
          <w:szCs w:val="21"/>
        </w:rPr>
        <w:t>C</w:t>
      </w:r>
      <w:r>
        <w:rPr>
          <w:rFonts w:hint="eastAsia" w:ascii="宋体" w:hAnsi="宋体" w:eastAsia="宋体"/>
          <w:szCs w:val="21"/>
        </w:rPr>
        <w:t>.</w:t>
      </w:r>
      <w:r>
        <w:rPr>
          <w:rFonts w:ascii="宋体" w:hAnsi="宋体" w:eastAsia="宋体"/>
          <w:szCs w:val="21"/>
        </w:rPr>
        <w:t>②③</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 xml:space="preserve">   </w:t>
      </w:r>
      <w:r>
        <w:rPr>
          <w:rFonts w:ascii="宋体" w:hAnsi="宋体" w:eastAsia="宋体"/>
          <w:color w:val="FF0000"/>
          <w:szCs w:val="21"/>
        </w:rPr>
        <w:t>D</w:t>
      </w:r>
      <w:r>
        <w:rPr>
          <w:rFonts w:hint="eastAsia" w:ascii="宋体" w:hAnsi="宋体" w:eastAsia="宋体"/>
          <w:color w:val="FF0000"/>
          <w:szCs w:val="21"/>
        </w:rPr>
        <w:t>.</w:t>
      </w:r>
      <w:r>
        <w:rPr>
          <w:rFonts w:ascii="宋体" w:hAnsi="宋体" w:eastAsia="宋体"/>
          <w:color w:val="FF0000"/>
          <w:szCs w:val="21"/>
        </w:rPr>
        <w:t>③④</w:t>
      </w:r>
    </w:p>
    <w:p>
      <w:pPr>
        <w:keepNext w:val="0"/>
        <w:keepLines w:val="0"/>
        <w:pageBreakBefore w:val="0"/>
        <w:kinsoku/>
        <w:wordWrap/>
        <w:overflowPunct/>
        <w:topLinePunct w:val="0"/>
        <w:autoSpaceDE/>
        <w:autoSpaceDN/>
        <w:bidi w:val="0"/>
        <w:adjustRightInd w:val="0"/>
        <w:snapToGrid w:val="0"/>
        <w:spacing w:line="240" w:lineRule="auto"/>
        <w:ind w:left="210" w:hanging="210" w:hanging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6.(丰台一模3）</w:t>
      </w:r>
      <w:r>
        <w:rPr>
          <w:rFonts w:hint="eastAsia" w:ascii="宋体" w:hAnsi="宋体" w:eastAsia="宋体" w:cs="宋体"/>
        </w:rPr>
        <w:t>为推动地区文化旅游事业发展，各地文旅局广开言路，吸引广大网友积极支招。 小明提议 早市安排游客行李寄存处；小东希望车站改回为人熟知的名字；小凡认为可以为外地游客 提供免费的旅游接驳车……各地文旅局纷纷响应，及时回复，迅速行动。 对此，下列说法 正确的是</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rPr>
        <w:t xml:space="preserve">①文旅局将畅通民意反映渠道作为开展工作的出发点 </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②</w:t>
      </w:r>
      <w:r>
        <w:rPr>
          <w:rFonts w:hint="eastAsia" w:ascii="宋体" w:hAnsi="宋体" w:eastAsia="宋体" w:cs="宋体"/>
        </w:rPr>
        <w:t>网友通过行使决策权助推文化旅游事业繁荣发展</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③</w:t>
      </w:r>
      <w:r>
        <w:rPr>
          <w:rFonts w:hint="eastAsia" w:ascii="宋体" w:hAnsi="宋体" w:eastAsia="宋体" w:cs="宋体"/>
        </w:rPr>
        <w:t xml:space="preserve">文旅局广泛听取网友意见有利于提高行政服务水平 </w:t>
      </w:r>
    </w:p>
    <w:p>
      <w:pPr>
        <w:keepNext w:val="0"/>
        <w:keepLines w:val="0"/>
        <w:pageBreakBefore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④</w:t>
      </w:r>
      <w:r>
        <w:rPr>
          <w:rFonts w:hint="eastAsia" w:ascii="宋体" w:hAnsi="宋体" w:eastAsia="宋体" w:cs="宋体"/>
        </w:rPr>
        <w:t>网友积极支招反映出对家乡建设的热情和责任感</w:t>
      </w:r>
    </w:p>
    <w:p>
      <w:pPr>
        <w:keepNext w:val="0"/>
        <w:keepLines w:val="0"/>
        <w:widowControl/>
        <w:numPr>
          <w:ilvl w:val="0"/>
          <w:numId w:val="0"/>
        </w:numPr>
        <w:suppressLineNumbers w:val="0"/>
        <w:ind w:firstLine="420" w:firstLineChars="200"/>
        <w:jc w:val="left"/>
        <w:rPr>
          <w:rFonts w:hint="eastAsia" w:ascii="宋体" w:hAnsi="宋体" w:eastAsia="宋体" w:cs="宋体"/>
        </w:rPr>
      </w:pPr>
      <w:r>
        <w:rPr>
          <w:rFonts w:hint="eastAsia" w:ascii="宋体" w:hAnsi="宋体" w:eastAsia="宋体" w:cs="宋体"/>
        </w:rPr>
        <w:t>A.</w:t>
      </w:r>
      <w:r>
        <w:rPr>
          <w:rFonts w:hint="eastAsia" w:ascii="宋体" w:hAnsi="宋体" w:eastAsia="宋体" w:cs="宋体"/>
          <w:color w:val="000000"/>
          <w:kern w:val="0"/>
          <w:sz w:val="21"/>
          <w:szCs w:val="21"/>
          <w:lang w:val="en-US" w:eastAsia="zh-CN" w:bidi="ar"/>
        </w:rPr>
        <w:t>①②</w:t>
      </w:r>
      <w:r>
        <w:rPr>
          <w:rFonts w:hint="eastAsia" w:ascii="宋体" w:hAnsi="宋体" w:eastAsia="宋体" w:cs="宋体"/>
        </w:rPr>
        <w:t xml:space="preserve">                   B. ①③          </w:t>
      </w:r>
      <w:r>
        <w:rPr>
          <w:rFonts w:hint="eastAsia" w:ascii="等线" w:hAnsi="等线" w:eastAsia="等线" w:cs="等线"/>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C</w:t>
      </w:r>
      <w:r>
        <w:rPr>
          <w:rFonts w:hint="eastAsia" w:ascii="宋体" w:hAnsi="宋体" w:eastAsia="宋体" w:cs="宋体"/>
          <w:color w:val="000000"/>
          <w:kern w:val="0"/>
          <w:sz w:val="21"/>
          <w:szCs w:val="21"/>
          <w:lang w:val="en-US" w:eastAsia="zh-CN" w:bidi="ar"/>
        </w:rPr>
        <w:t>．②④</w:t>
      </w:r>
      <w:r>
        <w:rPr>
          <w:rFonts w:hint="default" w:ascii="等线" w:hAnsi="等线" w:eastAsia="等线" w:cs="等线"/>
          <w:color w:val="000000"/>
          <w:kern w:val="0"/>
          <w:sz w:val="21"/>
          <w:szCs w:val="21"/>
          <w:lang w:val="en-US" w:eastAsia="zh-CN" w:bidi="ar"/>
        </w:rPr>
        <w:t xml:space="preserve"> </w:t>
      </w:r>
      <w:r>
        <w:rPr>
          <w:rFonts w:hint="eastAsia" w:ascii="等线" w:hAnsi="等线" w:eastAsia="等线" w:cs="等线"/>
          <w:color w:val="000000"/>
          <w:kern w:val="0"/>
          <w:sz w:val="21"/>
          <w:szCs w:val="21"/>
          <w:lang w:val="en-US" w:eastAsia="zh-CN" w:bidi="ar"/>
        </w:rPr>
        <w:t xml:space="preserve">               </w:t>
      </w:r>
      <w:r>
        <w:rPr>
          <w:rFonts w:hint="eastAsia" w:ascii="等线" w:hAnsi="等线" w:eastAsia="等线" w:cs="等线"/>
          <w:color w:val="FF0000"/>
          <w:kern w:val="0"/>
          <w:sz w:val="21"/>
          <w:szCs w:val="21"/>
          <w:lang w:val="en-US" w:eastAsia="zh-CN" w:bidi="ar"/>
        </w:rPr>
        <w:t xml:space="preserve"> </w:t>
      </w:r>
      <w:r>
        <w:rPr>
          <w:rFonts w:hint="default" w:ascii="Times New Roman" w:hAnsi="Times New Roman" w:eastAsia="宋体" w:cs="Times New Roman"/>
          <w:color w:val="FF0000"/>
          <w:kern w:val="0"/>
          <w:sz w:val="21"/>
          <w:szCs w:val="21"/>
          <w:lang w:val="en-US" w:eastAsia="zh-CN" w:bidi="ar"/>
        </w:rPr>
        <w:t>D</w:t>
      </w:r>
      <w:r>
        <w:rPr>
          <w:rFonts w:hint="eastAsia" w:ascii="宋体" w:hAnsi="宋体" w:eastAsia="宋体" w:cs="宋体"/>
          <w:color w:val="FF0000"/>
          <w:kern w:val="0"/>
          <w:sz w:val="21"/>
          <w:szCs w:val="21"/>
          <w:lang w:val="en-US" w:eastAsia="zh-CN" w:bidi="ar"/>
        </w:rPr>
        <w:t xml:space="preserve">．③④ </w:t>
      </w:r>
      <w:r>
        <w:rPr>
          <w:rFonts w:hint="eastAsia" w:ascii="宋体" w:hAnsi="宋体" w:eastAsia="宋体" w:cs="宋体"/>
          <w:color w:val="FF0000"/>
        </w:rPr>
        <w:t xml:space="preserve">  </w:t>
      </w:r>
      <w:r>
        <w:rPr>
          <w:rFonts w:hint="eastAsia" w:ascii="宋体" w:hAnsi="宋体" w:eastAsia="宋体" w:cs="宋体"/>
        </w:rPr>
        <w:t xml:space="preserve">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left="210" w:hanging="210" w:hangingChars="1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7.(丰台一模4）第十四届全国人民代表大会常务委员会第六次会议修订了《中华人民共和国海洋环境保 护法》。该法聚焦海洋生态环境保护的突出问题 , 坚持陆海统筹、区域联动 , 将"保护优先" 作为海洋环境应当坚持的原则 , 进一 步推进海洋环境监督管理制度建设 。下列说法正确 的是</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①全国人大常委会行使最高立法权 , 为有效打击涉海违法犯罪行为提供法律保障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②该法有利于持续改善海洋环境质量 , 促进经济社会可持续发展</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③修订该法旨在形成海洋环境监督机制 , 提高相关工作人员工作效率</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④坚持科学立法 , 维护国家海洋权益 , 推动生态文明建设和海洋强国建设</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楷体" w:hAnsi="楷体" w:eastAsia="楷体" w:cs="楷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A. ①②                      B. ①③            </w:t>
      </w:r>
      <w:r>
        <w:rPr>
          <w:rFonts w:hint="eastAsia" w:ascii="宋体" w:hAnsi="宋体" w:eastAsia="宋体" w:cs="宋体"/>
          <w:color w:val="FF0000"/>
          <w:kern w:val="0"/>
          <w:sz w:val="21"/>
          <w:szCs w:val="21"/>
          <w:lang w:val="en-US" w:eastAsia="zh-CN" w:bidi="ar"/>
        </w:rPr>
        <w:t xml:space="preserve"> C. ②④ </w:t>
      </w:r>
      <w:r>
        <w:rPr>
          <w:rFonts w:hint="eastAsia" w:ascii="宋体" w:hAnsi="宋体" w:eastAsia="宋体" w:cs="宋体"/>
          <w:color w:val="000000"/>
          <w:kern w:val="0"/>
          <w:sz w:val="21"/>
          <w:szCs w:val="21"/>
          <w:lang w:val="en-US" w:eastAsia="zh-CN" w:bidi="ar"/>
        </w:rPr>
        <w:t xml:space="preserve">              D. ③④</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420" w:firstLineChars="200"/>
        <w:jc w:val="left"/>
        <w:textAlignment w:val="auto"/>
        <w:rPr>
          <w:rFonts w:hint="eastAsia" w:ascii="楷体" w:hAnsi="楷体" w:eastAsia="楷体" w:cs="楷体"/>
        </w:rPr>
      </w:pPr>
      <w:r>
        <w:rPr>
          <w:rFonts w:hint="eastAsia" w:ascii="楷体" w:hAnsi="楷体" w:eastAsia="楷体" w:cs="楷体"/>
          <w:color w:val="000000"/>
          <w:kern w:val="0"/>
          <w:sz w:val="21"/>
          <w:szCs w:val="21"/>
          <w:lang w:val="en-US" w:eastAsia="zh-CN" w:bidi="ar"/>
        </w:rPr>
        <w:t xml:space="preserve">《未成年人网络保护条例》（以下简称《条例》）经国务院第 15 次常务会议通过，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eastAsia" w:ascii="楷体" w:hAnsi="楷体" w:eastAsia="楷体" w:cs="楷体"/>
        </w:rPr>
      </w:pPr>
      <w:r>
        <w:rPr>
          <w:rFonts w:hint="eastAsia" w:ascii="楷体" w:hAnsi="楷体" w:eastAsia="楷体" w:cs="楷体"/>
          <w:color w:val="000000"/>
          <w:kern w:val="0"/>
          <w:sz w:val="21"/>
          <w:szCs w:val="21"/>
          <w:lang w:val="en-US" w:eastAsia="zh-CN" w:bidi="ar"/>
        </w:rPr>
        <w:t xml:space="preserve">自 2024 年 1 月 1 日起施行。回答第 8、9 题。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8.(石景山一模8）《条例》是中国第一部专门性未成年人网络保护综合立法，重点就规范网络信息内容、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保护个人信息、防治网络沉迷等作出规定。其出台历经 7 年讨论、两次公开征求意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见，这期间不同学科、不同领域的专家进行了多轮讨论、修改与完善。《条例》的 出台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①坚持了良法之治，保障未成年人的合法权利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②创新了公民参与管理国家和社会事务的途径 </w:t>
      </w:r>
    </w:p>
    <w:p>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210" w:firstLineChars="100"/>
        <w:jc w:val="left"/>
        <w:textAlignment w:val="auto"/>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③体现人民意志，彰显全过程人民民主的独特优势 </w:t>
      </w:r>
    </w:p>
    <w:p>
      <w:pPr>
        <w:keepNext w:val="0"/>
        <w:keepLines w:val="0"/>
        <w:widowControl/>
        <w:suppressLineNumbers w:val="0"/>
        <w:ind w:firstLine="210" w:firstLineChars="100"/>
        <w:jc w:val="left"/>
      </w:pPr>
      <w:r>
        <w:rPr>
          <w:rFonts w:hint="eastAsia" w:ascii="宋体" w:hAnsi="宋体" w:eastAsia="宋体" w:cs="宋体"/>
          <w:color w:val="000000"/>
          <w:kern w:val="0"/>
          <w:sz w:val="21"/>
          <w:szCs w:val="21"/>
          <w:lang w:val="en-US" w:eastAsia="zh-CN" w:bidi="ar"/>
        </w:rPr>
        <w:t xml:space="preserve">④顺应时代要求，变革经济基础不适应上层建筑的因素 </w:t>
      </w:r>
    </w:p>
    <w:p>
      <w:pPr>
        <w:keepNext w:val="0"/>
        <w:keepLines w:val="0"/>
        <w:widowControl/>
        <w:numPr>
          <w:ilvl w:val="0"/>
          <w:numId w:val="2"/>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①②</w:t>
      </w:r>
      <w:r>
        <w:rPr>
          <w:rFonts w:ascii="等线" w:hAnsi="等线" w:eastAsia="等线" w:cs="等线"/>
          <w:color w:val="000000"/>
          <w:kern w:val="0"/>
          <w:sz w:val="21"/>
          <w:szCs w:val="21"/>
          <w:lang w:val="en-US" w:eastAsia="zh-CN" w:bidi="ar"/>
        </w:rPr>
        <w:t xml:space="preserve"> </w:t>
      </w:r>
      <w:r>
        <w:rPr>
          <w:rFonts w:hint="eastAsia" w:ascii="等线" w:hAnsi="等线" w:eastAsia="等线" w:cs="等线"/>
          <w:color w:val="000000"/>
          <w:kern w:val="0"/>
          <w:sz w:val="21"/>
          <w:szCs w:val="21"/>
          <w:lang w:val="en-US" w:eastAsia="zh-CN" w:bidi="ar"/>
        </w:rPr>
        <w:t xml:space="preserve">             </w:t>
      </w:r>
      <w:r>
        <w:rPr>
          <w:rFonts w:hint="eastAsia" w:ascii="等线" w:hAnsi="等线" w:eastAsia="等线" w:cs="等线"/>
          <w:color w:val="FF0000"/>
          <w:kern w:val="0"/>
          <w:sz w:val="21"/>
          <w:szCs w:val="21"/>
          <w:lang w:val="en-US" w:eastAsia="zh-CN" w:bidi="ar"/>
        </w:rPr>
        <w:t xml:space="preserve"> </w:t>
      </w:r>
      <w:r>
        <w:rPr>
          <w:rFonts w:hint="default" w:ascii="Times New Roman" w:hAnsi="Times New Roman" w:eastAsia="宋体" w:cs="Times New Roman"/>
          <w:b w:val="0"/>
          <w:bCs w:val="0"/>
          <w:color w:val="FF0000"/>
          <w:kern w:val="0"/>
          <w:sz w:val="21"/>
          <w:szCs w:val="21"/>
          <w:lang w:val="en-US" w:eastAsia="zh-CN" w:bidi="ar"/>
        </w:rPr>
        <w:t>B</w:t>
      </w:r>
      <w:r>
        <w:rPr>
          <w:rFonts w:hint="eastAsia" w:ascii="宋体" w:hAnsi="宋体" w:eastAsia="宋体" w:cs="宋体"/>
          <w:b w:val="0"/>
          <w:bCs w:val="0"/>
          <w:color w:val="FF0000"/>
          <w:kern w:val="0"/>
          <w:sz w:val="21"/>
          <w:szCs w:val="21"/>
          <w:lang w:val="en-US" w:eastAsia="zh-CN" w:bidi="ar"/>
        </w:rPr>
        <w:t>．①③</w:t>
      </w:r>
      <w:r>
        <w:rPr>
          <w:rFonts w:hint="default" w:ascii="等线" w:hAnsi="等线" w:eastAsia="等线" w:cs="等线"/>
          <w:b w:val="0"/>
          <w:bCs w:val="0"/>
          <w:color w:val="FF0000"/>
          <w:kern w:val="0"/>
          <w:sz w:val="21"/>
          <w:szCs w:val="21"/>
          <w:lang w:val="en-US" w:eastAsia="zh-CN" w:bidi="ar"/>
        </w:rPr>
        <w:t xml:space="preserve"> </w:t>
      </w:r>
      <w:r>
        <w:rPr>
          <w:rFonts w:hint="eastAsia" w:ascii="等线" w:hAnsi="等线" w:eastAsia="等线" w:cs="等线"/>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C</w:t>
      </w:r>
      <w:r>
        <w:rPr>
          <w:rFonts w:hint="eastAsia" w:ascii="宋体" w:hAnsi="宋体" w:eastAsia="宋体" w:cs="宋体"/>
          <w:color w:val="000000"/>
          <w:kern w:val="0"/>
          <w:sz w:val="21"/>
          <w:szCs w:val="21"/>
          <w:lang w:val="en-US" w:eastAsia="zh-CN" w:bidi="ar"/>
        </w:rPr>
        <w:t>．②④</w:t>
      </w:r>
      <w:r>
        <w:rPr>
          <w:rFonts w:hint="default" w:ascii="等线" w:hAnsi="等线" w:eastAsia="等线" w:cs="等线"/>
          <w:color w:val="000000"/>
          <w:kern w:val="0"/>
          <w:sz w:val="21"/>
          <w:szCs w:val="21"/>
          <w:lang w:val="en-US" w:eastAsia="zh-CN" w:bidi="ar"/>
        </w:rPr>
        <w:t xml:space="preserve"> </w:t>
      </w:r>
      <w:r>
        <w:rPr>
          <w:rFonts w:hint="eastAsia" w:ascii="等线" w:hAnsi="等线" w:eastAsia="等线" w:cs="等线"/>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D</w:t>
      </w:r>
      <w:r>
        <w:rPr>
          <w:rFonts w:hint="eastAsia" w:ascii="宋体" w:hAnsi="宋体" w:eastAsia="宋体" w:cs="宋体"/>
          <w:color w:val="000000"/>
          <w:kern w:val="0"/>
          <w:sz w:val="21"/>
          <w:szCs w:val="21"/>
          <w:lang w:val="en-US" w:eastAsia="zh-CN" w:bidi="ar"/>
        </w:rPr>
        <w:t xml:space="preserve">．③④ </w:t>
      </w:r>
    </w:p>
    <w:p>
      <w:pPr>
        <w:keepNext w:val="0"/>
        <w:keepLines w:val="0"/>
        <w:widowControl/>
        <w:numPr>
          <w:ilvl w:val="0"/>
          <w:numId w:val="0"/>
        </w:numPr>
        <w:suppressLineNumbers w:val="0"/>
        <w:jc w:val="left"/>
      </w:pPr>
      <w:r>
        <w:rPr>
          <w:rFonts w:hint="eastAsia" w:ascii="Times New Roman" w:hAnsi="Times New Roman" w:eastAsia="宋体" w:cs="Times New Roman"/>
          <w:color w:val="000000"/>
          <w:kern w:val="0"/>
          <w:sz w:val="21"/>
          <w:szCs w:val="21"/>
          <w:lang w:val="en-US" w:eastAsia="zh-CN" w:bidi="ar"/>
        </w:rPr>
        <w:t>9.(石景山一模9）</w:t>
      </w:r>
      <w:r>
        <w:rPr>
          <w:rFonts w:hint="eastAsia" w:ascii="宋体" w:hAnsi="宋体" w:eastAsia="宋体" w:cs="宋体"/>
          <w:color w:val="000000"/>
          <w:kern w:val="0"/>
          <w:sz w:val="21"/>
          <w:szCs w:val="21"/>
          <w:lang w:val="en-US" w:eastAsia="zh-CN" w:bidi="ar"/>
        </w:rPr>
        <w:t xml:space="preserve">十三届全国政协召开第二次双周协商座谈会时，曾围绕《条例》的制定建言献策。 </w:t>
      </w:r>
    </w:p>
    <w:p>
      <w:pPr>
        <w:keepNext w:val="0"/>
        <w:keepLines w:val="0"/>
        <w:widowControl/>
        <w:suppressLineNumbers w:val="0"/>
        <w:ind w:firstLine="210" w:firstLineChars="100"/>
        <w:jc w:val="left"/>
      </w:pPr>
      <w:r>
        <w:rPr>
          <w:rFonts w:hint="eastAsia" w:ascii="宋体" w:hAnsi="宋体" w:eastAsia="宋体" w:cs="宋体"/>
          <w:color w:val="000000"/>
          <w:kern w:val="0"/>
          <w:sz w:val="21"/>
          <w:szCs w:val="21"/>
          <w:lang w:val="en-US" w:eastAsia="zh-CN" w:bidi="ar"/>
        </w:rPr>
        <w:t xml:space="preserve">其中，关于“建立选择性宵禁和上网时间提醒制度”等建议在修订后的未成年人保 </w:t>
      </w:r>
    </w:p>
    <w:p>
      <w:pPr>
        <w:keepNext w:val="0"/>
        <w:keepLines w:val="0"/>
        <w:widowControl/>
        <w:suppressLineNumbers w:val="0"/>
        <w:ind w:firstLine="210" w:firstLineChars="100"/>
        <w:jc w:val="left"/>
      </w:pPr>
      <w:r>
        <w:rPr>
          <w:rFonts w:hint="eastAsia" w:ascii="宋体" w:hAnsi="宋体" w:eastAsia="宋体" w:cs="宋体"/>
          <w:color w:val="000000"/>
          <w:kern w:val="0"/>
          <w:sz w:val="21"/>
          <w:szCs w:val="21"/>
          <w:lang w:val="en-US" w:eastAsia="zh-CN" w:bidi="ar"/>
        </w:rPr>
        <w:t xml:space="preserve">护法“网络保护”专章中得到体现。这说明人民政协 </w:t>
      </w:r>
    </w:p>
    <w:p>
      <w:pPr>
        <w:keepNext w:val="0"/>
        <w:keepLines w:val="0"/>
        <w:widowControl/>
        <w:suppressLineNumbers w:val="0"/>
        <w:ind w:firstLine="210" w:firstLineChars="100"/>
        <w:jc w:val="left"/>
      </w:pPr>
      <w:r>
        <w:rPr>
          <w:rFonts w:hint="eastAsia" w:ascii="宋体" w:hAnsi="宋体" w:eastAsia="宋体" w:cs="宋体"/>
          <w:color w:val="000000"/>
          <w:kern w:val="0"/>
          <w:sz w:val="21"/>
          <w:szCs w:val="21"/>
          <w:lang w:val="en-US" w:eastAsia="zh-CN" w:bidi="ar"/>
        </w:rPr>
        <w:t xml:space="preserve">①搭建民主协商平台，为委员行使监督权提供了渠道 </w:t>
      </w:r>
    </w:p>
    <w:p>
      <w:pPr>
        <w:keepNext w:val="0"/>
        <w:keepLines w:val="0"/>
        <w:widowControl/>
        <w:suppressLineNumbers w:val="0"/>
        <w:ind w:firstLine="210" w:firstLineChars="100"/>
        <w:jc w:val="left"/>
      </w:pPr>
      <w:r>
        <w:rPr>
          <w:rFonts w:hint="eastAsia" w:ascii="宋体" w:hAnsi="宋体" w:eastAsia="宋体" w:cs="宋体"/>
          <w:color w:val="000000"/>
          <w:kern w:val="0"/>
          <w:sz w:val="21"/>
          <w:szCs w:val="21"/>
          <w:lang w:val="en-US" w:eastAsia="zh-CN" w:bidi="ar"/>
        </w:rPr>
        <w:t xml:space="preserve">②参与立法协商，在国家立法工作中起到了积极作用 </w:t>
      </w:r>
    </w:p>
    <w:p>
      <w:pPr>
        <w:keepNext w:val="0"/>
        <w:keepLines w:val="0"/>
        <w:widowControl/>
        <w:suppressLineNumbers w:val="0"/>
        <w:ind w:firstLine="210" w:firstLineChars="100"/>
        <w:jc w:val="left"/>
      </w:pPr>
      <w:r>
        <w:rPr>
          <w:rFonts w:hint="eastAsia" w:ascii="宋体" w:hAnsi="宋体" w:eastAsia="宋体" w:cs="宋体"/>
          <w:color w:val="000000"/>
          <w:kern w:val="0"/>
          <w:sz w:val="21"/>
          <w:szCs w:val="21"/>
          <w:lang w:val="en-US" w:eastAsia="zh-CN" w:bidi="ar"/>
        </w:rPr>
        <w:t xml:space="preserve">③充分履行参政议政职能，有利于推进政府严格执法 </w:t>
      </w:r>
    </w:p>
    <w:p>
      <w:pPr>
        <w:keepNext w:val="0"/>
        <w:keepLines w:val="0"/>
        <w:widowControl/>
        <w:suppressLineNumbers w:val="0"/>
        <w:ind w:firstLine="210" w:firstLineChars="100"/>
        <w:jc w:val="left"/>
      </w:pPr>
      <w:r>
        <w:rPr>
          <w:rFonts w:hint="eastAsia" w:ascii="宋体" w:hAnsi="宋体" w:eastAsia="宋体" w:cs="宋体"/>
          <w:color w:val="000000"/>
          <w:kern w:val="0"/>
          <w:sz w:val="21"/>
          <w:szCs w:val="21"/>
          <w:lang w:val="en-US" w:eastAsia="zh-CN" w:bidi="ar"/>
        </w:rPr>
        <w:t xml:space="preserve">④坚持问题导向，通过民主协商凝聚共识、为民尽责 </w:t>
      </w:r>
    </w:p>
    <w:p>
      <w:pPr>
        <w:keepNext w:val="0"/>
        <w:keepLines w:val="0"/>
        <w:widowControl/>
        <w:suppressLineNumbers w:val="0"/>
        <w:ind w:firstLine="210" w:firstLineChars="100"/>
        <w:jc w:val="left"/>
      </w:pP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．①②</w:t>
      </w:r>
      <w:r>
        <w:rPr>
          <w:rFonts w:hint="default" w:ascii="等线" w:hAnsi="等线" w:eastAsia="等线" w:cs="等线"/>
          <w:color w:val="000000"/>
          <w:kern w:val="0"/>
          <w:sz w:val="21"/>
          <w:szCs w:val="21"/>
          <w:lang w:val="en-US" w:eastAsia="zh-CN" w:bidi="ar"/>
        </w:rPr>
        <w:t xml:space="preserve"> </w:t>
      </w:r>
      <w:r>
        <w:rPr>
          <w:rFonts w:hint="eastAsia" w:ascii="等线" w:hAnsi="等线" w:eastAsia="等线" w:cs="等线"/>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．①③</w:t>
      </w:r>
      <w:r>
        <w:rPr>
          <w:rFonts w:hint="default" w:ascii="等线" w:hAnsi="等线" w:eastAsia="等线" w:cs="等线"/>
          <w:color w:val="000000"/>
          <w:kern w:val="0"/>
          <w:sz w:val="21"/>
          <w:szCs w:val="21"/>
          <w:lang w:val="en-US" w:eastAsia="zh-CN" w:bidi="ar"/>
        </w:rPr>
        <w:t xml:space="preserve"> </w:t>
      </w:r>
      <w:r>
        <w:rPr>
          <w:rFonts w:hint="eastAsia" w:ascii="等线" w:hAnsi="等线" w:eastAsia="等线" w:cs="等线"/>
          <w:color w:val="000000"/>
          <w:kern w:val="0"/>
          <w:sz w:val="21"/>
          <w:szCs w:val="21"/>
          <w:lang w:val="en-US" w:eastAsia="zh-CN" w:bidi="ar"/>
        </w:rPr>
        <w:t xml:space="preserve">               </w:t>
      </w:r>
      <w:r>
        <w:rPr>
          <w:rFonts w:hint="eastAsia" w:ascii="等线" w:hAnsi="等线" w:eastAsia="等线" w:cs="等线"/>
          <w:color w:val="FF0000"/>
          <w:kern w:val="0"/>
          <w:sz w:val="21"/>
          <w:szCs w:val="21"/>
          <w:lang w:val="en-US" w:eastAsia="zh-CN" w:bidi="ar"/>
        </w:rPr>
        <w:t xml:space="preserve">  </w:t>
      </w:r>
      <w:r>
        <w:rPr>
          <w:rFonts w:hint="default" w:ascii="Times New Roman" w:hAnsi="Times New Roman" w:eastAsia="宋体" w:cs="Times New Roman"/>
          <w:color w:val="FF0000"/>
          <w:kern w:val="0"/>
          <w:sz w:val="21"/>
          <w:szCs w:val="21"/>
          <w:lang w:val="en-US" w:eastAsia="zh-CN" w:bidi="ar"/>
        </w:rPr>
        <w:t>C</w:t>
      </w:r>
      <w:r>
        <w:rPr>
          <w:rFonts w:hint="eastAsia" w:ascii="宋体" w:hAnsi="宋体" w:eastAsia="宋体" w:cs="宋体"/>
          <w:color w:val="FF0000"/>
          <w:kern w:val="0"/>
          <w:sz w:val="21"/>
          <w:szCs w:val="21"/>
          <w:lang w:val="en-US" w:eastAsia="zh-CN" w:bidi="ar"/>
        </w:rPr>
        <w:t>．②④</w:t>
      </w:r>
      <w:r>
        <w:rPr>
          <w:rFonts w:hint="default" w:ascii="等线" w:hAnsi="等线" w:eastAsia="等线" w:cs="等线"/>
          <w:color w:val="000000"/>
          <w:kern w:val="0"/>
          <w:sz w:val="21"/>
          <w:szCs w:val="21"/>
          <w:lang w:val="en-US" w:eastAsia="zh-CN" w:bidi="ar"/>
        </w:rPr>
        <w:t xml:space="preserve"> </w:t>
      </w:r>
      <w:r>
        <w:rPr>
          <w:rFonts w:hint="eastAsia" w:ascii="等线" w:hAnsi="等线" w:eastAsia="等线" w:cs="等线"/>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D</w:t>
      </w:r>
      <w:r>
        <w:rPr>
          <w:rFonts w:hint="eastAsia" w:ascii="宋体" w:hAnsi="宋体" w:eastAsia="宋体" w:cs="宋体"/>
          <w:color w:val="000000"/>
          <w:kern w:val="0"/>
          <w:sz w:val="21"/>
          <w:szCs w:val="21"/>
          <w:lang w:val="en-US" w:eastAsia="zh-CN" w:bidi="ar"/>
        </w:rPr>
        <w:t>．③④</w:t>
      </w:r>
    </w:p>
    <w:p>
      <w:pPr>
        <w:keepNext w:val="0"/>
        <w:keepLines w:val="0"/>
        <w:widowControl/>
        <w:suppressLineNumbers w:val="0"/>
        <w:jc w:val="both"/>
        <w:rPr>
          <w:rFonts w:hint="eastAsia" w:ascii="宋体" w:hAnsi="宋体" w:eastAsia="宋体" w:cs="宋体"/>
          <w:b/>
          <w:bCs/>
          <w:color w:val="000000"/>
          <w:kern w:val="0"/>
          <w:sz w:val="21"/>
          <w:szCs w:val="21"/>
          <w:lang w:val="en-US" w:eastAsia="zh-CN" w:bidi="ar"/>
        </w:rPr>
      </w:pPr>
    </w:p>
    <w:p>
      <w:pPr>
        <w:keepNext w:val="0"/>
        <w:keepLines w:val="0"/>
        <w:widowControl/>
        <w:suppressLineNumbers w:val="0"/>
        <w:ind w:left="210" w:hanging="210" w:hangingChars="100"/>
        <w:jc w:val="left"/>
      </w:pPr>
      <w:r>
        <w:rPr>
          <w:rFonts w:hint="eastAsia" w:ascii="Times New Roman" w:hAnsi="Times New Roman" w:eastAsia="宋体" w:cs="Times New Roman"/>
          <w:color w:val="000000"/>
          <w:kern w:val="0"/>
          <w:sz w:val="21"/>
          <w:szCs w:val="21"/>
          <w:lang w:val="en-US" w:eastAsia="zh-CN" w:bidi="ar"/>
        </w:rPr>
        <w:t>10.(石景山一模18）</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13 </w:t>
      </w:r>
      <w:r>
        <w:rPr>
          <w:rFonts w:hint="eastAsia" w:ascii="宋体" w:hAnsi="宋体" w:eastAsia="宋体" w:cs="宋体"/>
          <w:color w:val="000000"/>
          <w:kern w:val="0"/>
          <w:sz w:val="21"/>
          <w:szCs w:val="21"/>
          <w:lang w:val="en-US" w:eastAsia="zh-CN" w:bidi="ar"/>
        </w:rPr>
        <w:t xml:space="preserve">分） </w:t>
      </w:r>
      <w:r>
        <w:rPr>
          <w:rFonts w:ascii="楷体" w:hAnsi="楷体" w:eastAsia="楷体" w:cs="楷体"/>
          <w:color w:val="000000"/>
          <w:kern w:val="0"/>
          <w:sz w:val="21"/>
          <w:szCs w:val="21"/>
          <w:lang w:val="en-US" w:eastAsia="zh-CN" w:bidi="ar"/>
        </w:rPr>
        <w:t xml:space="preserve">为弘扬新时代“枫桥经验”，助力社会矛盾纠纷在法治轨道上得到解决，石景山法 </w:t>
      </w:r>
      <w:r>
        <w:rPr>
          <w:rFonts w:hint="eastAsia" w:ascii="楷体" w:hAnsi="楷体" w:eastAsia="楷体" w:cs="楷体"/>
          <w:color w:val="000000"/>
          <w:kern w:val="0"/>
          <w:sz w:val="21"/>
          <w:szCs w:val="21"/>
          <w:lang w:val="en-US" w:eastAsia="zh-CN" w:bidi="ar"/>
        </w:rPr>
        <w:t xml:space="preserve">院在巩固深化党建法治共建机制的基础上，推出“一米法庭”项目。“一米法庭”中“一 </w:t>
      </w:r>
    </w:p>
    <w:p>
      <w:pPr>
        <w:keepNext w:val="0"/>
        <w:keepLines w:val="0"/>
        <w:widowControl/>
        <w:suppressLineNumbers w:val="0"/>
        <w:ind w:firstLine="210" w:firstLineChars="100"/>
        <w:jc w:val="left"/>
      </w:pPr>
      <w:r>
        <w:rPr>
          <w:rFonts w:hint="eastAsia" w:ascii="楷体" w:hAnsi="楷体" w:eastAsia="楷体" w:cs="楷体"/>
          <w:color w:val="000000"/>
          <w:kern w:val="0"/>
          <w:sz w:val="21"/>
          <w:szCs w:val="21"/>
          <w:lang w:val="en-US" w:eastAsia="zh-CN" w:bidi="ar"/>
        </w:rPr>
        <w:t xml:space="preserve">米”音同“益民”，取“有益人民”之意，一米之距，代表法院与群众距离贴近，传递 </w:t>
      </w:r>
    </w:p>
    <w:p>
      <w:pPr>
        <w:keepNext w:val="0"/>
        <w:keepLines w:val="0"/>
        <w:widowControl/>
        <w:suppressLineNumbers w:val="0"/>
        <w:ind w:firstLine="210" w:firstLineChars="100"/>
        <w:jc w:val="left"/>
      </w:pPr>
      <w:r>
        <w:rPr>
          <w:rFonts w:hint="eastAsia" w:ascii="楷体" w:hAnsi="楷体" w:eastAsia="楷体" w:cs="楷体"/>
          <w:color w:val="000000"/>
          <w:kern w:val="0"/>
          <w:sz w:val="21"/>
          <w:szCs w:val="21"/>
          <w:lang w:val="en-US" w:eastAsia="zh-CN" w:bidi="ar"/>
        </w:rPr>
        <w:t xml:space="preserve">“一套桌椅、一米见方，努力化解纠纷”的工作理念。要从三个方面把“一米法庭”打 </w:t>
      </w:r>
    </w:p>
    <w:p>
      <w:pPr>
        <w:keepNext w:val="0"/>
        <w:keepLines w:val="0"/>
        <w:widowControl/>
        <w:suppressLineNumbers w:val="0"/>
        <w:ind w:firstLine="210" w:firstLineChars="100"/>
        <w:jc w:val="left"/>
      </w:pPr>
      <w:r>
        <w:rPr>
          <w:rFonts w:hint="eastAsia" w:ascii="楷体" w:hAnsi="楷体" w:eastAsia="楷体" w:cs="楷体"/>
          <w:color w:val="000000"/>
          <w:kern w:val="0"/>
          <w:sz w:val="21"/>
          <w:szCs w:val="21"/>
          <w:lang w:val="en-US" w:eastAsia="zh-CN" w:bidi="ar"/>
        </w:rPr>
        <w:t xml:space="preserve">造为坚持和践行新时代“枫桥经验”的“枫”景线。 </w:t>
      </w:r>
    </w:p>
    <w:p>
      <w:pPr>
        <w:keepNext w:val="0"/>
        <w:keepLines w:val="0"/>
        <w:widowControl/>
        <w:suppressLineNumbers w:val="0"/>
        <w:ind w:firstLine="210" w:firstLineChars="100"/>
        <w:jc w:val="left"/>
      </w:pPr>
      <w:r>
        <w:rPr>
          <w:rFonts w:ascii="Wingdings" w:hAnsi="Wingdings" w:eastAsia="宋体" w:cs="Wingdings"/>
          <w:color w:val="000000"/>
          <w:kern w:val="0"/>
          <w:sz w:val="21"/>
          <w:szCs w:val="21"/>
          <w:lang w:val="en-US" w:eastAsia="zh-CN" w:bidi="ar"/>
        </w:rPr>
        <w:t xml:space="preserve"> </w:t>
      </w:r>
      <w:r>
        <w:rPr>
          <w:rFonts w:hint="eastAsia" w:ascii="楷体" w:hAnsi="楷体" w:eastAsia="楷体" w:cs="楷体"/>
          <w:color w:val="000000"/>
          <w:kern w:val="0"/>
          <w:sz w:val="21"/>
          <w:szCs w:val="21"/>
          <w:lang w:val="en-US" w:eastAsia="zh-CN" w:bidi="ar"/>
        </w:rPr>
        <w:t xml:space="preserve">一是坚持文化浸润，通过将审执力量前移和下沉，努力促进社区矛盾纠纷“发 </w:t>
      </w:r>
    </w:p>
    <w:p>
      <w:pPr>
        <w:keepNext w:val="0"/>
        <w:keepLines w:val="0"/>
        <w:widowControl/>
        <w:suppressLineNumbers w:val="0"/>
        <w:ind w:firstLine="420" w:firstLineChars="200"/>
        <w:jc w:val="left"/>
      </w:pPr>
      <w:r>
        <w:rPr>
          <w:rFonts w:hint="eastAsia" w:ascii="楷体" w:hAnsi="楷体" w:eastAsia="楷体" w:cs="楷体"/>
          <w:color w:val="000000"/>
          <w:kern w:val="0"/>
          <w:sz w:val="21"/>
          <w:szCs w:val="21"/>
          <w:lang w:val="en-US" w:eastAsia="zh-CN" w:bidi="ar"/>
        </w:rPr>
        <w:t xml:space="preserve">现在前、处置在前、化解在前”，把“一米法庭”打造成为“和合无讼”的 </w:t>
      </w:r>
    </w:p>
    <w:p>
      <w:pPr>
        <w:keepNext w:val="0"/>
        <w:keepLines w:val="0"/>
        <w:widowControl/>
        <w:suppressLineNumbers w:val="0"/>
        <w:ind w:firstLine="420" w:firstLineChars="200"/>
        <w:jc w:val="left"/>
      </w:pPr>
      <w:r>
        <w:rPr>
          <w:rFonts w:hint="eastAsia" w:ascii="楷体" w:hAnsi="楷体" w:eastAsia="楷体" w:cs="楷体"/>
          <w:color w:val="000000"/>
          <w:kern w:val="0"/>
          <w:sz w:val="21"/>
          <w:szCs w:val="21"/>
          <w:lang w:val="en-US" w:eastAsia="zh-CN" w:bidi="ar"/>
        </w:rPr>
        <w:t xml:space="preserve">“枫”景线； </w:t>
      </w:r>
    </w:p>
    <w:p>
      <w:pPr>
        <w:keepNext w:val="0"/>
        <w:keepLines w:val="0"/>
        <w:widowControl/>
        <w:suppressLineNumbers w:val="0"/>
        <w:ind w:firstLine="210" w:firstLineChars="100"/>
        <w:jc w:val="left"/>
      </w:pPr>
      <w:r>
        <w:rPr>
          <w:rFonts w:hint="default" w:ascii="Wingdings" w:hAnsi="Wingdings" w:eastAsia="宋体" w:cs="Wingdings"/>
          <w:color w:val="000000"/>
          <w:kern w:val="0"/>
          <w:sz w:val="21"/>
          <w:szCs w:val="21"/>
          <w:lang w:val="en-US" w:eastAsia="zh-CN" w:bidi="ar"/>
        </w:rPr>
        <w:t xml:space="preserve"> </w:t>
      </w:r>
      <w:r>
        <w:rPr>
          <w:rFonts w:hint="eastAsia" w:ascii="楷体" w:hAnsi="楷体" w:eastAsia="楷体" w:cs="楷体"/>
          <w:color w:val="000000"/>
          <w:kern w:val="0"/>
          <w:sz w:val="21"/>
          <w:szCs w:val="21"/>
          <w:lang w:val="en-US" w:eastAsia="zh-CN" w:bidi="ar"/>
        </w:rPr>
        <w:t xml:space="preserve">二是坚持能动司法，发挥“一米法庭”的黏合作用，主动加强与其他基层治 </w:t>
      </w:r>
    </w:p>
    <w:p>
      <w:pPr>
        <w:keepNext w:val="0"/>
        <w:keepLines w:val="0"/>
        <w:widowControl/>
        <w:suppressLineNumbers w:val="0"/>
        <w:ind w:firstLine="420" w:firstLineChars="200"/>
        <w:jc w:val="left"/>
      </w:pPr>
      <w:r>
        <w:rPr>
          <w:rFonts w:hint="eastAsia" w:ascii="楷体" w:hAnsi="楷体" w:eastAsia="楷体" w:cs="楷体"/>
          <w:color w:val="000000"/>
          <w:kern w:val="0"/>
          <w:sz w:val="21"/>
          <w:szCs w:val="21"/>
          <w:lang w:val="en-US" w:eastAsia="zh-CN" w:bidi="ar"/>
        </w:rPr>
        <w:t xml:space="preserve">理主体的联动融合，以法治思维、法治方式推动构建多元共治社区治理格局， </w:t>
      </w:r>
    </w:p>
    <w:p>
      <w:pPr>
        <w:keepNext w:val="0"/>
        <w:keepLines w:val="0"/>
        <w:widowControl/>
        <w:suppressLineNumbers w:val="0"/>
        <w:ind w:firstLine="420" w:firstLineChars="200"/>
        <w:jc w:val="left"/>
      </w:pPr>
      <w:r>
        <w:rPr>
          <w:rFonts w:hint="eastAsia" w:ascii="楷体" w:hAnsi="楷体" w:eastAsia="楷体" w:cs="楷体"/>
          <w:color w:val="000000"/>
          <w:kern w:val="0"/>
          <w:sz w:val="21"/>
          <w:szCs w:val="21"/>
          <w:lang w:val="en-US" w:eastAsia="zh-CN" w:bidi="ar"/>
        </w:rPr>
        <w:t xml:space="preserve">把“一米法庭”打造成为共建共治共享的“枫”景线； </w:t>
      </w:r>
    </w:p>
    <w:p>
      <w:pPr>
        <w:keepNext w:val="0"/>
        <w:keepLines w:val="0"/>
        <w:widowControl/>
        <w:suppressLineNumbers w:val="0"/>
        <w:ind w:firstLine="210" w:firstLineChars="100"/>
        <w:jc w:val="left"/>
      </w:pPr>
      <w:r>
        <w:rPr>
          <w:rFonts w:hint="default" w:ascii="Wingdings" w:hAnsi="Wingdings" w:eastAsia="宋体" w:cs="Wingdings"/>
          <w:color w:val="000000"/>
          <w:kern w:val="0"/>
          <w:sz w:val="21"/>
          <w:szCs w:val="21"/>
          <w:lang w:val="en-US" w:eastAsia="zh-CN" w:bidi="ar"/>
        </w:rPr>
        <w:t xml:space="preserve"> </w:t>
      </w:r>
      <w:r>
        <w:rPr>
          <w:rFonts w:hint="eastAsia" w:ascii="楷体" w:hAnsi="楷体" w:eastAsia="楷体" w:cs="楷体"/>
          <w:color w:val="000000"/>
          <w:kern w:val="0"/>
          <w:sz w:val="21"/>
          <w:szCs w:val="21"/>
          <w:lang w:val="en-US" w:eastAsia="zh-CN" w:bidi="ar"/>
        </w:rPr>
        <w:t xml:space="preserve">三是坚持着眼长远，充分发挥法治在基层治理队伍培育中的规范、引领、推 </w:t>
      </w:r>
    </w:p>
    <w:p>
      <w:pPr>
        <w:keepNext w:val="0"/>
        <w:keepLines w:val="0"/>
        <w:widowControl/>
        <w:suppressLineNumbers w:val="0"/>
        <w:ind w:firstLine="420" w:firstLineChars="200"/>
        <w:jc w:val="left"/>
      </w:pPr>
      <w:r>
        <w:rPr>
          <w:rFonts w:hint="eastAsia" w:ascii="楷体" w:hAnsi="楷体" w:eastAsia="楷体" w:cs="楷体"/>
          <w:color w:val="000000"/>
          <w:kern w:val="0"/>
          <w:sz w:val="21"/>
          <w:szCs w:val="21"/>
          <w:lang w:val="en-US" w:eastAsia="zh-CN" w:bidi="ar"/>
        </w:rPr>
        <w:t xml:space="preserve">动作用，把“一米法庭”打造成为培育队伍的“枫”景线。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）结合材料，运用《政治与法治》知识，分析“一米法庭”项目如何使群众真正 </w:t>
      </w:r>
    </w:p>
    <w:p>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获益。（</w:t>
      </w:r>
      <w:r>
        <w:rPr>
          <w:rFonts w:hint="default" w:ascii="Times New Roman" w:hAnsi="Times New Roman" w:eastAsia="宋体" w:cs="Times New Roman"/>
          <w:color w:val="000000"/>
          <w:kern w:val="0"/>
          <w:sz w:val="21"/>
          <w:szCs w:val="21"/>
          <w:lang w:val="en-US" w:eastAsia="zh-CN" w:bidi="ar"/>
        </w:rPr>
        <w:t xml:space="preserve">7 </w:t>
      </w:r>
      <w:r>
        <w:rPr>
          <w:rFonts w:hint="eastAsia" w:ascii="宋体" w:hAnsi="宋体" w:eastAsia="宋体" w:cs="宋体"/>
          <w:color w:val="000000"/>
          <w:kern w:val="0"/>
          <w:sz w:val="21"/>
          <w:szCs w:val="21"/>
          <w:lang w:val="en-US" w:eastAsia="zh-CN" w:bidi="ar"/>
        </w:rPr>
        <w:t xml:space="preserve">分） </w:t>
      </w:r>
    </w:p>
    <w:p>
      <w:pPr>
        <w:spacing w:line="360" w:lineRule="exact"/>
        <w:rPr>
          <w:rFonts w:ascii="宋体" w:hAnsi="宋体"/>
          <w:color w:val="FF0000"/>
          <w:szCs w:val="21"/>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Fonts w:hint="eastAsia" w:ascii="宋体" w:hAnsi="宋体"/>
          <w:color w:val="FF0000"/>
          <w:szCs w:val="20"/>
        </w:rPr>
        <w:t>发挥党组织在基层治理中的领导核心作用，通过党建法治共建机制为维护社会和谐提供坚强的政治保证；</w:t>
      </w:r>
      <w:r>
        <w:rPr>
          <w:rFonts w:hint="eastAsia" w:ascii="宋体" w:hAnsi="宋体"/>
          <w:color w:val="FF0000"/>
          <w:szCs w:val="21"/>
        </w:rPr>
        <w:t>充分发扬人民民主，三条</w:t>
      </w:r>
      <w:r>
        <w:rPr>
          <w:rFonts w:ascii="宋体" w:hAnsi="宋体"/>
          <w:color w:val="FF0000"/>
          <w:szCs w:val="21"/>
        </w:rPr>
        <w:t>“枫”景线</w:t>
      </w:r>
      <w:r>
        <w:rPr>
          <w:rFonts w:hint="eastAsia" w:ascii="宋体" w:hAnsi="宋体"/>
          <w:color w:val="FF0000"/>
          <w:szCs w:val="21"/>
        </w:rPr>
        <w:t>聚焦“依靠基层治理主体把问题化解在基层”，真正实现了人民当家作主；坚持</w:t>
      </w:r>
      <w:r>
        <w:rPr>
          <w:rFonts w:hint="eastAsia" w:ascii="宋体" w:hAnsi="宋体"/>
          <w:color w:val="FF0000"/>
          <w:szCs w:val="20"/>
        </w:rPr>
        <w:t>依法治国，</w:t>
      </w:r>
      <w:r>
        <w:rPr>
          <w:rFonts w:hint="eastAsia" w:ascii="宋体" w:hAnsi="宋体"/>
          <w:color w:val="FF0000"/>
          <w:szCs w:val="21"/>
        </w:rPr>
        <w:t>强调</w:t>
      </w:r>
      <w:r>
        <w:rPr>
          <w:rFonts w:ascii="宋体" w:hAnsi="宋体"/>
          <w:color w:val="FF0000"/>
          <w:szCs w:val="21"/>
        </w:rPr>
        <w:t>运用法治思维和法治方式开展工作</w:t>
      </w:r>
      <w:r>
        <w:rPr>
          <w:rFonts w:hint="eastAsia" w:ascii="宋体" w:hAnsi="宋体"/>
          <w:color w:val="FF0000"/>
          <w:szCs w:val="21"/>
        </w:rPr>
        <w:t>，保证了基层治理的公平公正</w:t>
      </w:r>
      <w:r>
        <w:rPr>
          <w:rFonts w:hint="eastAsia" w:ascii="宋体" w:hAnsi="宋体"/>
          <w:color w:val="FF0000"/>
          <w:szCs w:val="20"/>
        </w:rPr>
        <w:t>。</w:t>
      </w:r>
      <w:r>
        <w:rPr>
          <w:rFonts w:hint="eastAsia" w:ascii="宋体" w:hAnsi="宋体"/>
          <w:color w:val="FF0000"/>
          <w:szCs w:val="21"/>
          <w:shd w:val="clear" w:color="auto" w:fill="FFFFFF"/>
        </w:rPr>
        <w:t xml:space="preserve"> “一米法庭”将党</w:t>
      </w:r>
      <w:r>
        <w:rPr>
          <w:rFonts w:hint="eastAsia" w:ascii="宋体" w:hAnsi="宋体"/>
          <w:color w:val="FF0000"/>
          <w:szCs w:val="20"/>
        </w:rPr>
        <w:t>的领导、人民当家作主、依法治国三者有机统一，</w:t>
      </w:r>
      <w:r>
        <w:rPr>
          <w:rFonts w:hint="eastAsia" w:ascii="宋体" w:hAnsi="宋体"/>
          <w:color w:val="FF0000"/>
          <w:szCs w:val="21"/>
        </w:rPr>
        <w:t>充分发挥制度优势，把纠纷化解落在实处，使人民群众真正获益。</w:t>
      </w:r>
    </w:p>
    <w:p>
      <w:pPr>
        <w:adjustRightInd w:val="0"/>
        <w:snapToGrid w:val="0"/>
        <w:spacing w:line="264" w:lineRule="auto"/>
        <w:ind w:firstLine="210" w:firstLineChars="100"/>
        <w:rPr>
          <w:rFonts w:ascii="宋体" w:hAnsi="宋体" w:eastAsia="宋体"/>
          <w:color w:val="auto"/>
          <w:szCs w:val="21"/>
        </w:rPr>
      </w:pPr>
      <w:r>
        <w:rPr>
          <w:rFonts w:hint="eastAsia" w:ascii="宋体" w:hAnsi="宋体" w:eastAsia="宋体" w:cs="宋体"/>
          <w:color w:val="auto"/>
          <w:sz w:val="21"/>
          <w:szCs w:val="21"/>
          <w:lang w:val="en-US" w:eastAsia="zh-CN"/>
        </w:rPr>
        <w:t>11.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门头沟1模3）</w:t>
      </w:r>
      <w:r>
        <w:rPr>
          <w:rFonts w:hint="eastAsia" w:ascii="宋体" w:hAnsi="宋体" w:eastAsia="宋体"/>
          <w:color w:val="auto"/>
          <w:szCs w:val="21"/>
        </w:rPr>
        <w:t>某校学生在社会实践过程中搜集整理了如下资料</w:t>
      </w:r>
    </w:p>
    <w:p>
      <w:pPr>
        <w:widowControl w:val="0"/>
        <w:pBdr>
          <w:top w:val="dashed" w:color="auto" w:sz="4" w:space="0"/>
          <w:left w:val="dashed" w:color="auto" w:sz="4" w:space="0"/>
          <w:bottom w:val="dashed" w:color="auto" w:sz="4" w:space="0"/>
          <w:right w:val="dashed" w:color="auto" w:sz="4" w:space="0"/>
          <w:between w:val="none" w:color="auto" w:sz="0" w:space="0"/>
        </w:pBdr>
        <w:adjustRightInd w:val="0"/>
        <w:snapToGrid w:val="0"/>
        <w:spacing w:line="264" w:lineRule="auto"/>
        <w:ind w:left="420" w:leftChars="200" w:firstLine="420" w:firstLineChars="200"/>
        <w:jc w:val="both"/>
        <w:rPr>
          <w:rFonts w:ascii="楷体" w:hAnsi="楷体" w:eastAsia="楷体"/>
          <w:color w:val="auto"/>
          <w:szCs w:val="21"/>
        </w:rPr>
      </w:pPr>
      <w:r>
        <w:rPr>
          <w:rFonts w:hint="eastAsia" w:ascii="楷体" w:hAnsi="楷体" w:eastAsia="楷体"/>
          <w:color w:val="auto"/>
          <w:szCs w:val="21"/>
        </w:rPr>
        <w:t>某县在基层党委的引领下，依靠当地产业、乡村旅游、村民信息等数据，建立“村村通”政务治理平台。全县行政村的数据都接入“城市大脑”，实现了“数字乡村一张图”，解决了群众办事出门难、路途远、环节多、手续杂等问题。方便村民办事“最多跑一次”、“办事不出村”。</w:t>
      </w:r>
    </w:p>
    <w:p>
      <w:pPr>
        <w:adjustRightInd w:val="0"/>
        <w:snapToGrid w:val="0"/>
        <w:spacing w:line="264" w:lineRule="auto"/>
        <w:ind w:firstLine="420" w:firstLineChars="200"/>
        <w:rPr>
          <w:rFonts w:hint="eastAsia"/>
          <w:color w:val="auto"/>
          <w:sz w:val="21"/>
          <w:szCs w:val="21"/>
        </w:rPr>
      </w:pPr>
      <w:r>
        <w:rPr>
          <w:rFonts w:hint="eastAsia" w:ascii="宋体" w:hAnsi="宋体" w:eastAsia="宋体"/>
          <w:color w:val="auto"/>
          <w:szCs w:val="21"/>
        </w:rPr>
        <w:t>从上述资料中可以推断，该同学的社会实践课题应为</w:t>
      </w:r>
    </w:p>
    <w:p>
      <w:pPr>
        <w:ind w:firstLine="420" w:firstLineChars="200"/>
        <w:rPr>
          <w:rFonts w:hint="eastAsia" w:ascii="宋体" w:hAnsi="宋体" w:eastAsia="宋体" w:cs="宋体"/>
          <w:i w:val="0"/>
          <w:iCs w:val="0"/>
          <w:caps w:val="0"/>
          <w:color w:val="auto"/>
          <w:spacing w:val="0"/>
          <w:sz w:val="21"/>
          <w:szCs w:val="21"/>
          <w:shd w:val="clear" w:color="auto" w:fill="FFFFFF"/>
        </w:rPr>
      </w:pPr>
      <w:r>
        <w:rPr>
          <w:rFonts w:hint="eastAsia"/>
          <w:color w:val="FF0000"/>
          <w:sz w:val="21"/>
          <w:szCs w:val="21"/>
        </w:rPr>
        <w:t>A</w:t>
      </w:r>
      <w:r>
        <w:rPr>
          <w:rFonts w:hint="eastAsia" w:ascii="宋体" w:hAnsi="宋体" w:eastAsia="宋体" w:cs="宋体"/>
          <w:i w:val="0"/>
          <w:iCs w:val="0"/>
          <w:caps w:val="0"/>
          <w:color w:val="FF0000"/>
          <w:spacing w:val="0"/>
          <w:sz w:val="21"/>
          <w:szCs w:val="21"/>
          <w:shd w:val="clear" w:color="auto" w:fill="FFFFFF"/>
        </w:rPr>
        <w:t>.坚持以人民为中心，提高</w:t>
      </w:r>
      <w:r>
        <w:rPr>
          <w:rFonts w:hint="eastAsia" w:ascii="宋体" w:hAnsi="宋体" w:eastAsia="宋体" w:cs="宋体"/>
          <w:i w:val="0"/>
          <w:iCs w:val="0"/>
          <w:caps w:val="0"/>
          <w:color w:val="FF0000"/>
          <w:spacing w:val="0"/>
          <w:sz w:val="21"/>
          <w:szCs w:val="21"/>
          <w:shd w:val="clear" w:color="auto" w:fill="FFFFFF"/>
          <w:lang w:eastAsia="zh-CN"/>
        </w:rPr>
        <w:t>基层治理的效能</w:t>
      </w:r>
      <w:r>
        <w:rPr>
          <w:rFonts w:hint="eastAsia" w:ascii="宋体" w:hAnsi="宋体" w:eastAsia="宋体" w:cs="宋体"/>
          <w:i w:val="0"/>
          <w:iCs w:val="0"/>
          <w:caps w:val="0"/>
          <w:color w:val="FF0000"/>
          <w:spacing w:val="0"/>
          <w:sz w:val="21"/>
          <w:szCs w:val="21"/>
          <w:shd w:val="clear" w:color="auto" w:fill="FFFFFF"/>
        </w:rPr>
        <w:tab/>
      </w:r>
    </w:p>
    <w:p>
      <w:pPr>
        <w:ind w:firstLine="420" w:firstLineChars="200"/>
        <w:rPr>
          <w:rFonts w:hint="eastAsia" w:ascii="宋体" w:hAnsi="宋体" w:eastAsia="宋体" w:cs="宋体"/>
          <w:i w:val="0"/>
          <w:iCs w:val="0"/>
          <w:caps w:val="0"/>
          <w:color w:val="auto"/>
          <w:spacing w:val="0"/>
          <w:sz w:val="21"/>
          <w:szCs w:val="21"/>
          <w:shd w:val="clear" w:color="auto" w:fill="FFFFFF"/>
        </w:rPr>
      </w:pPr>
      <w:r>
        <w:rPr>
          <w:rFonts w:hint="eastAsia"/>
          <w:color w:val="auto"/>
          <w:sz w:val="21"/>
          <w:szCs w:val="21"/>
        </w:rPr>
        <w:t>B</w:t>
      </w:r>
      <w:r>
        <w:rPr>
          <w:rFonts w:hint="eastAsia" w:ascii="宋体" w:hAnsi="宋体" w:eastAsia="宋体" w:cs="宋体"/>
          <w:i w:val="0"/>
          <w:iCs w:val="0"/>
          <w:caps w:val="0"/>
          <w:color w:val="auto"/>
          <w:spacing w:val="0"/>
          <w:sz w:val="21"/>
          <w:szCs w:val="21"/>
          <w:shd w:val="clear" w:color="auto" w:fill="FFFFFF"/>
        </w:rPr>
        <w:t>.践行新发展理念，实现城乡互补与乡村振兴</w:t>
      </w:r>
    </w:p>
    <w:p>
      <w:pPr>
        <w:ind w:firstLine="420" w:firstLineChars="200"/>
        <w:rPr>
          <w:rFonts w:hint="eastAsia" w:ascii="宋体" w:hAnsi="宋体" w:eastAsia="宋体" w:cs="宋体"/>
          <w:i w:val="0"/>
          <w:iCs w:val="0"/>
          <w:caps w:val="0"/>
          <w:color w:val="auto"/>
          <w:spacing w:val="0"/>
          <w:sz w:val="21"/>
          <w:szCs w:val="21"/>
          <w:shd w:val="clear" w:color="auto" w:fill="FFFFFF"/>
        </w:rPr>
      </w:pPr>
      <w:r>
        <w:rPr>
          <w:rFonts w:hint="eastAsia"/>
          <w:color w:val="auto"/>
          <w:sz w:val="21"/>
          <w:szCs w:val="21"/>
        </w:rPr>
        <w:t>C</w:t>
      </w:r>
      <w:r>
        <w:rPr>
          <w:rFonts w:hint="eastAsia" w:ascii="宋体" w:hAnsi="宋体" w:eastAsia="宋体" w:cs="宋体"/>
          <w:i w:val="0"/>
          <w:iCs w:val="0"/>
          <w:caps w:val="0"/>
          <w:color w:val="auto"/>
          <w:spacing w:val="0"/>
          <w:sz w:val="21"/>
          <w:szCs w:val="21"/>
          <w:shd w:val="clear" w:color="auto" w:fill="FFFFFF"/>
        </w:rPr>
        <w:t>.数字化信息助力，加强基层党委对村民的管理</w:t>
      </w:r>
    </w:p>
    <w:p>
      <w:pPr>
        <w:ind w:firstLine="420" w:firstLineChars="200"/>
        <w:rPr>
          <w:rFonts w:hint="eastAsia" w:ascii="宋体" w:hAnsi="宋体" w:eastAsia="宋体" w:cs="宋体"/>
          <w:i w:val="0"/>
          <w:iCs w:val="0"/>
          <w:caps w:val="0"/>
          <w:color w:val="auto"/>
          <w:spacing w:val="0"/>
          <w:sz w:val="21"/>
          <w:szCs w:val="21"/>
          <w:shd w:val="clear" w:color="auto" w:fill="FFFFFF"/>
        </w:rPr>
      </w:pPr>
      <w:r>
        <w:rPr>
          <w:rFonts w:hint="eastAsia"/>
          <w:color w:val="auto"/>
          <w:sz w:val="21"/>
          <w:szCs w:val="21"/>
        </w:rPr>
        <w:t>D</w:t>
      </w:r>
      <w:r>
        <w:rPr>
          <w:rFonts w:hint="eastAsia" w:ascii="宋体" w:hAnsi="宋体" w:eastAsia="宋体" w:cs="宋体"/>
          <w:i w:val="0"/>
          <w:iCs w:val="0"/>
          <w:caps w:val="0"/>
          <w:color w:val="auto"/>
          <w:spacing w:val="0"/>
          <w:sz w:val="21"/>
          <w:szCs w:val="21"/>
          <w:shd w:val="clear" w:color="auto" w:fill="FFFFFF"/>
        </w:rPr>
        <w:t>.科技化管理创新，促进村民民主自治与自我服务</w:t>
      </w:r>
    </w:p>
    <w:p>
      <w:pPr>
        <w:keepNext w:val="0"/>
        <w:keepLines w:val="0"/>
        <w:widowControl/>
        <w:suppressLineNumbers w:val="0"/>
        <w:ind w:left="420" w:hanging="420" w:hangingChars="2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auto"/>
          <w:sz w:val="21"/>
          <w:szCs w:val="21"/>
          <w:lang w:val="en-US" w:eastAsia="zh-CN"/>
        </w:rPr>
        <w:t>12.</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房山1模9）</w:t>
      </w:r>
      <w:r>
        <w:rPr>
          <w:rFonts w:hint="eastAsia" w:ascii="宋体" w:hAnsi="宋体" w:eastAsia="宋体" w:cs="宋体"/>
          <w:b w:val="0"/>
          <w:bCs w:val="0"/>
          <w:color w:val="000000"/>
          <w:kern w:val="0"/>
          <w:sz w:val="21"/>
          <w:szCs w:val="21"/>
          <w:lang w:val="en-US" w:eastAsia="zh-CN" w:bidi="ar"/>
        </w:rPr>
        <w:t>国务院发布的《关于进一步优化政务服务提升行政效能推动“高效办成一件事”的指 导意见》指出，各地要通过完善集约高效的线下政务服务体系，推进线下办事“只进一门”;加强省级政务服务平台网上统一受理端建设，推动办件信息实时共享，实现线上办事“一网通办”;加强12345热线与政务服务平台投诉建议体系、 “好差评”体系等业务对接，实现企业、群众诉求“一线应答”。上述举措</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① 加强了渠道建设，有利于打造便捷高效的服务政府</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②统一了执法规程，有利于建设执法严明的法治政府</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③强化了联动协同，有利于构建共享共治的智慧政府</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④坚持了政务公开，有利于创建标准透明的阳光政府</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FF0000"/>
          <w:kern w:val="0"/>
          <w:sz w:val="21"/>
          <w:szCs w:val="21"/>
          <w:lang w:val="en-US" w:eastAsia="zh-CN" w:bidi="ar"/>
        </w:rPr>
        <w:t xml:space="preserve">A.①③ </w:t>
      </w:r>
      <w:r>
        <w:rPr>
          <w:rFonts w:hint="eastAsia" w:ascii="宋体" w:hAnsi="宋体" w:eastAsia="宋体" w:cs="宋体"/>
          <w:b w:val="0"/>
          <w:bCs w:val="0"/>
          <w:color w:val="000000"/>
          <w:kern w:val="0"/>
          <w:sz w:val="21"/>
          <w:szCs w:val="21"/>
          <w:lang w:val="en-US" w:eastAsia="zh-CN" w:bidi="ar"/>
        </w:rPr>
        <w:t xml:space="preserve">                     B.①④                    C.②③                D.②④</w:t>
      </w:r>
    </w:p>
    <w:p>
      <w:pPr>
        <w:keepNext w:val="0"/>
        <w:keepLines w:val="0"/>
        <w:widowControl/>
        <w:suppressLineNumbers w:val="0"/>
        <w:ind w:left="210" w:hanging="210" w:hanging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13.</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房山1模10）</w:t>
      </w:r>
      <w:r>
        <w:rPr>
          <w:rFonts w:hint="eastAsia" w:ascii="宋体" w:hAnsi="宋体" w:eastAsia="宋体" w:cs="宋体"/>
          <w:b w:val="0"/>
          <w:bCs w:val="0"/>
          <w:color w:val="000000"/>
          <w:kern w:val="0"/>
          <w:sz w:val="21"/>
          <w:szCs w:val="21"/>
          <w:lang w:val="en-US" w:eastAsia="zh-CN" w:bidi="ar"/>
        </w:rPr>
        <w:t>重庆市江津区某街道依托外卖员、快递员、网约车司机等新就业形态劳动者“走遍大街小巷、服务千家万户”的优势，组建了一支百余人的“津新小哥”队伍，让他们兼任社区“网格员”,即时反馈公共环境、秩序、服务等方面存在的问题。这一举措意在</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①充分调动社会力量参与社区治理，推动多元共治</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②创新基层自治组织，增强新就业群体社会归属感</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③结合新就业群体职业特点，推动基层治理精细化</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④赋予新就业群体监督权，切实增强其社会责任感</w:t>
      </w:r>
    </w:p>
    <w:p>
      <w:pPr>
        <w:keepNext w:val="0"/>
        <w:keepLines w:val="0"/>
        <w:widowControl/>
        <w:suppressLineNumbers w:val="0"/>
        <w:ind w:firstLine="210" w:firstLineChars="100"/>
        <w:jc w:val="both"/>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 xml:space="preserve">A.①②                              </w:t>
      </w:r>
      <w:r>
        <w:rPr>
          <w:rFonts w:hint="eastAsia" w:ascii="宋体" w:hAnsi="宋体" w:eastAsia="宋体" w:cs="宋体"/>
          <w:b w:val="0"/>
          <w:bCs w:val="0"/>
          <w:color w:val="FF0000"/>
          <w:kern w:val="0"/>
          <w:sz w:val="21"/>
          <w:szCs w:val="21"/>
          <w:lang w:val="en-US" w:eastAsia="zh-CN" w:bidi="ar"/>
        </w:rPr>
        <w:t>B.①③</w:t>
      </w:r>
      <w:r>
        <w:rPr>
          <w:rFonts w:hint="eastAsia" w:ascii="宋体" w:hAnsi="宋体" w:eastAsia="宋体" w:cs="宋体"/>
          <w:b w:val="0"/>
          <w:bCs w:val="0"/>
          <w:color w:val="000000"/>
          <w:kern w:val="0"/>
          <w:sz w:val="21"/>
          <w:szCs w:val="21"/>
          <w:lang w:val="en-US" w:eastAsia="zh-CN" w:bidi="ar"/>
        </w:rPr>
        <w:t xml:space="preserve">                   C.②④                D.③④</w:t>
      </w:r>
    </w:p>
    <w:p>
      <w:pPr>
        <w:keepNext w:val="0"/>
        <w:keepLines w:val="0"/>
        <w:widowControl/>
        <w:suppressLineNumbers w:val="0"/>
        <w:jc w:val="both"/>
        <w:rPr>
          <w:rFonts w:hint="eastAsia" w:ascii="宋体" w:hAnsi="宋体" w:eastAsia="宋体" w:cs="宋体"/>
          <w:b/>
          <w:bCs/>
          <w:color w:val="000000"/>
          <w:kern w:val="0"/>
          <w:sz w:val="21"/>
          <w:szCs w:val="21"/>
          <w:lang w:val="en-US" w:eastAsia="zh-CN" w:bidi="ar"/>
        </w:rPr>
      </w:pPr>
    </w:p>
    <w:p>
      <w:pPr>
        <w:keepNext w:val="0"/>
        <w:keepLines w:val="0"/>
        <w:widowControl/>
        <w:suppressLineNumbers w:val="0"/>
        <w:jc w:val="both"/>
        <w:rPr>
          <w:rFonts w:hint="eastAsia" w:ascii="宋体" w:hAnsi="宋体" w:eastAsia="宋体" w:cs="宋体"/>
          <w:b/>
          <w:bCs/>
          <w:color w:val="000000"/>
          <w:kern w:val="0"/>
          <w:sz w:val="21"/>
          <w:szCs w:val="21"/>
          <w:lang w:val="en-US" w:eastAsia="zh-CN" w:bidi="ar"/>
        </w:rPr>
      </w:pPr>
    </w:p>
    <w:p>
      <w:pPr>
        <w:keepNext w:val="0"/>
        <w:keepLines w:val="0"/>
        <w:widowControl/>
        <w:suppressLineNumbers w:val="0"/>
        <w:jc w:val="center"/>
        <w:rPr>
          <w:rFonts w:hint="default" w:ascii="宋体" w:hAnsi="宋体" w:eastAsia="宋体" w:cs="宋体"/>
          <w:b/>
          <w:bCs/>
          <w:color w:val="000000"/>
          <w:kern w:val="0"/>
          <w:sz w:val="24"/>
          <w:szCs w:val="24"/>
          <w:shd w:val="clear" w:color="FFFFFF" w:fill="D9D9D9"/>
          <w:lang w:val="en-US" w:eastAsia="zh-CN" w:bidi="ar"/>
        </w:rPr>
      </w:pPr>
      <w:r>
        <w:rPr>
          <w:rFonts w:hint="eastAsia" w:ascii="宋体" w:hAnsi="宋体" w:eastAsia="宋体" w:cs="宋体"/>
          <w:b/>
          <w:bCs/>
          <w:color w:val="000000"/>
          <w:kern w:val="0"/>
          <w:sz w:val="24"/>
          <w:szCs w:val="24"/>
          <w:shd w:val="clear" w:color="FFFFFF" w:fill="D9D9D9"/>
          <w:lang w:val="en-US" w:eastAsia="zh-CN" w:bidi="ar"/>
        </w:rPr>
        <w:t>第三单元 全面依法治国</w:t>
      </w:r>
    </w:p>
    <w:p>
      <w:pPr>
        <w:keepNext w:val="0"/>
        <w:keepLines w:val="0"/>
        <w:pageBreakBefore w:val="0"/>
        <w:widowControl w:val="0"/>
        <w:kinsoku/>
        <w:wordWrap/>
        <w:overflowPunct/>
        <w:topLinePunct w:val="0"/>
        <w:autoSpaceDE/>
        <w:autoSpaceDN/>
        <w:bidi w:val="0"/>
        <w:adjustRightInd w:val="0"/>
        <w:snapToGrid w:val="0"/>
        <w:spacing w:line="240" w:lineRule="auto"/>
        <w:ind w:left="210" w:hanging="210" w:hangingChars="100"/>
        <w:jc w:val="left"/>
        <w:textAlignment w:val="auto"/>
      </w:pPr>
      <w:r>
        <w:rPr>
          <w:rFonts w:hint="eastAsia" w:ascii="Times New Roman" w:hAnsi="Times New Roman" w:eastAsia="宋体" w:cs="Times New Roman"/>
          <w:color w:val="000000"/>
          <w:kern w:val="0"/>
          <w:sz w:val="21"/>
          <w:szCs w:val="21"/>
          <w:lang w:val="en-US" w:eastAsia="zh-CN" w:bidi="ar"/>
        </w:rPr>
        <w:t>1.(海淀一模</w:t>
      </w:r>
      <w:r>
        <w:rPr>
          <w:rFonts w:hint="default" w:ascii="Times New Roman" w:hAnsi="Times New Roman" w:eastAsia="宋体" w:cs="Times New Roman"/>
          <w:color w:val="000000"/>
          <w:kern w:val="0"/>
          <w:sz w:val="21"/>
          <w:szCs w:val="21"/>
          <w:lang w:val="en-US" w:eastAsia="zh-CN" w:bidi="ar"/>
        </w:rPr>
        <w:t>8</w:t>
      </w:r>
      <w:r>
        <w:rPr>
          <w:rFonts w:hint="eastAsia" w:ascii="Times New Roman" w:hAnsi="Times New Roman" w:eastAsia="宋体" w:cs="Times New Roman"/>
          <w:color w:val="000000"/>
          <w:kern w:val="0"/>
          <w:sz w:val="21"/>
          <w:szCs w:val="21"/>
          <w:lang w:val="en-US" w:eastAsia="zh-CN" w:bidi="ar"/>
        </w:rPr>
        <w:t>）</w:t>
      </w:r>
      <w:r>
        <w:rPr>
          <w:rFonts w:hint="eastAsia"/>
        </w:rPr>
        <w:t>司法建议是具有中国特色的司法制度。人民法院聚焦反复发生、同时发生的类似案件，对其案发原因深入开展调查研究，提出具有前瞻性的司法建议，及时向有关主管机关或其他有关单位发送司法建议书，变定分止争、化解矛盾为提前预防、综合治理，努力做到“抓末端，治已病；抓前端，治未病”。可见，司法建议的提出</w:t>
      </w:r>
    </w:p>
    <w:p>
      <w:pPr>
        <w:keepNext w:val="0"/>
        <w:keepLines w:val="0"/>
        <w:pageBreakBefore w:val="0"/>
        <w:widowControl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A.保障公民享有更多民主权利，激发其政治参与热情</w:t>
      </w:r>
    </w:p>
    <w:p>
      <w:pPr>
        <w:keepNext w:val="0"/>
        <w:keepLines w:val="0"/>
        <w:pageBreakBefore w:val="0"/>
        <w:widowControl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B.有助于人民法院行使监察权，维护法制统一和权威</w:t>
      </w:r>
    </w:p>
    <w:p>
      <w:pPr>
        <w:keepNext w:val="0"/>
        <w:keepLines w:val="0"/>
        <w:pageBreakBefore w:val="0"/>
        <w:widowControl w:val="0"/>
        <w:kinsoku/>
        <w:wordWrap/>
        <w:overflowPunct/>
        <w:topLinePunct w:val="0"/>
        <w:autoSpaceDE/>
        <w:autoSpaceDN/>
        <w:bidi w:val="0"/>
        <w:adjustRightInd w:val="0"/>
        <w:snapToGrid w:val="0"/>
        <w:spacing w:line="240" w:lineRule="auto"/>
        <w:ind w:firstLine="210" w:firstLineChars="100"/>
        <w:jc w:val="left"/>
        <w:textAlignment w:val="auto"/>
      </w:pPr>
      <w:r>
        <w:rPr>
          <w:rFonts w:hint="eastAsia"/>
        </w:rPr>
        <w:t>C.拓宽民主协商的渠道，推动各单位更好地履职尽责</w:t>
      </w:r>
    </w:p>
    <w:p>
      <w:pPr>
        <w:keepNext w:val="0"/>
        <w:keepLines w:val="0"/>
        <w:pageBreakBefore w:val="0"/>
        <w:widowControl w:val="0"/>
        <w:kinsoku/>
        <w:wordWrap/>
        <w:overflowPunct/>
        <w:topLinePunct w:val="0"/>
        <w:autoSpaceDE/>
        <w:autoSpaceDN/>
        <w:bidi w:val="0"/>
        <w:adjustRightInd w:val="0"/>
        <w:snapToGrid w:val="0"/>
        <w:spacing w:line="240" w:lineRule="auto"/>
        <w:ind w:firstLine="210" w:firstLineChars="100"/>
        <w:jc w:val="left"/>
        <w:textAlignment w:val="auto"/>
        <w:rPr>
          <w:color w:val="FF0000"/>
        </w:rPr>
      </w:pPr>
      <w:r>
        <w:rPr>
          <w:rFonts w:hint="eastAsia"/>
          <w:color w:val="FF0000"/>
        </w:rPr>
        <w:t>D.积极回应社会关切，促进社会治理提升到更高水平</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pPr>
      <w:r>
        <w:rPr>
          <w:rFonts w:hint="eastAsia" w:ascii="Times New Roman" w:hAnsi="Times New Roman" w:eastAsia="宋体" w:cs="Times New Roman"/>
          <w:color w:val="000000"/>
          <w:kern w:val="0"/>
          <w:sz w:val="21"/>
          <w:szCs w:val="21"/>
          <w:lang w:val="en-US" w:eastAsia="zh-CN" w:bidi="ar"/>
        </w:rPr>
        <w:t>2.(海淀一模17.3）</w:t>
      </w:r>
      <w:r>
        <w:rPr>
          <w:rFonts w:hint="eastAsia"/>
        </w:rPr>
        <w:t>（20分）高质量发展是新时代的硬道理。</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jc w:val="left"/>
        <w:textAlignment w:val="auto"/>
        <w:rPr>
          <w:rFonts w:ascii="楷体" w:hAnsi="楷体" w:eastAsia="楷体"/>
        </w:rPr>
      </w:pPr>
      <w:r>
        <w:rPr>
          <w:rFonts w:hint="eastAsia" w:ascii="黑体" w:hAnsi="黑体" w:eastAsia="黑体"/>
        </w:rPr>
        <w:t>材料三</w:t>
      </w:r>
      <w:r>
        <w:rPr>
          <w:rFonts w:hint="eastAsia" w:ascii="楷体" w:hAnsi="楷体" w:eastAsia="楷体"/>
        </w:rPr>
        <w:t xml:space="preserve">  北京市海淀区奋力当好新时代首都高质量发展排头兵。海淀区目前是北京市唯一一个经济总量破万亿的区，有基础、有条件、有能力在守护高质量发展中继续走在最前面。</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jc w:val="left"/>
        <w:textAlignment w:val="auto"/>
        <w:rPr>
          <w:rFonts w:ascii="楷体" w:hAnsi="楷体" w:eastAsia="楷体"/>
        </w:rPr>
      </w:pPr>
      <w:r>
        <w:rPr>
          <w:rFonts w:hint="eastAsia" w:ascii="楷体" w:hAnsi="楷体" w:eastAsia="楷体"/>
        </w:rPr>
        <w:t>北京市科委、中关村管委会等11部门联合印发《关于进一步培育和服务独角兽企业的若干措施》，加大对硬科技、新生代、高价值独角兽企业及潜在独角兽企业的发掘，打造引领首都新经济新业态发展的中坚力量，为其“量身定制”发展支持方案，并鼓励独角兽企业进一步加大研发投入。</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jc w:val="left"/>
        <w:textAlignment w:val="auto"/>
        <w:rPr>
          <w:rFonts w:ascii="楷体" w:hAnsi="楷体" w:eastAsia="楷体"/>
        </w:rPr>
      </w:pPr>
      <w:r>
        <w:rPr>
          <w:rFonts w:hint="eastAsia" w:ascii="楷体" w:hAnsi="楷体" w:eastAsia="楷体"/>
        </w:rPr>
        <w:t>海淀区营商环境位列全市第一。以迎接世界银行营商环境评价为契机，在世界银行评价标准基础上，主动加码，大胆推出政务服务“一网通办”、商事登记改革、审批服务效能提升等一系列的创新性工作，在全市率先实现不动产登记“一窗受理、集成服务、高效办理”。在金融方面，科技创新金融服务中心集成北京市企业续贷受理中心、北京市股权交易中心等功能，打造金融支持科创企业的“创新中心”和“服务中心”。</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jc w:val="left"/>
        <w:textAlignment w:val="auto"/>
        <w:rPr>
          <w:rFonts w:ascii="楷体" w:hAnsi="楷体" w:eastAsia="楷体"/>
        </w:rPr>
      </w:pPr>
      <w:r>
        <w:rPr>
          <w:rFonts w:hint="eastAsia" w:ascii="楷体" w:hAnsi="楷体" w:eastAsia="楷体"/>
        </w:rPr>
        <w:t>海淀区着力构建以“风险+信用”为基础、“分级分类+协同”为关键、“科技+共治”为驱动的新型监管体制，获批创建“全国首批网络市场监管与服务示范区”。全面落实轻微违法免罚和初次违法慎罚制度，监管执法有力度的同时更显温度。</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jc w:val="left"/>
        <w:textAlignment w:val="auto"/>
      </w:pPr>
      <w:r>
        <w:rPr>
          <w:rFonts w:hint="eastAsia"/>
        </w:rPr>
        <w:t>（3）结合材料三，运用《政治与法治》知识，谈谈海淀区是如何当好高质量发展排头兵的。（7分）</w:t>
      </w:r>
    </w:p>
    <w:p>
      <w:pPr>
        <w:keepNext w:val="0"/>
        <w:keepLines w:val="0"/>
        <w:pageBreakBefore w:val="0"/>
        <w:widowControl w:val="0"/>
        <w:kinsoku/>
        <w:wordWrap/>
        <w:overflowPunct/>
        <w:topLinePunct w:val="0"/>
        <w:autoSpaceDE/>
        <w:autoSpaceDN/>
        <w:bidi w:val="0"/>
        <w:adjustRightInd w:val="0"/>
        <w:snapToGrid w:val="0"/>
        <w:spacing w:line="240" w:lineRule="auto"/>
        <w:ind w:left="420" w:leftChars="100" w:hanging="210" w:hangingChars="100"/>
        <w:jc w:val="left"/>
        <w:textAlignment w:val="auto"/>
        <w:rPr>
          <w:rStyle w:val="7"/>
          <w:rFonts w:ascii="Times New Roman" w:hAnsi="Times New Roman" w:cs="Times New Roman"/>
          <w:b w:val="0"/>
          <w:color w:val="FF0000"/>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r>
        <w:rPr>
          <w:rStyle w:val="8"/>
          <w:rFonts w:ascii="宋体" w:hAnsi="宋体" w:cs="Arial"/>
          <w:color w:val="FF0000"/>
          <w:szCs w:val="21"/>
          <w:shd w:val="clear" w:color="auto" w:fill="FFFFFF"/>
        </w:rPr>
        <w:t>政府用法治思维和法治方式履行职责</w:t>
      </w:r>
      <w:r>
        <w:rPr>
          <w:rStyle w:val="8"/>
          <w:rFonts w:hint="eastAsia" w:cs="Arial"/>
          <w:color w:val="FF0000"/>
          <w:szCs w:val="21"/>
          <w:shd w:val="clear" w:color="auto" w:fill="FFFFFF"/>
        </w:rPr>
        <w:t>,</w:t>
      </w:r>
      <w:r>
        <w:rPr>
          <w:rStyle w:val="8"/>
          <w:rFonts w:ascii="宋体" w:hAnsi="宋体"/>
          <w:color w:val="FF0000"/>
          <w:szCs w:val="21"/>
          <w:shd w:val="clear" w:color="auto" w:fill="FFFFFF"/>
        </w:rPr>
        <w:t xml:space="preserve"> 打造引领首都新经济新业态发展的中坚力量</w:t>
      </w:r>
      <w:r>
        <w:rPr>
          <w:rStyle w:val="8"/>
          <w:rFonts w:hint="eastAsia" w:ascii="宋体" w:hAnsi="宋体" w:cs="Arial"/>
          <w:color w:val="FF0000"/>
          <w:szCs w:val="21"/>
          <w:shd w:val="clear" w:color="auto" w:fill="FFFFFF"/>
        </w:rPr>
        <w:t>，激发其创业创新热情。运用</w:t>
      </w:r>
      <w:r>
        <w:rPr>
          <w:rStyle w:val="8"/>
          <w:rFonts w:hint="eastAsia" w:cs="Arial"/>
          <w:color w:val="FF0000"/>
          <w:szCs w:val="21"/>
          <w:shd w:val="clear" w:color="auto" w:fill="FFFFFF"/>
        </w:rPr>
        <w:t>互联网人工智能等科技手段优化服务，</w:t>
      </w:r>
      <w:r>
        <w:rPr>
          <w:rStyle w:val="8"/>
          <w:rFonts w:hint="eastAsia" w:ascii="宋体" w:hAnsi="宋体" w:eastAsia="宋体" w:cs="Arial"/>
          <w:bCs/>
          <w:color w:val="FF0000"/>
          <w:szCs w:val="21"/>
          <w:shd w:val="clear" w:color="auto" w:fill="FFFFFF"/>
        </w:rPr>
        <w:t>用金融服务支持企业创新，</w:t>
      </w:r>
      <w:r>
        <w:rPr>
          <w:rStyle w:val="8"/>
          <w:rFonts w:hint="eastAsia" w:cs="Arial"/>
          <w:color w:val="FF0000"/>
          <w:szCs w:val="21"/>
          <w:shd w:val="clear" w:color="auto" w:fill="FFFFFF"/>
        </w:rPr>
        <w:t>不断提高行政服务水平。</w:t>
      </w:r>
      <w:r>
        <w:rPr>
          <w:rStyle w:val="8"/>
          <w:rFonts w:hint="eastAsia" w:ascii="宋体" w:hAnsi="宋体" w:eastAsia="宋体" w:cs="Arial"/>
          <w:bCs/>
          <w:color w:val="FF0000"/>
          <w:szCs w:val="21"/>
          <w:shd w:val="clear" w:color="auto" w:fill="FFFFFF"/>
        </w:rPr>
        <w:t>营造良好市场环境，监管规范，文明执法，提高治理效能，推进经济社会高质量发展。</w:t>
      </w:r>
    </w:p>
    <w:p>
      <w:pPr>
        <w:keepNext w:val="0"/>
        <w:keepLines w:val="0"/>
        <w:pageBreakBefore w:val="0"/>
        <w:widowControl w:val="0"/>
        <w:kinsoku/>
        <w:wordWrap/>
        <w:overflowPunct/>
        <w:topLinePunct w:val="0"/>
        <w:autoSpaceDE/>
        <w:autoSpaceDN/>
        <w:bidi w:val="0"/>
        <w:adjustRightInd w:val="0"/>
        <w:snapToGrid w:val="0"/>
        <w:spacing w:before="81" w:line="240" w:lineRule="auto"/>
        <w:ind w:left="496" w:hanging="420" w:hangingChars="200"/>
        <w:jc w:val="left"/>
        <w:textAlignment w:val="auto"/>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lang w:val="en-US" w:eastAsia="zh-CN"/>
        </w:rPr>
        <w:t>东城1模5</w:t>
      </w:r>
      <w:r>
        <w:rPr>
          <w:rFonts w:hint="eastAsia" w:ascii="宋体" w:hAnsi="宋体" w:eastAsia="宋体" w:cs="宋体"/>
          <w:lang w:eastAsia="zh-CN"/>
        </w:rPr>
        <w:t>）</w:t>
      </w:r>
      <w:r>
        <w:rPr>
          <w:rFonts w:hint="eastAsia" w:ascii="宋体" w:hAnsi="宋体" w:eastAsia="宋体" w:cs="宋体"/>
          <w:spacing w:val="24"/>
          <w:sz w:val="20"/>
          <w:szCs w:val="20"/>
        </w:rPr>
        <w:t>近年来 ,</w:t>
      </w:r>
      <w:r>
        <w:rPr>
          <w:rFonts w:hint="eastAsia" w:ascii="宋体" w:hAnsi="宋体" w:eastAsia="宋体" w:cs="宋体"/>
          <w:spacing w:val="-6"/>
          <w:sz w:val="20"/>
          <w:szCs w:val="20"/>
        </w:rPr>
        <w:t xml:space="preserve"> </w:t>
      </w:r>
      <w:r>
        <w:rPr>
          <w:rFonts w:hint="eastAsia" w:ascii="宋体" w:hAnsi="宋体" w:eastAsia="宋体" w:cs="宋体"/>
          <w:spacing w:val="24"/>
          <w:sz w:val="20"/>
          <w:szCs w:val="20"/>
        </w:rPr>
        <w:t>北京市坚持"慢行优先</w:t>
      </w:r>
      <w:r>
        <w:rPr>
          <w:rFonts w:hint="eastAsia" w:ascii="宋体" w:hAnsi="宋体" w:eastAsia="宋体" w:cs="宋体"/>
          <w:spacing w:val="-22"/>
          <w:sz w:val="20"/>
          <w:szCs w:val="20"/>
        </w:rPr>
        <w:t xml:space="preserve"> </w:t>
      </w:r>
      <w:r>
        <w:rPr>
          <w:rFonts w:hint="eastAsia" w:ascii="宋体" w:hAnsi="宋体" w:eastAsia="宋体" w:cs="宋体"/>
          <w:spacing w:val="24"/>
          <w:sz w:val="20"/>
          <w:szCs w:val="20"/>
        </w:rPr>
        <w:t>、公交优先</w:t>
      </w:r>
      <w:r>
        <w:rPr>
          <w:rFonts w:hint="eastAsia" w:ascii="宋体" w:hAnsi="宋体" w:eastAsia="宋体" w:cs="宋体"/>
          <w:spacing w:val="-27"/>
          <w:sz w:val="20"/>
          <w:szCs w:val="20"/>
        </w:rPr>
        <w:t xml:space="preserve"> </w:t>
      </w:r>
      <w:r>
        <w:rPr>
          <w:rFonts w:hint="eastAsia" w:ascii="宋体" w:hAnsi="宋体" w:eastAsia="宋体" w:cs="宋体"/>
          <w:spacing w:val="24"/>
          <w:sz w:val="20"/>
          <w:szCs w:val="20"/>
        </w:rPr>
        <w:t>、绿色优先</w:t>
      </w:r>
      <w:r>
        <w:rPr>
          <w:rFonts w:hint="eastAsia" w:ascii="宋体" w:hAnsi="宋体" w:eastAsia="宋体" w:cs="宋体"/>
          <w:spacing w:val="-31"/>
          <w:sz w:val="20"/>
          <w:szCs w:val="20"/>
        </w:rPr>
        <w:t xml:space="preserve"> </w:t>
      </w:r>
      <w:r>
        <w:rPr>
          <w:rFonts w:hint="eastAsia" w:ascii="宋体" w:hAnsi="宋体" w:eastAsia="宋体" w:cs="宋体"/>
          <w:spacing w:val="24"/>
          <w:sz w:val="20"/>
          <w:szCs w:val="20"/>
        </w:rPr>
        <w:t>"</w:t>
      </w:r>
      <w:r>
        <w:rPr>
          <w:rFonts w:hint="eastAsia" w:ascii="宋体" w:hAnsi="宋体" w:eastAsia="宋体" w:cs="宋体"/>
          <w:spacing w:val="-20"/>
          <w:sz w:val="20"/>
          <w:szCs w:val="20"/>
        </w:rPr>
        <w:t xml:space="preserve"> </w:t>
      </w:r>
      <w:r>
        <w:rPr>
          <w:rFonts w:hint="eastAsia" w:ascii="宋体" w:hAnsi="宋体" w:eastAsia="宋体" w:cs="宋体"/>
          <w:spacing w:val="24"/>
          <w:sz w:val="20"/>
          <w:szCs w:val="20"/>
        </w:rPr>
        <w:t>交通发展理念 , 大力倡导和推</w:t>
      </w:r>
      <w:r>
        <w:rPr>
          <w:rFonts w:hint="eastAsia" w:ascii="宋体" w:hAnsi="宋体" w:eastAsia="宋体" w:cs="宋体"/>
          <w:sz w:val="20"/>
          <w:szCs w:val="20"/>
        </w:rPr>
        <w:t xml:space="preserve"> </w:t>
      </w:r>
      <w:r>
        <w:rPr>
          <w:rFonts w:hint="eastAsia" w:ascii="宋体" w:hAnsi="宋体" w:eastAsia="宋体" w:cs="宋体"/>
          <w:spacing w:val="26"/>
          <w:sz w:val="20"/>
          <w:szCs w:val="20"/>
        </w:rPr>
        <w:t>进慢行系统发展 ,</w:t>
      </w:r>
      <w:r>
        <w:rPr>
          <w:rFonts w:hint="eastAsia" w:ascii="宋体" w:hAnsi="宋体" w:eastAsia="宋体" w:cs="宋体"/>
          <w:spacing w:val="-2"/>
          <w:sz w:val="20"/>
          <w:szCs w:val="20"/>
        </w:rPr>
        <w:t xml:space="preserve"> </w:t>
      </w:r>
      <w:r>
        <w:rPr>
          <w:rFonts w:hint="eastAsia" w:ascii="宋体" w:hAnsi="宋体" w:eastAsia="宋体" w:cs="宋体"/>
          <w:spacing w:val="26"/>
          <w:sz w:val="20"/>
          <w:szCs w:val="20"/>
        </w:rPr>
        <w:t>鼓励和支持市民更多采用</w:t>
      </w:r>
      <w:r>
        <w:rPr>
          <w:rFonts w:hint="eastAsia" w:ascii="宋体" w:hAnsi="宋体" w:eastAsia="宋体" w:cs="宋体"/>
          <w:spacing w:val="-18"/>
          <w:sz w:val="20"/>
          <w:szCs w:val="20"/>
        </w:rPr>
        <w:t xml:space="preserve"> </w:t>
      </w:r>
      <w:r>
        <w:rPr>
          <w:rFonts w:hint="eastAsia" w:ascii="宋体" w:hAnsi="宋体" w:eastAsia="宋体" w:cs="宋体"/>
          <w:spacing w:val="26"/>
          <w:sz w:val="20"/>
          <w:szCs w:val="20"/>
        </w:rPr>
        <w:t>"</w:t>
      </w:r>
      <w:r>
        <w:rPr>
          <w:rFonts w:hint="eastAsia" w:ascii="宋体" w:hAnsi="宋体" w:eastAsia="宋体" w:cs="宋体"/>
          <w:spacing w:val="-27"/>
          <w:sz w:val="20"/>
          <w:szCs w:val="20"/>
        </w:rPr>
        <w:t xml:space="preserve"> </w:t>
      </w:r>
      <w:r>
        <w:rPr>
          <w:rFonts w:hint="eastAsia" w:ascii="宋体" w:hAnsi="宋体" w:eastAsia="宋体" w:cs="宋体"/>
          <w:spacing w:val="26"/>
          <w:sz w:val="20"/>
          <w:szCs w:val="20"/>
        </w:rPr>
        <w:t>步行十 自行车骑行"</w:t>
      </w:r>
      <w:r>
        <w:rPr>
          <w:rFonts w:hint="eastAsia" w:ascii="宋体" w:hAnsi="宋体" w:eastAsia="宋体" w:cs="宋体"/>
          <w:spacing w:val="-30"/>
          <w:sz w:val="20"/>
          <w:szCs w:val="20"/>
        </w:rPr>
        <w:t xml:space="preserve"> </w:t>
      </w:r>
      <w:r>
        <w:rPr>
          <w:rFonts w:hint="eastAsia" w:ascii="宋体" w:hAnsi="宋体" w:eastAsia="宋体" w:cs="宋体"/>
          <w:spacing w:val="26"/>
          <w:sz w:val="20"/>
          <w:szCs w:val="20"/>
        </w:rPr>
        <w:t>方式出行 , 同时</w:t>
      </w:r>
      <w:r>
        <w:rPr>
          <w:rFonts w:hint="eastAsia" w:ascii="宋体" w:hAnsi="宋体" w:eastAsia="宋体" w:cs="宋体"/>
          <w:spacing w:val="-4"/>
          <w:sz w:val="20"/>
          <w:szCs w:val="20"/>
        </w:rPr>
        <w:t xml:space="preserve"> </w:t>
      </w:r>
      <w:r>
        <w:rPr>
          <w:rFonts w:hint="eastAsia" w:ascii="宋体" w:hAnsi="宋体" w:eastAsia="宋体" w:cs="宋体"/>
          <w:spacing w:val="26"/>
          <w:sz w:val="20"/>
          <w:szCs w:val="20"/>
        </w:rPr>
        <w:t>,</w:t>
      </w:r>
      <w:r>
        <w:rPr>
          <w:rFonts w:hint="eastAsia" w:ascii="宋体" w:hAnsi="宋体" w:eastAsia="宋体" w:cs="宋体"/>
          <w:spacing w:val="-7"/>
          <w:sz w:val="20"/>
          <w:szCs w:val="20"/>
        </w:rPr>
        <w:t xml:space="preserve"> </w:t>
      </w:r>
      <w:r>
        <w:rPr>
          <w:rFonts w:hint="eastAsia" w:ascii="宋体" w:hAnsi="宋体" w:eastAsia="宋体" w:cs="宋体"/>
          <w:spacing w:val="26"/>
          <w:sz w:val="20"/>
          <w:szCs w:val="20"/>
        </w:rPr>
        <w:t>加</w:t>
      </w:r>
      <w:r>
        <w:rPr>
          <w:rFonts w:hint="eastAsia" w:ascii="宋体" w:hAnsi="宋体" w:eastAsia="宋体" w:cs="宋体"/>
          <w:sz w:val="20"/>
          <w:szCs w:val="20"/>
        </w:rPr>
        <w:t xml:space="preserve"> </w:t>
      </w:r>
      <w:r>
        <w:rPr>
          <w:rFonts w:hint="eastAsia" w:ascii="宋体" w:hAnsi="宋体" w:eastAsia="宋体" w:cs="宋体"/>
          <w:spacing w:val="24"/>
        </w:rPr>
        <w:t>强交通秩序管理</w:t>
      </w:r>
      <w:r>
        <w:rPr>
          <w:rFonts w:hint="eastAsia" w:ascii="宋体" w:hAnsi="宋体" w:eastAsia="宋体" w:cs="宋体"/>
          <w:spacing w:val="-1"/>
        </w:rPr>
        <w:t xml:space="preserve"> </w:t>
      </w:r>
      <w:r>
        <w:rPr>
          <w:rFonts w:hint="eastAsia" w:ascii="宋体" w:hAnsi="宋体" w:eastAsia="宋体" w:cs="宋体"/>
          <w:spacing w:val="24"/>
        </w:rPr>
        <w:t>,</w:t>
      </w:r>
      <w:r>
        <w:rPr>
          <w:rFonts w:hint="eastAsia" w:ascii="宋体" w:hAnsi="宋体" w:eastAsia="宋体" w:cs="宋体"/>
          <w:spacing w:val="-13"/>
        </w:rPr>
        <w:t xml:space="preserve"> </w:t>
      </w:r>
      <w:r>
        <w:rPr>
          <w:rFonts w:hint="eastAsia" w:ascii="宋体" w:hAnsi="宋体" w:eastAsia="宋体" w:cs="宋体"/>
          <w:spacing w:val="24"/>
        </w:rPr>
        <w:t>规范车辆出行和停放</w:t>
      </w:r>
      <w:r>
        <w:rPr>
          <w:rFonts w:hint="eastAsia" w:ascii="宋体" w:hAnsi="宋体" w:eastAsia="宋体" w:cs="宋体"/>
          <w:spacing w:val="-7"/>
        </w:rPr>
        <w:t xml:space="preserve"> </w:t>
      </w:r>
      <w:r>
        <w:rPr>
          <w:rFonts w:hint="eastAsia" w:ascii="宋体" w:hAnsi="宋体" w:eastAsia="宋体" w:cs="宋体"/>
          <w:spacing w:val="24"/>
        </w:rPr>
        <w:t>。慢行系统建设</w:t>
      </w:r>
    </w:p>
    <w:p>
      <w:pPr>
        <w:pStyle w:val="2"/>
        <w:keepNext w:val="0"/>
        <w:keepLines w:val="0"/>
        <w:pageBreakBefore w:val="0"/>
        <w:widowControl w:val="0"/>
        <w:kinsoku/>
        <w:wordWrap/>
        <w:overflowPunct/>
        <w:topLinePunct w:val="0"/>
        <w:autoSpaceDE/>
        <w:autoSpaceDN/>
        <w:bidi w:val="0"/>
        <w:adjustRightInd w:val="0"/>
        <w:snapToGrid w:val="0"/>
        <w:spacing w:before="71" w:line="240" w:lineRule="auto"/>
        <w:ind w:left="245"/>
        <w:jc w:val="left"/>
        <w:textAlignment w:val="auto"/>
        <w:rPr>
          <w:rFonts w:hint="eastAsia" w:ascii="宋体" w:hAnsi="宋体" w:eastAsia="宋体" w:cs="宋体"/>
          <w:spacing w:val="23"/>
          <w:position w:val="-1"/>
        </w:rPr>
      </w:pPr>
      <w:r>
        <w:rPr>
          <w:rFonts w:hint="eastAsia" w:ascii="宋体" w:hAnsi="宋体" w:eastAsia="宋体" w:cs="宋体"/>
          <w:spacing w:val="23"/>
          <w:position w:val="-1"/>
        </w:rPr>
        <w:t>①突出城市治理的创新 ,</w:t>
      </w:r>
      <w:r>
        <w:rPr>
          <w:rFonts w:hint="eastAsia" w:ascii="宋体" w:hAnsi="宋体" w:eastAsia="宋体" w:cs="宋体"/>
          <w:spacing w:val="-5"/>
          <w:position w:val="-1"/>
        </w:rPr>
        <w:t xml:space="preserve"> </w:t>
      </w:r>
      <w:r>
        <w:rPr>
          <w:rFonts w:hint="eastAsia" w:ascii="宋体" w:hAnsi="宋体" w:eastAsia="宋体" w:cs="宋体"/>
          <w:spacing w:val="23"/>
          <w:position w:val="-1"/>
        </w:rPr>
        <w:t>推动城市功能转变</w:t>
      </w:r>
    </w:p>
    <w:p>
      <w:pPr>
        <w:pStyle w:val="2"/>
        <w:keepNext w:val="0"/>
        <w:keepLines w:val="0"/>
        <w:pageBreakBefore w:val="0"/>
        <w:widowControl w:val="0"/>
        <w:kinsoku/>
        <w:wordWrap/>
        <w:overflowPunct/>
        <w:topLinePunct w:val="0"/>
        <w:autoSpaceDE/>
        <w:autoSpaceDN/>
        <w:bidi w:val="0"/>
        <w:adjustRightInd w:val="0"/>
        <w:snapToGrid w:val="0"/>
        <w:spacing w:before="71" w:line="240" w:lineRule="auto"/>
        <w:ind w:left="245"/>
        <w:jc w:val="left"/>
        <w:textAlignment w:val="auto"/>
        <w:rPr>
          <w:rFonts w:hint="eastAsia" w:ascii="宋体" w:hAnsi="宋体" w:eastAsia="宋体" w:cs="宋体"/>
          <w:spacing w:val="22"/>
        </w:rPr>
      </w:pPr>
      <w:r>
        <w:rPr>
          <w:rFonts w:hint="eastAsia" w:ascii="宋体" w:hAnsi="宋体" w:eastAsia="宋体" w:cs="宋体"/>
          <w:spacing w:val="22"/>
        </w:rPr>
        <w:t>②优化重组公共交通系统 ,</w:t>
      </w:r>
      <w:r>
        <w:rPr>
          <w:rFonts w:hint="eastAsia" w:ascii="宋体" w:hAnsi="宋体" w:eastAsia="宋体" w:cs="宋体"/>
          <w:spacing w:val="4"/>
        </w:rPr>
        <w:t xml:space="preserve"> </w:t>
      </w:r>
      <w:r>
        <w:rPr>
          <w:rFonts w:hint="eastAsia" w:ascii="宋体" w:hAnsi="宋体" w:eastAsia="宋体" w:cs="宋体"/>
          <w:spacing w:val="22"/>
        </w:rPr>
        <w:t>扩大了城市空间</w:t>
      </w:r>
    </w:p>
    <w:p>
      <w:pPr>
        <w:pStyle w:val="2"/>
        <w:keepNext w:val="0"/>
        <w:keepLines w:val="0"/>
        <w:pageBreakBefore w:val="0"/>
        <w:widowControl w:val="0"/>
        <w:kinsoku/>
        <w:wordWrap/>
        <w:overflowPunct/>
        <w:topLinePunct w:val="0"/>
        <w:autoSpaceDE/>
        <w:autoSpaceDN/>
        <w:bidi w:val="0"/>
        <w:adjustRightInd w:val="0"/>
        <w:snapToGrid w:val="0"/>
        <w:spacing w:before="71" w:line="240" w:lineRule="auto"/>
        <w:ind w:left="245"/>
        <w:jc w:val="left"/>
        <w:textAlignment w:val="auto"/>
        <w:rPr>
          <w:rFonts w:hint="eastAsia" w:ascii="宋体" w:hAnsi="宋体" w:eastAsia="宋体" w:cs="宋体"/>
          <w:color w:val="FF0000"/>
          <w:spacing w:val="19"/>
        </w:rPr>
      </w:pPr>
      <w:r>
        <w:rPr>
          <w:rFonts w:hint="eastAsia" w:ascii="宋体" w:hAnsi="宋体" w:eastAsia="宋体" w:cs="宋体"/>
          <w:color w:val="FF0000"/>
          <w:spacing w:val="19"/>
        </w:rPr>
        <w:t>③要有效杜绝随意执法 ,</w:t>
      </w:r>
      <w:r>
        <w:rPr>
          <w:rFonts w:hint="eastAsia" w:ascii="宋体" w:hAnsi="宋体" w:eastAsia="宋体" w:cs="宋体"/>
          <w:color w:val="FF0000"/>
          <w:spacing w:val="3"/>
        </w:rPr>
        <w:t xml:space="preserve"> </w:t>
      </w:r>
      <w:r>
        <w:rPr>
          <w:rFonts w:hint="eastAsia" w:ascii="宋体" w:hAnsi="宋体" w:eastAsia="宋体" w:cs="宋体"/>
          <w:color w:val="FF0000"/>
          <w:spacing w:val="19"/>
        </w:rPr>
        <w:t>恰当行使自</w:t>
      </w:r>
      <w:r>
        <w:rPr>
          <w:rFonts w:hint="eastAsia" w:ascii="宋体" w:hAnsi="宋体" w:eastAsia="宋体" w:cs="宋体"/>
          <w:color w:val="FF0000"/>
          <w:spacing w:val="24"/>
          <w:w w:val="101"/>
        </w:rPr>
        <w:t xml:space="preserve"> </w:t>
      </w:r>
      <w:r>
        <w:rPr>
          <w:rFonts w:hint="eastAsia" w:ascii="宋体" w:hAnsi="宋体" w:eastAsia="宋体" w:cs="宋体"/>
          <w:color w:val="FF0000"/>
          <w:spacing w:val="19"/>
        </w:rPr>
        <w:t>由裁量权</w:t>
      </w:r>
    </w:p>
    <w:p>
      <w:pPr>
        <w:pStyle w:val="2"/>
        <w:keepNext w:val="0"/>
        <w:keepLines w:val="0"/>
        <w:pageBreakBefore w:val="0"/>
        <w:widowControl w:val="0"/>
        <w:kinsoku/>
        <w:wordWrap/>
        <w:overflowPunct/>
        <w:topLinePunct w:val="0"/>
        <w:autoSpaceDE/>
        <w:autoSpaceDN/>
        <w:bidi w:val="0"/>
        <w:adjustRightInd w:val="0"/>
        <w:snapToGrid w:val="0"/>
        <w:spacing w:before="71" w:line="240" w:lineRule="auto"/>
        <w:ind w:left="245"/>
        <w:jc w:val="left"/>
        <w:textAlignment w:val="auto"/>
        <w:rPr>
          <w:rFonts w:hint="eastAsia" w:ascii="宋体" w:hAnsi="宋体" w:eastAsia="宋体" w:cs="宋体"/>
          <w:color w:val="FF0000"/>
        </w:rPr>
      </w:pPr>
      <w:r>
        <w:rPr>
          <w:rFonts w:hint="eastAsia" w:ascii="宋体" w:hAnsi="宋体" w:eastAsia="宋体" w:cs="宋体"/>
          <w:color w:val="FF0000"/>
          <w:spacing w:val="25"/>
        </w:rPr>
        <w:t>④要完善政策法规 ,</w:t>
      </w:r>
      <w:r>
        <w:rPr>
          <w:rFonts w:hint="eastAsia" w:ascii="宋体" w:hAnsi="宋体" w:eastAsia="宋体" w:cs="宋体"/>
          <w:color w:val="FF0000"/>
          <w:spacing w:val="-7"/>
        </w:rPr>
        <w:t xml:space="preserve"> </w:t>
      </w:r>
      <w:r>
        <w:rPr>
          <w:rFonts w:hint="eastAsia" w:ascii="宋体" w:hAnsi="宋体" w:eastAsia="宋体" w:cs="宋体"/>
          <w:color w:val="FF0000"/>
          <w:spacing w:val="25"/>
        </w:rPr>
        <w:t>推动路权分配向行人和非机动车倾斜</w:t>
      </w:r>
    </w:p>
    <w:p>
      <w:pPr>
        <w:keepNext w:val="0"/>
        <w:keepLines w:val="0"/>
        <w:pageBreakBefore w:val="0"/>
        <w:widowControl w:val="0"/>
        <w:kinsoku/>
        <w:wordWrap/>
        <w:overflowPunct/>
        <w:topLinePunct w:val="0"/>
        <w:autoSpaceDE/>
        <w:autoSpaceDN/>
        <w:bidi w:val="0"/>
        <w:adjustRightInd w:val="0"/>
        <w:snapToGrid w:val="0"/>
        <w:spacing w:line="240" w:lineRule="auto"/>
        <w:ind w:firstLine="216" w:firstLineChars="100"/>
        <w:jc w:val="left"/>
        <w:textAlignment w:val="auto"/>
        <w:rPr>
          <w:rFonts w:hint="eastAsia" w:ascii="宋体" w:hAnsi="宋体" w:eastAsia="宋体" w:cs="宋体"/>
          <w:color w:val="FF0000"/>
        </w:rPr>
      </w:pPr>
      <w:r>
        <w:rPr>
          <w:rFonts w:hint="eastAsia" w:ascii="宋体" w:hAnsi="宋体" w:eastAsia="宋体" w:cs="宋体"/>
          <w:spacing w:val="8"/>
          <w:sz w:val="20"/>
          <w:szCs w:val="20"/>
        </w:rPr>
        <w:t>A.</w:t>
      </w:r>
      <w:r>
        <w:rPr>
          <w:rFonts w:hint="eastAsia" w:ascii="宋体" w:hAnsi="宋体" w:eastAsia="宋体" w:cs="宋体"/>
          <w:spacing w:val="51"/>
          <w:sz w:val="20"/>
          <w:szCs w:val="20"/>
        </w:rPr>
        <w:t xml:space="preserve"> </w:t>
      </w:r>
      <w:r>
        <w:rPr>
          <w:rFonts w:hint="eastAsia" w:ascii="宋体" w:hAnsi="宋体" w:eastAsia="宋体" w:cs="宋体"/>
          <w:spacing w:val="8"/>
          <w:sz w:val="20"/>
          <w:szCs w:val="20"/>
        </w:rPr>
        <w:t>①②</w:t>
      </w:r>
      <w:r>
        <w:rPr>
          <w:rFonts w:hint="eastAsia" w:ascii="宋体" w:hAnsi="宋体" w:eastAsia="宋体" w:cs="宋体"/>
          <w:spacing w:val="2"/>
          <w:sz w:val="20"/>
          <w:szCs w:val="20"/>
        </w:rPr>
        <w:t xml:space="preserve">           </w:t>
      </w:r>
      <w:r>
        <w:rPr>
          <w:rFonts w:hint="eastAsia" w:ascii="宋体" w:hAnsi="宋体" w:eastAsia="宋体" w:cs="宋体"/>
          <w:spacing w:val="8"/>
          <w:sz w:val="20"/>
          <w:szCs w:val="20"/>
        </w:rPr>
        <w:t>B.</w:t>
      </w:r>
      <w:r>
        <w:rPr>
          <w:rFonts w:hint="eastAsia" w:ascii="宋体" w:hAnsi="宋体" w:eastAsia="宋体" w:cs="宋体"/>
          <w:spacing w:val="28"/>
          <w:w w:val="101"/>
          <w:sz w:val="20"/>
          <w:szCs w:val="20"/>
        </w:rPr>
        <w:t xml:space="preserve"> </w:t>
      </w:r>
      <w:r>
        <w:rPr>
          <w:rFonts w:hint="eastAsia" w:ascii="宋体" w:hAnsi="宋体" w:eastAsia="宋体" w:cs="宋体"/>
          <w:spacing w:val="8"/>
          <w:sz w:val="20"/>
          <w:szCs w:val="20"/>
        </w:rPr>
        <w:t>①③          C.</w:t>
      </w:r>
      <w:r>
        <w:rPr>
          <w:rFonts w:hint="eastAsia" w:ascii="宋体" w:hAnsi="宋体" w:eastAsia="宋体" w:cs="宋体"/>
          <w:spacing w:val="30"/>
          <w:sz w:val="20"/>
          <w:szCs w:val="20"/>
        </w:rPr>
        <w:t xml:space="preserve"> </w:t>
      </w:r>
      <w:r>
        <w:rPr>
          <w:rFonts w:hint="eastAsia" w:ascii="宋体" w:hAnsi="宋体" w:eastAsia="宋体" w:cs="宋体"/>
          <w:spacing w:val="8"/>
          <w:sz w:val="20"/>
          <w:szCs w:val="20"/>
        </w:rPr>
        <w:t xml:space="preserve">②④        </w:t>
      </w:r>
      <w:r>
        <w:rPr>
          <w:rFonts w:hint="eastAsia" w:ascii="宋体" w:hAnsi="宋体" w:eastAsia="宋体" w:cs="宋体"/>
          <w:color w:val="FF0000"/>
          <w:spacing w:val="8"/>
          <w:sz w:val="20"/>
          <w:szCs w:val="20"/>
        </w:rPr>
        <w:t>D.</w:t>
      </w:r>
      <w:r>
        <w:rPr>
          <w:rFonts w:hint="eastAsia" w:ascii="宋体" w:hAnsi="宋体" w:eastAsia="宋体" w:cs="宋体"/>
          <w:color w:val="FF0000"/>
          <w:spacing w:val="28"/>
          <w:sz w:val="20"/>
          <w:szCs w:val="20"/>
        </w:rPr>
        <w:t xml:space="preserve"> </w:t>
      </w:r>
      <w:r>
        <w:rPr>
          <w:rFonts w:hint="eastAsia" w:ascii="宋体" w:hAnsi="宋体" w:eastAsia="宋体" w:cs="宋体"/>
          <w:color w:val="FF0000"/>
          <w:spacing w:val="8"/>
          <w:sz w:val="20"/>
          <w:szCs w:val="20"/>
        </w:rPr>
        <w:t>③④</w:t>
      </w:r>
      <w:r>
        <w:rPr>
          <w:rFonts w:hint="eastAsia" w:ascii="宋体" w:hAnsi="宋体" w:eastAsia="宋体" w:cs="宋体"/>
          <w:color w:val="FF0000"/>
          <w:sz w:val="20"/>
          <w:szCs w:val="20"/>
        </w:rPr>
        <w:t xml:space="preserve"> </w:t>
      </w:r>
    </w:p>
    <w:p>
      <w:pPr>
        <w:rPr>
          <w:rFonts w:ascii="宋体" w:hAnsi="宋体" w:eastAsia="宋体" w:cs="Arial"/>
          <w:szCs w:val="21"/>
          <w:shd w:val="clear" w:color="auto" w:fill="FFFFFF"/>
        </w:rPr>
      </w:pPr>
      <w:r>
        <w:rPr>
          <w:rFonts w:hint="eastAsia" w:ascii="宋体" w:hAnsi="宋体" w:eastAsia="宋体" w:cs="宋体"/>
          <w:color w:val="auto"/>
          <w:sz w:val="21"/>
          <w:szCs w:val="21"/>
          <w:shd w:val="clear" w:color="auto" w:fill="FFFFFF"/>
          <w:lang w:val="en-US" w:eastAsia="zh-CN"/>
        </w:rPr>
        <w:t>4.</w:t>
      </w:r>
      <w:r>
        <w:rPr>
          <w:rFonts w:hint="eastAsia" w:ascii="宋体" w:hAnsi="宋体" w:eastAsia="宋体" w:cs="宋体"/>
          <w:lang w:eastAsia="zh-CN"/>
        </w:rPr>
        <w:t>（</w:t>
      </w:r>
      <w:r>
        <w:rPr>
          <w:rFonts w:hint="eastAsia" w:ascii="宋体" w:hAnsi="宋体" w:eastAsia="宋体" w:cs="宋体"/>
          <w:lang w:val="en-US" w:eastAsia="zh-CN"/>
        </w:rPr>
        <w:t>朝阳1模18</w:t>
      </w:r>
      <w:r>
        <w:rPr>
          <w:rFonts w:hint="eastAsia" w:ascii="宋体" w:hAnsi="宋体" w:eastAsia="宋体" w:cs="宋体"/>
          <w:lang w:eastAsia="zh-CN"/>
        </w:rPr>
        <w:t>）</w:t>
      </w:r>
      <w:r>
        <w:rPr>
          <w:rFonts w:hint="eastAsia" w:ascii="宋体" w:hAnsi="宋体" w:eastAsia="宋体"/>
        </w:rPr>
        <w:t>（16分）</w:t>
      </w:r>
      <w:r>
        <w:rPr>
          <w:rFonts w:hint="eastAsia" w:ascii="楷体" w:hAnsi="楷体" w:eastAsia="楷体" w:cs="Arial"/>
          <w:szCs w:val="21"/>
          <w:shd w:val="clear" w:color="auto" w:fill="FFFFFF"/>
        </w:rPr>
        <w:t>科技创新、科学普及是实现创新发展的两翼。</w:t>
      </w:r>
    </w:p>
    <w:p>
      <w:pPr>
        <w:ind w:firstLine="420" w:firstLineChars="200"/>
        <w:rPr>
          <w:rFonts w:ascii="楷体" w:hAnsi="楷体" w:eastAsia="楷体"/>
        </w:rPr>
      </w:pPr>
      <w:r>
        <w:rPr>
          <w:rFonts w:hint="eastAsia" w:ascii="黑体" w:hAnsi="黑体" w:eastAsia="黑体"/>
        </w:rPr>
        <w:t>材料一</w:t>
      </w:r>
      <w:r>
        <w:rPr>
          <w:rFonts w:hint="eastAsia" w:ascii="楷体" w:hAnsi="楷体" w:eastAsia="楷体"/>
        </w:rPr>
        <w:t xml:space="preserve"> 加快建设北京国际科技创新中心，是党中央赋予北京的重大战略任务，既需要有坚实有力的法制保障，更需要法制的严格实施。</w:t>
      </w:r>
    </w:p>
    <w:p>
      <w:pPr>
        <w:ind w:firstLine="420" w:firstLineChars="200"/>
        <w:rPr>
          <w:rFonts w:ascii="楷体" w:hAnsi="楷体" w:eastAsia="楷体"/>
        </w:rPr>
      </w:pPr>
      <w:r>
        <w:rPr>
          <w:rFonts w:hint="eastAsia" w:ascii="楷体" w:hAnsi="楷体" w:eastAsia="楷体"/>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pPr>
        <w:ind w:firstLine="420" w:firstLineChars="200"/>
        <w:rPr>
          <w:rFonts w:ascii="楷体" w:hAnsi="楷体" w:eastAsia="楷体"/>
        </w:rPr>
      </w:pPr>
      <w:r>
        <w:rPr>
          <w:rFonts w:hint="eastAsia" w:ascii="楷体" w:hAnsi="楷体" w:eastAsia="楷体"/>
        </w:rPr>
        <w:t>《北京国际科技创新中心建设条例》制度覆盖面广、涉及主体多，后续需要各方齐心协力，共同抓好贯彻落实。</w:t>
      </w:r>
    </w:p>
    <w:p>
      <w:pPr>
        <w:ind w:left="420" w:hanging="420" w:hangingChars="200"/>
        <w:rPr>
          <w:rFonts w:ascii="宋体" w:hAnsi="宋体" w:eastAsia="宋体"/>
        </w:rPr>
      </w:pPr>
      <w:r>
        <w:rPr>
          <w:rFonts w:hint="eastAsia" w:ascii="宋体" w:hAnsi="宋体" w:eastAsia="宋体"/>
        </w:rPr>
        <w:t>（1）《北京国际科技创新中心建设条例》于</w:t>
      </w:r>
      <w:r>
        <w:rPr>
          <w:rFonts w:ascii="宋体" w:hAnsi="宋体" w:eastAsia="宋体"/>
        </w:rPr>
        <w:t>2024年3月1日起施行</w:t>
      </w:r>
      <w:r>
        <w:rPr>
          <w:rFonts w:hint="eastAsia" w:ascii="宋体" w:hAnsi="宋体" w:eastAsia="宋体"/>
        </w:rPr>
        <w:t>。结合材料一，运用《政治与法治》知识，为推动条例的贯彻落实提出合理建议。（8分）</w:t>
      </w:r>
    </w:p>
    <w:p>
      <w:pPr>
        <w:widowControl/>
        <w:snapToGrid w:val="0"/>
        <w:jc w:val="left"/>
        <w:rPr>
          <w:rFonts w:hint="eastAsia" w:ascii="微软雅黑" w:hAnsi="微软雅黑" w:eastAsia="微软雅黑" w:cs="微软雅黑"/>
          <w:color w:val="FF0000"/>
          <w:szCs w:val="21"/>
          <w:lang w:val="en-US" w:eastAsia="zh-CN"/>
        </w:rPr>
      </w:pPr>
      <w:r>
        <w:rPr>
          <w:rFonts w:hint="eastAsia" w:ascii="微软雅黑" w:hAnsi="微软雅黑" w:eastAsia="微软雅黑" w:cs="微软雅黑"/>
          <w:color w:val="FF0000"/>
          <w:szCs w:val="21"/>
          <w:lang w:val="en-US" w:eastAsia="zh-CN"/>
        </w:rPr>
        <w:t>【</w:t>
      </w:r>
      <w:r>
        <w:rPr>
          <w:rFonts w:hint="eastAsia" w:ascii="宋体" w:hAnsi="宋体"/>
          <w:color w:val="FF0000"/>
          <w:szCs w:val="21"/>
          <w:lang w:val="en-US" w:eastAsia="zh-CN"/>
        </w:rPr>
        <w:t>参考答案</w:t>
      </w:r>
      <w:r>
        <w:rPr>
          <w:rFonts w:hint="eastAsia" w:ascii="微软雅黑" w:hAnsi="微软雅黑" w:eastAsia="微软雅黑" w:cs="微软雅黑"/>
          <w:color w:val="FF0000"/>
          <w:szCs w:val="21"/>
          <w:lang w:val="en-US" w:eastAsia="zh-CN"/>
        </w:rPr>
        <w:t>】</w:t>
      </w:r>
    </w:p>
    <w:p>
      <w:pPr>
        <w:widowControl/>
        <w:snapToGrid w:val="0"/>
        <w:ind w:firstLine="420" w:firstLineChars="200"/>
        <w:jc w:val="left"/>
        <w:rPr>
          <w:rFonts w:ascii="宋体" w:hAnsi="宋体" w:eastAsia="宋体"/>
          <w:color w:val="FF0000"/>
        </w:rPr>
      </w:pPr>
      <w:r>
        <w:rPr>
          <w:rFonts w:hint="eastAsia" w:ascii="宋体" w:hAnsi="宋体" w:eastAsia="宋体"/>
          <w:color w:val="FF0000"/>
        </w:rPr>
        <w:t>一是有关部门积极开展条例的宣传解读，增进理解，营造“知法尊法”良好氛围。</w:t>
      </w:r>
    </w:p>
    <w:p>
      <w:pPr>
        <w:widowControl/>
        <w:snapToGrid w:val="0"/>
        <w:ind w:firstLine="420" w:firstLineChars="200"/>
        <w:jc w:val="left"/>
        <w:rPr>
          <w:rFonts w:ascii="宋体" w:hAnsi="宋体" w:eastAsia="宋体"/>
          <w:color w:val="FF0000"/>
        </w:rPr>
      </w:pPr>
      <w:r>
        <w:rPr>
          <w:rFonts w:hint="eastAsia" w:ascii="宋体" w:hAnsi="宋体" w:eastAsia="宋体"/>
          <w:color w:val="FF0000"/>
        </w:rPr>
        <w:t>二是政府依照条例积极履职，完善科技创新中心建设政策，提供优良的科技创新公共服务。</w:t>
      </w:r>
    </w:p>
    <w:p>
      <w:pPr>
        <w:widowControl/>
        <w:snapToGrid w:val="0"/>
        <w:ind w:firstLine="420" w:firstLineChars="200"/>
        <w:jc w:val="left"/>
        <w:rPr>
          <w:rFonts w:ascii="宋体" w:hAnsi="宋体" w:eastAsia="宋体"/>
          <w:color w:val="FF0000"/>
        </w:rPr>
      </w:pPr>
      <w:r>
        <w:rPr>
          <w:rFonts w:hint="eastAsia" w:ascii="宋体" w:hAnsi="宋体" w:eastAsia="宋体"/>
          <w:color w:val="FF0000"/>
        </w:rPr>
        <w:t>三是企业、个人等创新主体，充分利用条例对科技创新的保障性规定，积极开展自主创新。</w:t>
      </w:r>
    </w:p>
    <w:p>
      <w:pPr>
        <w:widowControl/>
        <w:snapToGrid w:val="0"/>
        <w:ind w:firstLine="420" w:firstLineChars="200"/>
        <w:jc w:val="left"/>
        <w:rPr>
          <w:rFonts w:ascii="宋体" w:hAnsi="宋体" w:eastAsia="宋体"/>
          <w:color w:val="FF0000"/>
        </w:rPr>
      </w:pPr>
      <w:r>
        <w:rPr>
          <w:rFonts w:hint="eastAsia" w:ascii="宋体" w:hAnsi="宋体" w:eastAsia="宋体"/>
          <w:color w:val="FF0000"/>
        </w:rPr>
        <w:t>四是市人大及常委会加强条例实施监督、反馈，市政协关注条例的实施，加强沟通、协商等。</w:t>
      </w:r>
    </w:p>
    <w:p>
      <w:pPr>
        <w:widowControl/>
        <w:snapToGrid w:val="0"/>
        <w:ind w:firstLine="420" w:firstLineChars="200"/>
        <w:jc w:val="left"/>
        <w:rPr>
          <w:rFonts w:hint="eastAsia" w:ascii="宋体" w:hAnsi="宋体" w:eastAsia="宋体" w:cs="宋体"/>
          <w:color w:val="auto"/>
          <w:sz w:val="21"/>
          <w:szCs w:val="21"/>
          <w:shd w:val="clear" w:color="auto" w:fill="FFFFFF"/>
          <w:lang w:val="en-US" w:eastAsia="zh-CN"/>
        </w:rPr>
      </w:pPr>
      <w:r>
        <w:rPr>
          <w:rFonts w:hint="eastAsia" w:ascii="宋体" w:hAnsi="宋体" w:eastAsia="宋体"/>
          <w:color w:val="FF0000"/>
        </w:rPr>
        <w:t>五是司法机关应加强对条例的司法适用，努力为建设国际科创中心营造公平正义的法治环境。</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ind w:left="210" w:hanging="210" w:hangingChars="100"/>
        <w:rPr>
          <w:rFonts w:hint="default" w:ascii="宋体" w:hAnsi="宋体" w:eastAsia="宋体" w:cs="宋体"/>
          <w:color w:val="auto"/>
          <w:sz w:val="21"/>
          <w:szCs w:val="21"/>
          <w:shd w:val="clear" w:color="auto" w:fill="FFFFFF"/>
        </w:rPr>
      </w:pPr>
      <w:r>
        <w:rPr>
          <w:rFonts w:hint="eastAsia" w:ascii="宋体" w:hAnsi="宋体" w:eastAsia="宋体" w:cs="宋体"/>
          <w:color w:val="auto"/>
          <w:sz w:val="21"/>
          <w:szCs w:val="21"/>
          <w:shd w:val="clear" w:color="auto" w:fill="FFFFFF"/>
          <w:lang w:val="en-US" w:eastAsia="zh-CN"/>
        </w:rPr>
        <w:t>5</w:t>
      </w:r>
      <w:r>
        <w:rPr>
          <w:rFonts w:hint="default" w:ascii="宋体" w:hAnsi="宋体" w:eastAsia="宋体" w:cs="宋体"/>
          <w:color w:val="auto"/>
          <w:sz w:val="21"/>
          <w:szCs w:val="21"/>
          <w:shd w:val="clear" w:color="auto" w:fill="FFFFFF"/>
        </w:rPr>
        <w:t>.</w:t>
      </w:r>
      <w:r>
        <w:rPr>
          <w:rFonts w:hint="eastAsia"/>
          <w:lang w:eastAsia="zh-CN"/>
        </w:rPr>
        <w:t>（</w:t>
      </w:r>
      <w:r>
        <w:rPr>
          <w:rFonts w:hint="eastAsia"/>
          <w:lang w:val="en-US" w:eastAsia="zh-CN"/>
        </w:rPr>
        <w:t>门头沟1模8</w:t>
      </w:r>
      <w:r>
        <w:rPr>
          <w:rFonts w:hint="eastAsia"/>
          <w:lang w:eastAsia="zh-CN"/>
        </w:rPr>
        <w:t>）</w:t>
      </w:r>
      <w:r>
        <w:rPr>
          <w:rFonts w:hint="default" w:ascii="宋体" w:hAnsi="宋体" w:eastAsia="宋体" w:cs="宋体"/>
          <w:color w:val="auto"/>
          <w:sz w:val="21"/>
          <w:szCs w:val="21"/>
          <w:shd w:val="clear" w:color="auto" w:fill="FFFFFF"/>
        </w:rPr>
        <w:t>《中华人民共和国保守国家秘密法》已由第十四届全国人大常委会第八次会议修订通过，此次保密法修订将党的保密工作成熟有效的措施和经验上升为法律制度，进一步明确加强党对保密工作的领导，新增支持保密科技创新的条款，为切实筑牢国家秘密安全防线提供了法治保障。对此理解正确的是</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ind w:firstLine="420" w:firstLineChars="200"/>
        <w:rPr>
          <w:rFonts w:hint="default" w:ascii="宋体" w:hAnsi="宋体" w:eastAsia="宋体" w:cs="宋体"/>
          <w:color w:val="auto"/>
          <w:sz w:val="21"/>
          <w:szCs w:val="21"/>
          <w:shd w:val="clear" w:color="auto" w:fill="FFFFFF"/>
        </w:rPr>
      </w:pPr>
      <w:r>
        <w:rPr>
          <w:rFonts w:hint="default" w:ascii="宋体" w:hAnsi="宋体" w:eastAsia="宋体" w:cs="宋体"/>
          <w:color w:val="auto"/>
          <w:sz w:val="21"/>
          <w:szCs w:val="21"/>
          <w:shd w:val="clear" w:color="auto" w:fill="FFFFFF"/>
        </w:rPr>
        <w:t>①保密行政管理部门依法履行管理职责是法治社会建设的基本要求</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ind w:firstLine="420" w:firstLineChars="200"/>
        <w:rPr>
          <w:rFonts w:hint="default" w:ascii="宋体" w:hAnsi="宋体" w:eastAsia="宋体" w:cs="宋体"/>
          <w:color w:val="auto"/>
          <w:sz w:val="21"/>
          <w:szCs w:val="21"/>
          <w:shd w:val="clear" w:color="auto" w:fill="FFFFFF"/>
        </w:rPr>
      </w:pPr>
      <w:r>
        <w:rPr>
          <w:rFonts w:hint="default" w:ascii="宋体" w:hAnsi="宋体" w:eastAsia="宋体" w:cs="宋体"/>
          <w:color w:val="auto"/>
          <w:sz w:val="21"/>
          <w:szCs w:val="21"/>
          <w:shd w:val="clear" w:color="auto" w:fill="FFFFFF"/>
        </w:rPr>
        <w:t>②高度重视保密科技创新和科技防护，实现了保密科技自立自强</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ind w:firstLine="420" w:firstLineChars="200"/>
        <w:rPr>
          <w:rFonts w:hint="default" w:ascii="宋体" w:hAnsi="宋体" w:eastAsia="宋体" w:cs="宋体"/>
          <w:color w:val="auto"/>
          <w:sz w:val="21"/>
          <w:szCs w:val="21"/>
          <w:shd w:val="clear" w:color="auto" w:fill="FFFFFF"/>
        </w:rPr>
      </w:pPr>
      <w:r>
        <w:rPr>
          <w:rFonts w:hint="default" w:ascii="宋体" w:hAnsi="宋体" w:eastAsia="宋体" w:cs="宋体"/>
          <w:color w:val="auto"/>
          <w:sz w:val="21"/>
          <w:szCs w:val="21"/>
          <w:shd w:val="clear" w:color="auto" w:fill="FFFFFF"/>
        </w:rPr>
        <w:t>③有利于坚持总体国家安全观，维护国家主权、安全、发展利益</w:t>
      </w:r>
    </w:p>
    <w:p>
      <w:pPr>
        <w:keepNext w:val="0"/>
        <w:keepLines w:val="0"/>
        <w:pageBreakBefore w:val="0"/>
        <w:widowControl w:val="0"/>
        <w:kinsoku/>
        <w:wordWrap/>
        <w:overflowPunct/>
        <w:topLinePunct w:val="0"/>
        <w:autoSpaceDE/>
        <w:autoSpaceDN/>
        <w:bidi w:val="0"/>
        <w:adjustRightInd w:val="0"/>
        <w:snapToGrid w:val="0"/>
        <w:spacing w:beforeLines="0" w:afterLines="0" w:line="360" w:lineRule="exact"/>
        <w:ind w:firstLine="420" w:firstLineChars="200"/>
        <w:rPr>
          <w:rFonts w:hint="default" w:ascii="宋体" w:hAnsi="宋体" w:eastAsia="宋体" w:cs="宋体"/>
          <w:color w:val="auto"/>
          <w:sz w:val="21"/>
          <w:szCs w:val="21"/>
          <w:shd w:val="clear" w:color="auto" w:fill="FFFFFF"/>
        </w:rPr>
      </w:pPr>
      <w:r>
        <w:rPr>
          <w:rFonts w:hint="default" w:ascii="宋体" w:hAnsi="宋体" w:eastAsia="宋体" w:cs="宋体"/>
          <w:color w:val="auto"/>
          <w:sz w:val="21"/>
          <w:szCs w:val="21"/>
          <w:shd w:val="clear" w:color="auto" w:fill="FFFFFF"/>
        </w:rPr>
        <w:t>④推进国家保密法治建设，发挥党管保密的政治优势和组织优势</w:t>
      </w:r>
    </w:p>
    <w:p>
      <w:pPr>
        <w:keepNext w:val="0"/>
        <w:keepLines w:val="0"/>
        <w:pageBreakBefore w:val="0"/>
        <w:widowControl w:val="0"/>
        <w:numPr>
          <w:ilvl w:val="0"/>
          <w:numId w:val="3"/>
        </w:numPr>
        <w:kinsoku/>
        <w:wordWrap/>
        <w:overflowPunct/>
        <w:topLinePunct w:val="0"/>
        <w:autoSpaceDE/>
        <w:autoSpaceDN/>
        <w:bidi w:val="0"/>
        <w:adjustRightInd w:val="0"/>
        <w:snapToGrid w:val="0"/>
        <w:spacing w:beforeLines="0" w:afterLines="0" w:line="360" w:lineRule="exact"/>
        <w:ind w:firstLine="420" w:firstLineChars="200"/>
        <w:rPr>
          <w:rFonts w:hint="eastAsia" w:ascii="宋体" w:hAnsi="宋体" w:eastAsia="宋体" w:cs="宋体"/>
          <w:color w:val="FF0000"/>
          <w:sz w:val="21"/>
          <w:szCs w:val="21"/>
          <w:shd w:val="clear" w:color="auto" w:fill="FFFFFF"/>
        </w:rPr>
      </w:pPr>
      <w:r>
        <w:rPr>
          <w:rFonts w:hint="eastAsia" w:ascii="宋体" w:hAnsi="宋体" w:eastAsia="宋体" w:cs="宋体"/>
          <w:color w:val="auto"/>
          <w:sz w:val="21"/>
          <w:szCs w:val="21"/>
          <w:shd w:val="clear" w:color="auto" w:fill="FFFFFF"/>
        </w:rPr>
        <w:t>①②</w:t>
      </w:r>
      <w:r>
        <w:rPr>
          <w:rFonts w:hint="eastAsia" w:ascii="宋体" w:hAnsi="宋体" w:eastAsia="宋体" w:cs="宋体"/>
          <w:color w:val="auto"/>
          <w:sz w:val="21"/>
          <w:szCs w:val="21"/>
          <w:shd w:val="clear" w:color="auto" w:fill="FFFFFF"/>
        </w:rPr>
        <w:tab/>
      </w:r>
      <w:r>
        <w:rPr>
          <w:rFonts w:hint="eastAsia"/>
          <w:color w:val="auto"/>
          <w:sz w:val="21"/>
          <w:szCs w:val="21"/>
        </w:rPr>
        <w:tab/>
      </w:r>
      <w:r>
        <w:rPr>
          <w:rFonts w:hint="eastAsia"/>
          <w:color w:val="auto"/>
          <w:sz w:val="21"/>
          <w:szCs w:val="21"/>
        </w:rPr>
        <w:t xml:space="preserve">     </w:t>
      </w:r>
      <w:r>
        <w:rPr>
          <w:rFonts w:hint="default" w:ascii="宋体" w:eastAsia="宋体"/>
          <w:color w:val="auto"/>
          <w:sz w:val="21"/>
          <w:szCs w:val="21"/>
        </w:rPr>
        <w:t xml:space="preserve"> </w:t>
      </w:r>
      <w:r>
        <w:rPr>
          <w:rFonts w:hint="eastAsia"/>
          <w:color w:val="auto"/>
          <w:sz w:val="21"/>
          <w:szCs w:val="21"/>
        </w:rPr>
        <w:t>B</w:t>
      </w:r>
      <w:r>
        <w:rPr>
          <w:rFonts w:hint="eastAsia" w:ascii="宋体" w:hAnsi="宋体" w:eastAsia="宋体" w:cs="宋体"/>
          <w:color w:val="auto"/>
          <w:sz w:val="21"/>
          <w:szCs w:val="21"/>
          <w:shd w:val="clear" w:color="auto" w:fill="FFFFFF"/>
        </w:rPr>
        <w:t>.①④</w:t>
      </w:r>
      <w:r>
        <w:rPr>
          <w:rFonts w:hint="eastAsia" w:ascii="宋体" w:hAnsi="宋体" w:eastAsia="宋体" w:cs="宋体"/>
          <w:color w:val="auto"/>
          <w:sz w:val="21"/>
          <w:szCs w:val="21"/>
          <w:shd w:val="clear" w:color="auto" w:fill="FFFFFF"/>
        </w:rPr>
        <w:tab/>
      </w:r>
      <w:r>
        <w:rPr>
          <w:rFonts w:hint="eastAsia"/>
          <w:color w:val="auto"/>
          <w:sz w:val="21"/>
          <w:szCs w:val="21"/>
        </w:rPr>
        <w:tab/>
      </w:r>
      <w:r>
        <w:rPr>
          <w:rFonts w:hint="eastAsia"/>
          <w:color w:val="auto"/>
          <w:sz w:val="21"/>
          <w:szCs w:val="21"/>
        </w:rPr>
        <w:t xml:space="preserve">      C</w:t>
      </w:r>
      <w:r>
        <w:rPr>
          <w:rFonts w:hint="eastAsia" w:ascii="宋体" w:hAnsi="宋体" w:eastAsia="宋体" w:cs="宋体"/>
          <w:color w:val="auto"/>
          <w:sz w:val="21"/>
          <w:szCs w:val="21"/>
          <w:shd w:val="clear" w:color="auto" w:fill="FFFFFF"/>
        </w:rPr>
        <w:t>.②③</w:t>
      </w:r>
      <w:r>
        <w:rPr>
          <w:rFonts w:hint="eastAsia" w:ascii="宋体" w:hAnsi="宋体" w:eastAsia="宋体" w:cs="宋体"/>
          <w:color w:val="auto"/>
          <w:sz w:val="21"/>
          <w:szCs w:val="21"/>
          <w:shd w:val="clear" w:color="auto" w:fill="FFFFFF"/>
        </w:rPr>
        <w:tab/>
      </w:r>
      <w:r>
        <w:rPr>
          <w:rFonts w:hint="eastAsia" w:ascii="宋体" w:hAnsi="宋体" w:eastAsia="宋体" w:cs="宋体"/>
          <w:color w:val="auto"/>
          <w:sz w:val="21"/>
          <w:szCs w:val="21"/>
          <w:shd w:val="clear" w:color="auto" w:fill="FFFFFF"/>
        </w:rPr>
        <w:tab/>
      </w:r>
      <w:r>
        <w:rPr>
          <w:rFonts w:hint="eastAsia"/>
          <w:color w:val="auto"/>
          <w:sz w:val="21"/>
          <w:szCs w:val="21"/>
        </w:rPr>
        <w:t xml:space="preserve">    </w:t>
      </w:r>
      <w:r>
        <w:rPr>
          <w:rFonts w:hint="eastAsia"/>
          <w:b w:val="0"/>
          <w:bCs w:val="0"/>
          <w:color w:val="auto"/>
          <w:sz w:val="21"/>
          <w:szCs w:val="21"/>
        </w:rPr>
        <w:t xml:space="preserve"> </w:t>
      </w:r>
      <w:r>
        <w:rPr>
          <w:rFonts w:hint="eastAsia"/>
          <w:b w:val="0"/>
          <w:bCs w:val="0"/>
          <w:color w:val="FF0000"/>
          <w:sz w:val="21"/>
          <w:szCs w:val="21"/>
        </w:rPr>
        <w:t>D</w:t>
      </w:r>
      <w:r>
        <w:rPr>
          <w:rFonts w:hint="eastAsia" w:ascii="宋体" w:hAnsi="宋体" w:eastAsia="宋体" w:cs="宋体"/>
          <w:color w:val="FF0000"/>
          <w:sz w:val="21"/>
          <w:szCs w:val="21"/>
          <w:shd w:val="clear" w:color="auto" w:fill="FFFFFF"/>
        </w:rPr>
        <w:t>.③④</w:t>
      </w:r>
    </w:p>
    <w:p>
      <w:pPr>
        <w:pStyle w:val="2"/>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69504" behindDoc="0" locked="0" layoutInCell="0" allowOverlap="1">
                <wp:simplePos x="0" y="0"/>
                <wp:positionH relativeFrom="page">
                  <wp:posOffset>7287260</wp:posOffset>
                </wp:positionH>
                <wp:positionV relativeFrom="page">
                  <wp:posOffset>3300095</wp:posOffset>
                </wp:positionV>
                <wp:extent cx="208280" cy="42487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208280" cy="4248785"/>
                        </a:xfrm>
                        <a:prstGeom prst="rect">
                          <a:avLst/>
                        </a:prstGeom>
                        <a:noFill/>
                        <a:ln>
                          <a:noFill/>
                        </a:ln>
                      </wps:spPr>
                      <wps:txbx>
                        <w:txbxContent>
                          <w:p>
                            <w:pPr>
                              <w:spacing w:before="19" w:line="215" w:lineRule="auto"/>
                              <w:ind w:left="20"/>
                              <w:rPr>
                                <w:rFonts w:ascii="黑体" w:hAnsi="黑体" w:eastAsia="黑体" w:cs="黑体"/>
                                <w:sz w:val="24"/>
                                <w:szCs w:val="24"/>
                              </w:rPr>
                            </w:pPr>
                            <w:r>
                              <w:rPr>
                                <w:rFonts w:ascii="黑体" w:hAnsi="黑体" w:eastAsia="黑体" w:cs="黑体"/>
                                <w:sz w:val="24"/>
                                <w:szCs w:val="24"/>
                              </w:rPr>
                              <w:t>务</w:t>
                            </w:r>
                            <w:r>
                              <w:rPr>
                                <w:rFonts w:ascii="黑体" w:hAnsi="黑体" w:eastAsia="黑体" w:cs="黑体"/>
                                <w:spacing w:val="13"/>
                                <w:sz w:val="24"/>
                                <w:szCs w:val="24"/>
                              </w:rPr>
                              <w:t xml:space="preserve">   </w:t>
                            </w:r>
                            <w:r>
                              <w:rPr>
                                <w:rFonts w:ascii="黑体" w:hAnsi="黑体" w:eastAsia="黑体" w:cs="黑体"/>
                                <w:sz w:val="24"/>
                                <w:szCs w:val="24"/>
                              </w:rPr>
                              <w:t>必</w:t>
                            </w:r>
                            <w:r>
                              <w:rPr>
                                <w:rFonts w:ascii="黑体" w:hAnsi="黑体" w:eastAsia="黑体" w:cs="黑体"/>
                                <w:spacing w:val="14"/>
                                <w:sz w:val="24"/>
                                <w:szCs w:val="24"/>
                              </w:rPr>
                              <w:t xml:space="preserve">   </w:t>
                            </w:r>
                            <w:r>
                              <w:rPr>
                                <w:rFonts w:ascii="黑体" w:hAnsi="黑体" w:eastAsia="黑体" w:cs="黑体"/>
                                <w:sz w:val="24"/>
                                <w:szCs w:val="24"/>
                              </w:rPr>
                              <w:t>将</w:t>
                            </w:r>
                            <w:r>
                              <w:rPr>
                                <w:rFonts w:ascii="黑体" w:hAnsi="黑体" w:eastAsia="黑体" w:cs="黑体"/>
                                <w:spacing w:val="13"/>
                                <w:sz w:val="24"/>
                                <w:szCs w:val="24"/>
                              </w:rPr>
                              <w:t xml:space="preserve">   </w:t>
                            </w:r>
                            <w:r>
                              <w:rPr>
                                <w:rFonts w:ascii="黑体" w:hAnsi="黑体" w:eastAsia="黑体" w:cs="黑体"/>
                                <w:sz w:val="24"/>
                                <w:szCs w:val="24"/>
                              </w:rPr>
                              <w:t>答</w:t>
                            </w:r>
                            <w:r>
                              <w:rPr>
                                <w:rFonts w:ascii="黑体" w:hAnsi="黑体" w:eastAsia="黑体" w:cs="黑体"/>
                                <w:spacing w:val="14"/>
                                <w:sz w:val="24"/>
                                <w:szCs w:val="24"/>
                              </w:rPr>
                              <w:t xml:space="preserve">   </w:t>
                            </w:r>
                            <w:r>
                              <w:rPr>
                                <w:rFonts w:ascii="黑体" w:hAnsi="黑体" w:eastAsia="黑体" w:cs="黑体"/>
                                <w:sz w:val="24"/>
                                <w:szCs w:val="24"/>
                              </w:rPr>
                              <w:t>案</w:t>
                            </w:r>
                            <w:r>
                              <w:rPr>
                                <w:rFonts w:ascii="黑体" w:hAnsi="黑体" w:eastAsia="黑体" w:cs="黑体"/>
                                <w:spacing w:val="14"/>
                                <w:sz w:val="24"/>
                                <w:szCs w:val="24"/>
                              </w:rPr>
                              <w:t xml:space="preserve">   </w:t>
                            </w:r>
                            <w:r>
                              <w:rPr>
                                <w:rFonts w:ascii="黑体" w:hAnsi="黑体" w:eastAsia="黑体" w:cs="黑体"/>
                                <w:sz w:val="24"/>
                                <w:szCs w:val="24"/>
                              </w:rPr>
                              <w:t>答</w:t>
                            </w:r>
                            <w:r>
                              <w:rPr>
                                <w:rFonts w:ascii="黑体" w:hAnsi="黑体" w:eastAsia="黑体" w:cs="黑体"/>
                                <w:spacing w:val="13"/>
                                <w:sz w:val="24"/>
                                <w:szCs w:val="24"/>
                              </w:rPr>
                              <w:t xml:space="preserve">   </w:t>
                            </w:r>
                            <w:r>
                              <w:rPr>
                                <w:rFonts w:ascii="黑体" w:hAnsi="黑体" w:eastAsia="黑体" w:cs="黑体"/>
                                <w:sz w:val="24"/>
                                <w:szCs w:val="24"/>
                              </w:rPr>
                              <w:t>在</w:t>
                            </w:r>
                            <w:r>
                              <w:rPr>
                                <w:rFonts w:ascii="黑体" w:hAnsi="黑体" w:eastAsia="黑体" w:cs="黑体"/>
                                <w:spacing w:val="14"/>
                                <w:sz w:val="24"/>
                                <w:szCs w:val="24"/>
                              </w:rPr>
                              <w:t xml:space="preserve">   </w:t>
                            </w:r>
                            <w:r>
                              <w:rPr>
                                <w:rFonts w:ascii="黑体" w:hAnsi="黑体" w:eastAsia="黑体" w:cs="黑体"/>
                                <w:sz w:val="24"/>
                                <w:szCs w:val="24"/>
                              </w:rPr>
                              <w:t>答</w:t>
                            </w:r>
                            <w:r>
                              <w:rPr>
                                <w:rFonts w:ascii="黑体" w:hAnsi="黑体" w:eastAsia="黑体" w:cs="黑体"/>
                                <w:spacing w:val="14"/>
                                <w:sz w:val="24"/>
                                <w:szCs w:val="24"/>
                              </w:rPr>
                              <w:t xml:space="preserve">   </w:t>
                            </w:r>
                            <w:r>
                              <w:rPr>
                                <w:rFonts w:ascii="黑体" w:hAnsi="黑体" w:eastAsia="黑体" w:cs="黑体"/>
                                <w:sz w:val="24"/>
                                <w:szCs w:val="24"/>
                              </w:rPr>
                              <w:t>题</w:t>
                            </w:r>
                            <w:r>
                              <w:rPr>
                                <w:rFonts w:ascii="黑体" w:hAnsi="黑体" w:eastAsia="黑体" w:cs="黑体"/>
                                <w:spacing w:val="13"/>
                                <w:sz w:val="24"/>
                                <w:szCs w:val="24"/>
                              </w:rPr>
                              <w:t xml:space="preserve">   </w:t>
                            </w:r>
                            <w:r>
                              <w:rPr>
                                <w:rFonts w:ascii="黑体" w:hAnsi="黑体" w:eastAsia="黑体" w:cs="黑体"/>
                                <w:sz w:val="24"/>
                                <w:szCs w:val="24"/>
                              </w:rPr>
                              <w:t>卡</w:t>
                            </w:r>
                            <w:r>
                              <w:rPr>
                                <w:rFonts w:ascii="黑体" w:hAnsi="黑体" w:eastAsia="黑体" w:cs="黑体"/>
                                <w:spacing w:val="14"/>
                                <w:sz w:val="24"/>
                                <w:szCs w:val="24"/>
                              </w:rPr>
                              <w:t xml:space="preserve">   </w:t>
                            </w:r>
                            <w:r>
                              <w:rPr>
                                <w:rFonts w:ascii="黑体" w:hAnsi="黑体" w:eastAsia="黑体" w:cs="黑体"/>
                                <w:sz w:val="24"/>
                                <w:szCs w:val="24"/>
                              </w:rPr>
                              <w:t>上</w:t>
                            </w:r>
                          </w:p>
                        </w:txbxContent>
                      </wps:txbx>
                      <wps:bodyPr vert="eaVert" lIns="0" tIns="0" rIns="0" bIns="0" upright="1"/>
                    </wps:wsp>
                  </a:graphicData>
                </a:graphic>
              </wp:anchor>
            </w:drawing>
          </mc:Choice>
          <mc:Fallback>
            <w:pict>
              <v:shape id="_x0000_s1026" o:spid="_x0000_s1026" o:spt="202" type="#_x0000_t202" style="position:absolute;left:0pt;margin-left:573.8pt;margin-top:259.85pt;height:334.55pt;width:16.4pt;mso-position-horizontal-relative:page;mso-position-vertical-relative:page;z-index:251669504;mso-width-relative:page;mso-height-relative:page;" filled="f" stroked="f" coordsize="21600,21600" o:allowincell="f" o:gfxdata="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MmLR+2QAAAA4BAAAPAAAAAAAAAAEAIAAAACIAAABkcnMvZG93bnJl&#10;di54bWxQSwECFAAUAAAACACHTuJAFxvW0sMBAACAAwAADgAAAAAAAAABACAAAAAoAQAAZHJzL2Uy&#10;b0RvYy54bWxQSwUGAAAAAAYABgBZAQAAXQUAAAAA&#10;">
                <v:fill on="f" focussize="0,0"/>
                <v:stroke on="f"/>
                <v:imagedata o:title=""/>
                <o:lock v:ext="edit" aspectratio="f"/>
                <v:textbox inset="0mm,0mm,0mm,0mm" style="layout-flow:vertical-ideographic;">
                  <w:txbxContent>
                    <w:p>
                      <w:pPr>
                        <w:spacing w:before="19" w:line="215" w:lineRule="auto"/>
                        <w:ind w:left="20"/>
                        <w:rPr>
                          <w:rFonts w:ascii="黑体" w:hAnsi="黑体" w:eastAsia="黑体" w:cs="黑体"/>
                          <w:sz w:val="24"/>
                          <w:szCs w:val="24"/>
                        </w:rPr>
                      </w:pPr>
                      <w:r>
                        <w:rPr>
                          <w:rFonts w:ascii="黑体" w:hAnsi="黑体" w:eastAsia="黑体" w:cs="黑体"/>
                          <w:sz w:val="24"/>
                          <w:szCs w:val="24"/>
                        </w:rPr>
                        <w:t>务</w:t>
                      </w:r>
                      <w:r>
                        <w:rPr>
                          <w:rFonts w:ascii="黑体" w:hAnsi="黑体" w:eastAsia="黑体" w:cs="黑体"/>
                          <w:spacing w:val="13"/>
                          <w:sz w:val="24"/>
                          <w:szCs w:val="24"/>
                        </w:rPr>
                        <w:t xml:space="preserve">   </w:t>
                      </w:r>
                      <w:r>
                        <w:rPr>
                          <w:rFonts w:ascii="黑体" w:hAnsi="黑体" w:eastAsia="黑体" w:cs="黑体"/>
                          <w:sz w:val="24"/>
                          <w:szCs w:val="24"/>
                        </w:rPr>
                        <w:t>必</w:t>
                      </w:r>
                      <w:r>
                        <w:rPr>
                          <w:rFonts w:ascii="黑体" w:hAnsi="黑体" w:eastAsia="黑体" w:cs="黑体"/>
                          <w:spacing w:val="14"/>
                          <w:sz w:val="24"/>
                          <w:szCs w:val="24"/>
                        </w:rPr>
                        <w:t xml:space="preserve">   </w:t>
                      </w:r>
                      <w:r>
                        <w:rPr>
                          <w:rFonts w:ascii="黑体" w:hAnsi="黑体" w:eastAsia="黑体" w:cs="黑体"/>
                          <w:sz w:val="24"/>
                          <w:szCs w:val="24"/>
                        </w:rPr>
                        <w:t>将</w:t>
                      </w:r>
                      <w:r>
                        <w:rPr>
                          <w:rFonts w:ascii="黑体" w:hAnsi="黑体" w:eastAsia="黑体" w:cs="黑体"/>
                          <w:spacing w:val="13"/>
                          <w:sz w:val="24"/>
                          <w:szCs w:val="24"/>
                        </w:rPr>
                        <w:t xml:space="preserve">   </w:t>
                      </w:r>
                      <w:r>
                        <w:rPr>
                          <w:rFonts w:ascii="黑体" w:hAnsi="黑体" w:eastAsia="黑体" w:cs="黑体"/>
                          <w:sz w:val="24"/>
                          <w:szCs w:val="24"/>
                        </w:rPr>
                        <w:t>答</w:t>
                      </w:r>
                      <w:r>
                        <w:rPr>
                          <w:rFonts w:ascii="黑体" w:hAnsi="黑体" w:eastAsia="黑体" w:cs="黑体"/>
                          <w:spacing w:val="14"/>
                          <w:sz w:val="24"/>
                          <w:szCs w:val="24"/>
                        </w:rPr>
                        <w:t xml:space="preserve">   </w:t>
                      </w:r>
                      <w:r>
                        <w:rPr>
                          <w:rFonts w:ascii="黑体" w:hAnsi="黑体" w:eastAsia="黑体" w:cs="黑体"/>
                          <w:sz w:val="24"/>
                          <w:szCs w:val="24"/>
                        </w:rPr>
                        <w:t>案</w:t>
                      </w:r>
                      <w:r>
                        <w:rPr>
                          <w:rFonts w:ascii="黑体" w:hAnsi="黑体" w:eastAsia="黑体" w:cs="黑体"/>
                          <w:spacing w:val="14"/>
                          <w:sz w:val="24"/>
                          <w:szCs w:val="24"/>
                        </w:rPr>
                        <w:t xml:space="preserve">   </w:t>
                      </w:r>
                      <w:r>
                        <w:rPr>
                          <w:rFonts w:ascii="黑体" w:hAnsi="黑体" w:eastAsia="黑体" w:cs="黑体"/>
                          <w:sz w:val="24"/>
                          <w:szCs w:val="24"/>
                        </w:rPr>
                        <w:t>答</w:t>
                      </w:r>
                      <w:r>
                        <w:rPr>
                          <w:rFonts w:ascii="黑体" w:hAnsi="黑体" w:eastAsia="黑体" w:cs="黑体"/>
                          <w:spacing w:val="13"/>
                          <w:sz w:val="24"/>
                          <w:szCs w:val="24"/>
                        </w:rPr>
                        <w:t xml:space="preserve">   </w:t>
                      </w:r>
                      <w:r>
                        <w:rPr>
                          <w:rFonts w:ascii="黑体" w:hAnsi="黑体" w:eastAsia="黑体" w:cs="黑体"/>
                          <w:sz w:val="24"/>
                          <w:szCs w:val="24"/>
                        </w:rPr>
                        <w:t>在</w:t>
                      </w:r>
                      <w:r>
                        <w:rPr>
                          <w:rFonts w:ascii="黑体" w:hAnsi="黑体" w:eastAsia="黑体" w:cs="黑体"/>
                          <w:spacing w:val="14"/>
                          <w:sz w:val="24"/>
                          <w:szCs w:val="24"/>
                        </w:rPr>
                        <w:t xml:space="preserve">   </w:t>
                      </w:r>
                      <w:r>
                        <w:rPr>
                          <w:rFonts w:ascii="黑体" w:hAnsi="黑体" w:eastAsia="黑体" w:cs="黑体"/>
                          <w:sz w:val="24"/>
                          <w:szCs w:val="24"/>
                        </w:rPr>
                        <w:t>答</w:t>
                      </w:r>
                      <w:r>
                        <w:rPr>
                          <w:rFonts w:ascii="黑体" w:hAnsi="黑体" w:eastAsia="黑体" w:cs="黑体"/>
                          <w:spacing w:val="14"/>
                          <w:sz w:val="24"/>
                          <w:szCs w:val="24"/>
                        </w:rPr>
                        <w:t xml:space="preserve">   </w:t>
                      </w:r>
                      <w:r>
                        <w:rPr>
                          <w:rFonts w:ascii="黑体" w:hAnsi="黑体" w:eastAsia="黑体" w:cs="黑体"/>
                          <w:sz w:val="24"/>
                          <w:szCs w:val="24"/>
                        </w:rPr>
                        <w:t>题</w:t>
                      </w:r>
                      <w:r>
                        <w:rPr>
                          <w:rFonts w:ascii="黑体" w:hAnsi="黑体" w:eastAsia="黑体" w:cs="黑体"/>
                          <w:spacing w:val="13"/>
                          <w:sz w:val="24"/>
                          <w:szCs w:val="24"/>
                        </w:rPr>
                        <w:t xml:space="preserve">   </w:t>
                      </w:r>
                      <w:r>
                        <w:rPr>
                          <w:rFonts w:ascii="黑体" w:hAnsi="黑体" w:eastAsia="黑体" w:cs="黑体"/>
                          <w:sz w:val="24"/>
                          <w:szCs w:val="24"/>
                        </w:rPr>
                        <w:t>卡</w:t>
                      </w:r>
                      <w:r>
                        <w:rPr>
                          <w:rFonts w:ascii="黑体" w:hAnsi="黑体" w:eastAsia="黑体" w:cs="黑体"/>
                          <w:spacing w:val="14"/>
                          <w:sz w:val="24"/>
                          <w:szCs w:val="24"/>
                        </w:rPr>
                        <w:t xml:space="preserve">   </w:t>
                      </w:r>
                      <w:r>
                        <w:rPr>
                          <w:rFonts w:ascii="黑体" w:hAnsi="黑体" w:eastAsia="黑体" w:cs="黑体"/>
                          <w:sz w:val="24"/>
                          <w:szCs w:val="24"/>
                        </w:rPr>
                        <w:t>上</w:t>
                      </w:r>
                    </w:p>
                  </w:txbxContent>
                </v:textbox>
              </v:shape>
            </w:pict>
          </mc:Fallback>
        </mc:AlternateContent>
      </w:r>
      <w:r>
        <w:rPr>
          <w:rFonts w:hint="eastAsia" w:ascii="宋体" w:hAnsi="宋体" w:eastAsia="宋体" w:cs="宋体"/>
          <w:sz w:val="21"/>
          <w:szCs w:val="21"/>
          <w:lang w:val="en-US" w:eastAsia="zh-CN"/>
        </w:rPr>
        <w:t>6.</w:t>
      </w:r>
      <w:bookmarkStart w:id="0" w:name="_GoBack"/>
      <w:r>
        <w:rPr>
          <w:rFonts w:hint="eastAsia" w:ascii="宋体" w:hAnsi="宋体" w:eastAsia="宋体" w:cs="宋体"/>
          <w:spacing w:val="1"/>
          <w:position w:val="18"/>
          <w:sz w:val="21"/>
          <w:szCs w:val="21"/>
          <w:lang w:eastAsia="zh-CN"/>
        </w:rPr>
        <w:t>（</w:t>
      </w:r>
      <w:r>
        <w:rPr>
          <w:rFonts w:hint="eastAsia" w:ascii="宋体" w:hAnsi="宋体" w:eastAsia="宋体" w:cs="宋体"/>
          <w:spacing w:val="1"/>
          <w:position w:val="18"/>
          <w:sz w:val="21"/>
          <w:szCs w:val="21"/>
          <w:lang w:val="en-US" w:eastAsia="zh-CN"/>
        </w:rPr>
        <w:t>房山1模</w:t>
      </w:r>
      <w:r>
        <w:rPr>
          <w:rFonts w:hint="eastAsia" w:ascii="宋体" w:hAnsi="宋体" w:eastAsia="宋体" w:cs="宋体"/>
          <w:spacing w:val="1"/>
          <w:position w:val="18"/>
          <w:sz w:val="21"/>
          <w:szCs w:val="21"/>
        </w:rPr>
        <w:t>18</w:t>
      </w:r>
      <w:r>
        <w:rPr>
          <w:rFonts w:hint="eastAsia" w:ascii="宋体" w:hAnsi="宋体" w:eastAsia="宋体" w:cs="宋体"/>
          <w:spacing w:val="1"/>
          <w:position w:val="18"/>
          <w:sz w:val="21"/>
          <w:szCs w:val="21"/>
          <w:lang w:eastAsia="zh-CN"/>
        </w:rPr>
        <w:t>）</w:t>
      </w:r>
      <w:r>
        <w:rPr>
          <w:rFonts w:hint="eastAsia" w:ascii="宋体" w:hAnsi="宋体" w:eastAsia="宋体" w:cs="宋体"/>
          <w:spacing w:val="1"/>
          <w:position w:val="18"/>
          <w:sz w:val="21"/>
          <w:szCs w:val="21"/>
        </w:rPr>
        <w:t>(12分)随着我国对外开放深入推进，为有效应对风险挑战，以法律手段更好维护我</w:t>
      </w:r>
    </w:p>
    <w:p>
      <w:pPr>
        <w:pStyle w:val="2"/>
        <w:keepNext w:val="0"/>
        <w:keepLines w:val="0"/>
        <w:pageBreakBefore w:val="0"/>
        <w:widowControl w:val="0"/>
        <w:kinsoku/>
        <w:wordWrap/>
        <w:overflowPunct/>
        <w:topLinePunct w:val="0"/>
        <w:autoSpaceDE/>
        <w:autoSpaceDN/>
        <w:bidi w:val="0"/>
        <w:adjustRightInd w:val="0"/>
        <w:snapToGrid w:val="0"/>
        <w:spacing w:line="240" w:lineRule="auto"/>
        <w:ind w:left="489"/>
        <w:jc w:val="left"/>
        <w:textAlignment w:val="auto"/>
        <w:rPr>
          <w:rFonts w:hint="eastAsia" w:ascii="宋体" w:hAnsi="宋体" w:eastAsia="宋体" w:cs="宋体"/>
          <w:sz w:val="21"/>
          <w:szCs w:val="21"/>
        </w:rPr>
      </w:pPr>
      <w:r>
        <w:rPr>
          <w:rFonts w:hint="eastAsia" w:ascii="宋体" w:hAnsi="宋体" w:eastAsia="宋体" w:cs="宋体"/>
          <w:spacing w:val="-6"/>
          <w:sz w:val="21"/>
          <w:szCs w:val="21"/>
        </w:rPr>
        <w:t>国国家主权、安全、发展利益，加快涉外立法工作迫在</w:t>
      </w:r>
      <w:r>
        <w:rPr>
          <w:rFonts w:hint="eastAsia" w:ascii="宋体" w:hAnsi="宋体" w:eastAsia="宋体" w:cs="宋体"/>
          <w:spacing w:val="-7"/>
          <w:sz w:val="21"/>
          <w:szCs w:val="21"/>
        </w:rPr>
        <w:t>眉睫。</w:t>
      </w:r>
    </w:p>
    <w:bookmarkEnd w:id="0"/>
    <w:p>
      <w:pPr>
        <w:keepNext w:val="0"/>
        <w:keepLines w:val="0"/>
        <w:pageBreakBefore w:val="0"/>
        <w:widowControl w:val="0"/>
        <w:kinsoku/>
        <w:wordWrap/>
        <w:overflowPunct/>
        <w:topLinePunct w:val="0"/>
        <w:autoSpaceDE/>
        <w:autoSpaceDN/>
        <w:bidi w:val="0"/>
        <w:adjustRightInd w:val="0"/>
        <w:snapToGrid w:val="0"/>
        <w:spacing w:before="214" w:line="240" w:lineRule="auto"/>
        <w:ind w:right="423" w:firstLine="493"/>
        <w:jc w:val="left"/>
        <w:textAlignment w:val="auto"/>
        <w:rPr>
          <w:rFonts w:ascii="楷体" w:hAnsi="楷体" w:eastAsia="楷体" w:cs="楷体"/>
          <w:sz w:val="21"/>
          <w:szCs w:val="21"/>
        </w:rPr>
      </w:pPr>
      <w:r>
        <w:rPr>
          <w:rFonts w:ascii="黑体" w:hAnsi="黑体" w:eastAsia="黑体" w:cs="黑体"/>
          <w:b/>
          <w:bCs/>
          <w:spacing w:val="-8"/>
          <w:sz w:val="21"/>
          <w:szCs w:val="21"/>
        </w:rPr>
        <w:t>材料一</w:t>
      </w:r>
      <w:r>
        <w:rPr>
          <w:rFonts w:ascii="黑体" w:hAnsi="黑体" w:eastAsia="黑体" w:cs="黑体"/>
          <w:spacing w:val="110"/>
          <w:sz w:val="21"/>
          <w:szCs w:val="21"/>
        </w:rPr>
        <w:t xml:space="preserve"> </w:t>
      </w:r>
      <w:r>
        <w:rPr>
          <w:rFonts w:ascii="楷体" w:hAnsi="楷体" w:eastAsia="楷体" w:cs="楷体"/>
          <w:spacing w:val="-8"/>
          <w:sz w:val="21"/>
          <w:szCs w:val="21"/>
        </w:rPr>
        <w:t>按照党中央的决策部署，十三届、十</w:t>
      </w:r>
      <w:r>
        <w:rPr>
          <w:rFonts w:ascii="楷体" w:hAnsi="楷体" w:eastAsia="楷体" w:cs="楷体"/>
          <w:spacing w:val="-9"/>
          <w:sz w:val="21"/>
          <w:szCs w:val="21"/>
        </w:rPr>
        <w:t xml:space="preserve">四届全国人大常委会接续努力，在不到  </w:t>
      </w:r>
      <w:r>
        <w:rPr>
          <w:rFonts w:ascii="楷体" w:hAnsi="楷体" w:eastAsia="楷体" w:cs="楷体"/>
          <w:spacing w:val="-5"/>
          <w:sz w:val="21"/>
          <w:szCs w:val="21"/>
        </w:rPr>
        <w:t>一年时间内，高效地审议通过了《中华人民共和国对外关系法》。2022</w:t>
      </w:r>
      <w:r>
        <w:rPr>
          <w:rFonts w:ascii="楷体" w:hAnsi="楷体" w:eastAsia="楷体" w:cs="楷体"/>
          <w:spacing w:val="-6"/>
          <w:sz w:val="21"/>
          <w:szCs w:val="21"/>
        </w:rPr>
        <w:t xml:space="preserve"> 年10月，十三届  </w:t>
      </w:r>
      <w:r>
        <w:rPr>
          <w:rFonts w:ascii="楷体" w:hAnsi="楷体" w:eastAsia="楷体" w:cs="楷体"/>
          <w:spacing w:val="-9"/>
          <w:sz w:val="21"/>
          <w:szCs w:val="21"/>
        </w:rPr>
        <w:t>全国人大常委会第三十七次会议就对外关系</w:t>
      </w:r>
      <w:r>
        <w:rPr>
          <w:rFonts w:ascii="楷体" w:hAnsi="楷体" w:eastAsia="楷体" w:cs="楷体"/>
          <w:spacing w:val="-10"/>
          <w:sz w:val="21"/>
          <w:szCs w:val="21"/>
        </w:rPr>
        <w:t>法草案进行初次审议。审议后，按照立法程序，</w:t>
      </w:r>
      <w:r>
        <w:rPr>
          <w:rFonts w:ascii="楷体" w:hAnsi="楷体" w:eastAsia="楷体" w:cs="楷体"/>
          <w:sz w:val="21"/>
          <w:szCs w:val="21"/>
        </w:rPr>
        <w:t xml:space="preserve"> </w:t>
      </w:r>
      <w:r>
        <w:rPr>
          <w:rFonts w:ascii="楷体" w:hAnsi="楷体" w:eastAsia="楷体" w:cs="楷体"/>
          <w:spacing w:val="-2"/>
          <w:sz w:val="21"/>
          <w:szCs w:val="21"/>
        </w:rPr>
        <w:t>全国人大常委会法制工作委员会将草案印发各省(</w:t>
      </w:r>
      <w:r>
        <w:rPr>
          <w:rFonts w:ascii="楷体" w:hAnsi="楷体" w:eastAsia="楷体" w:cs="楷体"/>
          <w:spacing w:val="-3"/>
          <w:sz w:val="21"/>
          <w:szCs w:val="21"/>
        </w:rPr>
        <w:t xml:space="preserve">区、市)、中央有关部门、基层立法联  </w:t>
      </w:r>
      <w:r>
        <w:rPr>
          <w:rFonts w:ascii="楷体" w:hAnsi="楷体" w:eastAsia="楷体" w:cs="楷体"/>
          <w:spacing w:val="-2"/>
          <w:sz w:val="21"/>
          <w:szCs w:val="21"/>
        </w:rPr>
        <w:t>系点等征求意见，同年12月，在中国人大网公布</w:t>
      </w:r>
      <w:r>
        <w:rPr>
          <w:rFonts w:ascii="楷体" w:hAnsi="楷体" w:eastAsia="楷体" w:cs="楷体"/>
          <w:spacing w:val="-3"/>
          <w:sz w:val="21"/>
          <w:szCs w:val="21"/>
        </w:rPr>
        <w:t xml:space="preserve">草案，向社会征求意见。全国人大宪法  </w:t>
      </w:r>
      <w:r>
        <w:rPr>
          <w:rFonts w:ascii="楷体" w:hAnsi="楷体" w:eastAsia="楷体" w:cs="楷体"/>
          <w:spacing w:val="-9"/>
          <w:sz w:val="21"/>
          <w:szCs w:val="21"/>
        </w:rPr>
        <w:t xml:space="preserve">和法律委员会、全国人大常委会法制工作委员会召开座谈会，听取中央有关部门和专家学  </w:t>
      </w:r>
      <w:r>
        <w:rPr>
          <w:rFonts w:ascii="楷体" w:hAnsi="楷体" w:eastAsia="楷体" w:cs="楷体"/>
          <w:spacing w:val="1"/>
          <w:sz w:val="21"/>
          <w:szCs w:val="21"/>
        </w:rPr>
        <w:t>者的意见，并赴地方进行调研。2023年6月，十四届全国人大常委会第三次会议审议通</w:t>
      </w:r>
      <w:r>
        <w:rPr>
          <w:rFonts w:ascii="楷体" w:hAnsi="楷体" w:eastAsia="楷体" w:cs="楷体"/>
          <w:spacing w:val="-15"/>
          <w:sz w:val="21"/>
          <w:szCs w:val="21"/>
        </w:rPr>
        <w:t>过了《中华人民共和国对外关系法》。</w:t>
      </w:r>
    </w:p>
    <w:p>
      <w:pPr>
        <w:keepNext w:val="0"/>
        <w:keepLines w:val="0"/>
        <w:pageBreakBefore w:val="0"/>
        <w:widowControl w:val="0"/>
        <w:kinsoku/>
        <w:wordWrap/>
        <w:overflowPunct/>
        <w:topLinePunct w:val="0"/>
        <w:autoSpaceDE/>
        <w:autoSpaceDN/>
        <w:bidi w:val="0"/>
        <w:adjustRightInd w:val="0"/>
        <w:snapToGrid w:val="0"/>
        <w:spacing w:before="196" w:line="240" w:lineRule="auto"/>
        <w:ind w:right="617"/>
        <w:jc w:val="left"/>
        <w:textAlignment w:val="auto"/>
        <w:rPr>
          <w:rFonts w:ascii="楷体" w:hAnsi="楷体" w:eastAsia="楷体" w:cs="楷体"/>
          <w:sz w:val="21"/>
          <w:szCs w:val="21"/>
        </w:rPr>
      </w:pPr>
      <w:r>
        <w:rPr>
          <w:rFonts w:ascii="黑体" w:hAnsi="黑体" w:eastAsia="黑体" w:cs="黑体"/>
          <w:b/>
          <w:bCs/>
          <w:spacing w:val="-9"/>
          <w:sz w:val="21"/>
          <w:szCs w:val="21"/>
        </w:rPr>
        <w:t>材料二</w:t>
      </w:r>
      <w:r>
        <w:rPr>
          <w:rFonts w:ascii="黑体" w:hAnsi="黑体" w:eastAsia="黑体" w:cs="黑体"/>
          <w:spacing w:val="-9"/>
          <w:sz w:val="21"/>
          <w:szCs w:val="21"/>
        </w:rPr>
        <w:t xml:space="preserve">  </w:t>
      </w:r>
      <w:r>
        <w:rPr>
          <w:rFonts w:ascii="楷体" w:hAnsi="楷体" w:eastAsia="楷体" w:cs="楷体"/>
          <w:spacing w:val="-9"/>
          <w:sz w:val="21"/>
          <w:szCs w:val="21"/>
        </w:rPr>
        <w:t>《中华人民共和国对外关系法》在总则中明确：“国家机关和武装力量、各</w:t>
      </w:r>
      <w:r>
        <w:rPr>
          <w:rFonts w:ascii="楷体" w:hAnsi="楷体" w:eastAsia="楷体" w:cs="楷体"/>
          <w:spacing w:val="9"/>
          <w:sz w:val="21"/>
          <w:szCs w:val="21"/>
        </w:rPr>
        <w:t xml:space="preserve"> </w:t>
      </w:r>
      <w:r>
        <w:rPr>
          <w:rFonts w:ascii="楷体" w:hAnsi="楷体" w:eastAsia="楷体" w:cs="楷体"/>
          <w:spacing w:val="-8"/>
          <w:sz w:val="21"/>
          <w:szCs w:val="21"/>
        </w:rPr>
        <w:t>政党和各人民团体、企业事业组织和其他社会组织以及公民，在对外交流合作中有</w:t>
      </w:r>
      <w:r>
        <w:rPr>
          <w:rFonts w:ascii="楷体" w:hAnsi="楷体" w:eastAsia="楷体" w:cs="楷体"/>
          <w:spacing w:val="-9"/>
          <w:sz w:val="21"/>
          <w:szCs w:val="21"/>
        </w:rPr>
        <w:t>维护国</w:t>
      </w:r>
      <w:r>
        <w:rPr>
          <w:rFonts w:ascii="楷体" w:hAnsi="楷体" w:eastAsia="楷体" w:cs="楷体"/>
          <w:sz w:val="21"/>
          <w:szCs w:val="21"/>
        </w:rPr>
        <w:t xml:space="preserve"> </w:t>
      </w:r>
      <w:r>
        <w:rPr>
          <w:rFonts w:ascii="楷体" w:hAnsi="楷体" w:eastAsia="楷体" w:cs="楷体"/>
          <w:spacing w:val="-14"/>
          <w:sz w:val="21"/>
          <w:szCs w:val="21"/>
        </w:rPr>
        <w:t>家主权、安全、尊严、荣誉、利益的责任和义务。”在</w:t>
      </w:r>
      <w:r>
        <w:rPr>
          <w:rFonts w:ascii="楷体" w:hAnsi="楷体" w:eastAsia="楷体" w:cs="楷体"/>
          <w:spacing w:val="-15"/>
          <w:sz w:val="21"/>
          <w:szCs w:val="21"/>
        </w:rPr>
        <w:t>目标任务中明确：“中华人民共和国</w:t>
      </w:r>
      <w:r>
        <w:rPr>
          <w:rFonts w:ascii="楷体" w:hAnsi="楷体" w:eastAsia="楷体" w:cs="楷体"/>
          <w:sz w:val="21"/>
          <w:szCs w:val="21"/>
        </w:rPr>
        <w:t xml:space="preserve"> </w:t>
      </w:r>
      <w:r>
        <w:rPr>
          <w:rFonts w:ascii="楷体" w:hAnsi="楷体" w:eastAsia="楷体" w:cs="楷体"/>
          <w:spacing w:val="-9"/>
          <w:sz w:val="21"/>
          <w:szCs w:val="21"/>
        </w:rPr>
        <w:t>发展对外关系，坚持维护中国特色社会主义制度，维护国家主权、统一和领土完整，服务</w:t>
      </w:r>
    </w:p>
    <w:p>
      <w:pPr>
        <w:keepNext w:val="0"/>
        <w:keepLines w:val="0"/>
        <w:pageBreakBefore w:val="0"/>
        <w:widowControl w:val="0"/>
        <w:kinsoku/>
        <w:wordWrap/>
        <w:overflowPunct/>
        <w:topLinePunct w:val="0"/>
        <w:autoSpaceDE/>
        <w:autoSpaceDN/>
        <w:bidi w:val="0"/>
        <w:adjustRightInd w:val="0"/>
        <w:snapToGrid w:val="0"/>
        <w:spacing w:before="1" w:line="240" w:lineRule="auto"/>
        <w:jc w:val="left"/>
        <w:textAlignment w:val="auto"/>
        <w:rPr>
          <w:rFonts w:ascii="楷体" w:hAnsi="楷体" w:eastAsia="楷体" w:cs="楷体"/>
          <w:sz w:val="21"/>
          <w:szCs w:val="21"/>
        </w:rPr>
      </w:pPr>
      <w:r>
        <w:rPr>
          <w:rFonts w:ascii="楷体" w:hAnsi="楷体" w:eastAsia="楷体" w:cs="楷体"/>
          <w:spacing w:val="-13"/>
          <w:sz w:val="21"/>
          <w:szCs w:val="21"/>
        </w:rPr>
        <w:t>国家经济社会发展。”</w:t>
      </w: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before="189" w:line="240" w:lineRule="auto"/>
        <w:jc w:val="left"/>
        <w:textAlignment w:val="auto"/>
        <w:rPr>
          <w:rFonts w:hint="eastAsia" w:ascii="宋体" w:hAnsi="宋体" w:eastAsia="宋体" w:cs="宋体"/>
          <w:sz w:val="21"/>
          <w:szCs w:val="21"/>
        </w:rPr>
      </w:pPr>
      <w:r>
        <w:rPr>
          <w:rFonts w:hint="eastAsia" w:ascii="宋体" w:hAnsi="宋体" w:eastAsia="宋体" w:cs="宋体"/>
          <w:spacing w:val="-5"/>
          <w:position w:val="18"/>
          <w:sz w:val="21"/>
          <w:szCs w:val="21"/>
          <w:lang w:eastAsia="zh-CN"/>
        </w:rPr>
        <w:t>（</w:t>
      </w:r>
      <w:r>
        <w:rPr>
          <w:rFonts w:hint="eastAsia" w:ascii="宋体" w:hAnsi="宋体" w:eastAsia="宋体" w:cs="宋体"/>
          <w:spacing w:val="-5"/>
          <w:position w:val="18"/>
          <w:sz w:val="21"/>
          <w:szCs w:val="21"/>
          <w:lang w:val="en-US" w:eastAsia="zh-CN"/>
        </w:rPr>
        <w:t>1）</w:t>
      </w:r>
      <w:r>
        <w:rPr>
          <w:rFonts w:hint="eastAsia" w:ascii="宋体" w:hAnsi="宋体" w:eastAsia="宋体" w:cs="宋体"/>
          <w:spacing w:val="-5"/>
          <w:position w:val="18"/>
          <w:sz w:val="21"/>
          <w:szCs w:val="21"/>
        </w:rPr>
        <w:t>结合材料一，运用《政治与法治》的知识，说明全国人大常委会制定对外关系法</w:t>
      </w:r>
      <w:r>
        <w:rPr>
          <w:rFonts w:hint="eastAsia" w:ascii="宋体" w:hAnsi="宋体" w:eastAsia="宋体" w:cs="宋体"/>
          <w:spacing w:val="-5"/>
          <w:position w:val="18"/>
          <w:sz w:val="21"/>
          <w:szCs w:val="21"/>
          <w:lang w:val="en-US" w:eastAsia="zh-CN"/>
        </w:rPr>
        <w:t>的过程是如何体现科学立法的。（6分）</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参考答案：</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①对外关系法的制定坚持党的集中统一领导，在党的决策部署下展开， 同时尊重社会发展的客观规律，该法是完善涉外法律体系、提高对外工作法治化</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水平的重要成果，是新中国对外关系立法的重要里程碑。 ( 2 分 )</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②对外关系法的制定坚持做到依法立法，严格遵守法定程序开展立法工作，</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制定过程中遵循了法律体系的内在逻辑和立法工作规律。 ( 2 分 )</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③对外关系法制定过程中坚持民主立法，广开言路，集思广益，凝聚社会共</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识，使对外关系法更好体现人民意愿。  (2分)</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sz w:val="21"/>
          <w:szCs w:val="21"/>
          <w:highlight w:val="none"/>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Segoe UI">
    <w:panose1 w:val="020B0502040204020203"/>
    <w:charset w:val="00"/>
    <w:family w:val="swiss"/>
    <w:pitch w:val="default"/>
    <w:sig w:usb0="E4002EFF" w:usb1="C000E47F" w:usb2="00000009" w:usb3="00000000" w:csb0="200001FF" w:csb1="00000000"/>
  </w:font>
  <w:font w:name="黑">
    <w:altName w:val="黑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5D448D"/>
    <w:multiLevelType w:val="singleLevel"/>
    <w:tmpl w:val="FA5D448D"/>
    <w:lvl w:ilvl="0" w:tentative="0">
      <w:start w:val="1"/>
      <w:numFmt w:val="upperLetter"/>
      <w:lvlText w:val="%1."/>
      <w:lvlJc w:val="left"/>
      <w:pPr>
        <w:tabs>
          <w:tab w:val="left" w:pos="312"/>
        </w:tabs>
      </w:pPr>
    </w:lvl>
  </w:abstractNum>
  <w:abstractNum w:abstractNumId="1">
    <w:nsid w:val="07D5C21A"/>
    <w:multiLevelType w:val="singleLevel"/>
    <w:tmpl w:val="07D5C21A"/>
    <w:lvl w:ilvl="0" w:tentative="0">
      <w:start w:val="1"/>
      <w:numFmt w:val="upperLetter"/>
      <w:suff w:val="nothing"/>
      <w:lvlText w:val="%1．"/>
      <w:lvlJc w:val="left"/>
    </w:lvl>
  </w:abstractNum>
  <w:abstractNum w:abstractNumId="2">
    <w:nsid w:val="6722CBC7"/>
    <w:multiLevelType w:val="singleLevel"/>
    <w:tmpl w:val="6722CBC7"/>
    <w:lvl w:ilvl="0" w:tentative="0">
      <w:start w:val="1"/>
      <w:numFmt w:val="upperLetter"/>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xY2M1YzY3ZDVkMjAwODEzM2E1ZGQwZTVhMTQ3MTUifQ=="/>
  </w:docVars>
  <w:rsids>
    <w:rsidRoot w:val="00000000"/>
    <w:rsid w:val="01D65AC4"/>
    <w:rsid w:val="030F10D5"/>
    <w:rsid w:val="08122176"/>
    <w:rsid w:val="0BFF6827"/>
    <w:rsid w:val="0C2030B4"/>
    <w:rsid w:val="0E7A587C"/>
    <w:rsid w:val="0FFA1664"/>
    <w:rsid w:val="101271B8"/>
    <w:rsid w:val="11D84431"/>
    <w:rsid w:val="12771554"/>
    <w:rsid w:val="15644208"/>
    <w:rsid w:val="17D133FC"/>
    <w:rsid w:val="18E62EA4"/>
    <w:rsid w:val="1A077661"/>
    <w:rsid w:val="1BEF1EA7"/>
    <w:rsid w:val="1BFA2C17"/>
    <w:rsid w:val="20F546B7"/>
    <w:rsid w:val="24DD4584"/>
    <w:rsid w:val="26D35CE8"/>
    <w:rsid w:val="270419EC"/>
    <w:rsid w:val="2C1E2F8C"/>
    <w:rsid w:val="333C6176"/>
    <w:rsid w:val="35EE6609"/>
    <w:rsid w:val="360325A6"/>
    <w:rsid w:val="36395EF4"/>
    <w:rsid w:val="383D6974"/>
    <w:rsid w:val="3A0E0140"/>
    <w:rsid w:val="3AFC5158"/>
    <w:rsid w:val="3C94492D"/>
    <w:rsid w:val="3D9B1CEB"/>
    <w:rsid w:val="43960B34"/>
    <w:rsid w:val="4618037D"/>
    <w:rsid w:val="4AED39A2"/>
    <w:rsid w:val="508950A2"/>
    <w:rsid w:val="520E7D65"/>
    <w:rsid w:val="53E45D42"/>
    <w:rsid w:val="53EE387B"/>
    <w:rsid w:val="57FA1FD8"/>
    <w:rsid w:val="592866D1"/>
    <w:rsid w:val="595F11EC"/>
    <w:rsid w:val="5B04316E"/>
    <w:rsid w:val="5D740137"/>
    <w:rsid w:val="63FC7041"/>
    <w:rsid w:val="64BA3B41"/>
    <w:rsid w:val="65B6352F"/>
    <w:rsid w:val="6BBA77B9"/>
    <w:rsid w:val="6E2E003F"/>
    <w:rsid w:val="70980188"/>
    <w:rsid w:val="722C0B88"/>
    <w:rsid w:val="77AD4519"/>
    <w:rsid w:val="7AFD6F0E"/>
    <w:rsid w:val="7DBA131F"/>
    <w:rsid w:val="7EF31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微软雅黑" w:hAnsi="微软雅黑" w:eastAsia="微软雅黑" w:cs="微软雅黑"/>
      <w:sz w:val="21"/>
      <w:szCs w:val="21"/>
      <w:lang w:val="en-US" w:eastAsia="en-US" w:bidi="ar-SA"/>
    </w:rPr>
  </w:style>
  <w:style w:type="paragraph" w:styleId="3">
    <w:name w:val="footer"/>
    <w:basedOn w:val="1"/>
    <w:unhideWhenUsed/>
    <w:uiPriority w:val="99"/>
    <w:pPr>
      <w:tabs>
        <w:tab w:val="center" w:pos="4153"/>
        <w:tab w:val="right" w:pos="8306"/>
      </w:tabs>
      <w:snapToGrid w:val="0"/>
      <w:jc w:val="left"/>
    </w:pPr>
    <w:rPr>
      <w:sz w:val="18"/>
      <w:szCs w:val="18"/>
    </w:rPr>
  </w:style>
  <w:style w:type="table" w:styleId="5">
    <w:name w:val="Table Grid"/>
    <w:basedOn w:val="4"/>
    <w:autoRedefine/>
    <w:qFormat/>
    <w:uiPriority w:val="0"/>
    <w:rPr>
      <w:rFonts w:asciiTheme="minorHAnsi" w:hAnsiTheme="minorHAnsi" w:eastAsiaTheme="minorEastAsia" w:cstheme="minorBidi"/>
      <w:kern w:val="2"/>
      <w:sz w:val="21"/>
      <w:szCs w:val="22"/>
    </w:rPr>
    <w:tblPr>
      <w:tblCellMar>
        <w:left w:w="0" w:type="dxa"/>
        <w:right w:w="0" w:type="dxa"/>
      </w:tblCellMar>
    </w:tblPr>
  </w:style>
  <w:style w:type="character" w:styleId="7">
    <w:name w:val="Strong"/>
    <w:basedOn w:val="6"/>
    <w:autoRedefine/>
    <w:qFormat/>
    <w:uiPriority w:val="22"/>
    <w:rPr>
      <w:b/>
      <w:bCs/>
    </w:rPr>
  </w:style>
  <w:style w:type="character" w:customStyle="1" w:styleId="8">
    <w:name w:val="bjh-strong"/>
    <w:basedOn w:val="6"/>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2024-04-11T06:54:00Z</dcterms:created>
  <dc:creator>PC</dc:creator>
  <cp:lastModifiedBy>辉儿</cp:lastModifiedBy>
  <dcterms:modified xsi:type="dcterms:W3CDTF">2024-04-14T08:04:32Z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86B44DB2148D4B48B4A9D9AD3E546B74_12</vt:lpwstr>
  </property>
</Properties>
</file>