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25"/>
        <w:gridCol w:w="2205"/>
        <w:gridCol w:w="2605"/>
        <w:gridCol w:w="10"/>
        <w:gridCol w:w="2460"/>
      </w:tblGrid>
      <w:tr w14:paraId="7CEE4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</w:tcPr>
          <w:p w14:paraId="48472AD2">
            <w:pPr>
              <w:jc w:val="both"/>
            </w:pPr>
            <w:r>
              <w:rPr>
                <w:rFonts w:hint="eastAsia"/>
                <w:b/>
                <w:bCs/>
                <w:sz w:val="22"/>
                <w:szCs w:val="28"/>
              </w:rPr>
              <w:t>2025年</w:t>
            </w:r>
            <w:r>
              <w:rPr>
                <w:rFonts w:hint="eastAsia"/>
                <w:b/>
                <w:bCs/>
                <w:sz w:val="22"/>
                <w:szCs w:val="28"/>
                <w:lang w:val="en-US" w:eastAsia="zh-CN"/>
              </w:rPr>
              <w:t>5</w:t>
            </w:r>
            <w:r>
              <w:rPr>
                <w:rFonts w:hint="eastAsia"/>
                <w:b/>
                <w:bCs/>
                <w:sz w:val="22"/>
                <w:szCs w:val="28"/>
              </w:rPr>
              <w:t>月高三</w:t>
            </w:r>
            <w:r>
              <w:rPr>
                <w:rFonts w:hint="eastAsia"/>
                <w:b/>
                <w:bCs/>
                <w:sz w:val="22"/>
                <w:szCs w:val="28"/>
                <w:lang w:eastAsia="zh-CN"/>
              </w:rPr>
              <w:t>二</w:t>
            </w:r>
            <w:r>
              <w:rPr>
                <w:rFonts w:hint="eastAsia"/>
                <w:b/>
                <w:bCs/>
                <w:sz w:val="22"/>
                <w:szCs w:val="28"/>
              </w:rPr>
              <w:t>模    1</w:t>
            </w:r>
            <w:r>
              <w:rPr>
                <w:rFonts w:hint="eastAsia"/>
                <w:b/>
                <w:bCs/>
                <w:sz w:val="22"/>
                <w:szCs w:val="28"/>
                <w:lang w:val="en-US" w:eastAsia="zh-CN"/>
              </w:rPr>
              <w:t>9</w:t>
            </w:r>
            <w:r>
              <w:rPr>
                <w:rFonts w:hint="eastAsia"/>
                <w:b/>
                <w:bCs/>
                <w:sz w:val="22"/>
                <w:szCs w:val="28"/>
              </w:rPr>
              <w:t>（1）题阅卷评标</w:t>
            </w:r>
          </w:p>
        </w:tc>
      </w:tr>
      <w:tr w14:paraId="5A2A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7" w:type="dxa"/>
            <w:gridSpan w:val="3"/>
          </w:tcPr>
          <w:p w14:paraId="09E676D9">
            <w:pPr>
              <w:jc w:val="both"/>
              <w:rPr>
                <w:rFonts w:hint="eastAsia" w:eastAsiaTheme="minorEastAsia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605" w:type="dxa"/>
          </w:tcPr>
          <w:p w14:paraId="3CB42C2C">
            <w:pPr>
              <w:jc w:val="both"/>
            </w:pPr>
            <w:r>
              <w:rPr>
                <w:rFonts w:hint="eastAsia"/>
              </w:rPr>
              <w:t>最高分：5</w:t>
            </w:r>
          </w:p>
        </w:tc>
        <w:tc>
          <w:tcPr>
            <w:tcW w:w="2470" w:type="dxa"/>
            <w:gridSpan w:val="2"/>
          </w:tcPr>
          <w:p w14:paraId="56A06F53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均分：</w:t>
            </w:r>
            <w:r>
              <w:rPr>
                <w:rFonts w:hint="eastAsia"/>
                <w:lang w:val="en-US" w:eastAsia="zh-CN"/>
              </w:rPr>
              <w:t>1.79</w:t>
            </w:r>
          </w:p>
        </w:tc>
      </w:tr>
      <w:tr w14:paraId="496E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817" w:type="dxa"/>
          </w:tcPr>
          <w:p w14:paraId="02C84BAA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题号+设问</w:t>
            </w:r>
          </w:p>
          <w:p w14:paraId="3F261C99">
            <w:pPr>
              <w:jc w:val="both"/>
            </w:pPr>
          </w:p>
        </w:tc>
        <w:tc>
          <w:tcPr>
            <w:tcW w:w="7705" w:type="dxa"/>
            <w:gridSpan w:val="5"/>
          </w:tcPr>
          <w:p w14:paraId="003AD3F9">
            <w:pPr>
              <w:jc w:val="both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（1）.</w:t>
            </w:r>
            <w:r>
              <w:rPr>
                <w:rFonts w:hint="eastAsia"/>
                <w:lang w:eastAsia="zh-CN"/>
              </w:rPr>
              <w:t>有人认为：只要给</w:t>
            </w:r>
            <w:r>
              <w:rPr>
                <w:rFonts w:hint="eastAsia"/>
                <w:lang w:val="en-US" w:eastAsia="zh-CN"/>
              </w:rPr>
              <w:t>AI装上“版权雷达”，提前扫描问题指令，就能防止点击盗版资源网站。判断该观点是否正确，并运用《逻辑与思维》知识说明理由。</w:t>
            </w:r>
            <w:r>
              <w:rPr>
                <w:rFonts w:hint="eastAsia"/>
              </w:rPr>
              <w:t>（5分）</w:t>
            </w:r>
          </w:p>
        </w:tc>
      </w:tr>
      <w:tr w14:paraId="1510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9" w:hRule="atLeast"/>
        </w:trPr>
        <w:tc>
          <w:tcPr>
            <w:tcW w:w="817" w:type="dxa"/>
          </w:tcPr>
          <w:p w14:paraId="59376E94">
            <w:pPr>
              <w:jc w:val="both"/>
            </w:pPr>
            <w:r>
              <w:rPr>
                <w:rFonts w:hint="eastAsia"/>
                <w:b/>
                <w:bCs/>
              </w:rPr>
              <w:t>试题立意与考查方向解读</w:t>
            </w:r>
          </w:p>
        </w:tc>
        <w:tc>
          <w:tcPr>
            <w:tcW w:w="7705" w:type="dxa"/>
            <w:gridSpan w:val="5"/>
          </w:tcPr>
          <w:p w14:paraId="0F1B0BCD">
            <w:pPr>
              <w:ind w:firstLine="420" w:firstLineChars="200"/>
              <w:jc w:val="both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题目</w:t>
            </w: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t>是一道观点辨析题，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旨在引导学生超越技术决定论的简单思维，认识到解决版权保护问题需要多方面的综合治理，而非单一技术手段就能完全解决。考查学生对人工智能技术与版权保护问题的辩证思考能力</w:t>
            </w: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引导学生认识技术手段在解决社会问题上的局限性</w:t>
            </w: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培养学生的批判性思维和逻辑</w:t>
            </w: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t>论证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能力</w:t>
            </w: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t>。</w:t>
            </w:r>
          </w:p>
        </w:tc>
      </w:tr>
      <w:tr w14:paraId="08BA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</w:trPr>
        <w:tc>
          <w:tcPr>
            <w:tcW w:w="817" w:type="dxa"/>
          </w:tcPr>
          <w:p w14:paraId="2F8EEDB8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参考答 案</w:t>
            </w:r>
          </w:p>
        </w:tc>
        <w:tc>
          <w:tcPr>
            <w:tcW w:w="7705" w:type="dxa"/>
            <w:gridSpan w:val="5"/>
          </w:tcPr>
          <w:p w14:paraId="1F9A544C">
            <w:pPr>
              <w:jc w:val="both"/>
            </w:pPr>
            <w:r>
              <w:rPr>
                <w:rFonts w:hint="eastAsia"/>
              </w:rPr>
              <w:t>该观点是片面的。给AI装上“版权雷达”只是防止点击盗版资源网站的一个重要条件，而非</w:t>
            </w:r>
            <w:r>
              <w:rPr>
                <w:rFonts w:hint="eastAsia"/>
                <w:lang w:eastAsia="zh-CN"/>
              </w:rPr>
              <w:t>充</w:t>
            </w:r>
            <w:r>
              <w:rPr>
                <w:rFonts w:hint="eastAsia"/>
              </w:rPr>
              <w:t>分条件。为了防止点击盗版资源网站，除了技术防控，还需配套法律追责机制等条件,运用辩证思采取多种措施，才能有效防止盗版资源的传播。</w:t>
            </w:r>
          </w:p>
        </w:tc>
      </w:tr>
      <w:tr w14:paraId="6296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</w:tcPr>
          <w:p w14:paraId="07DB793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评分标准说明：</w:t>
            </w:r>
          </w:p>
          <w:p w14:paraId="6E54CEB6">
            <w:pPr>
              <w:numPr>
                <w:ilvl w:val="0"/>
                <w:numId w:val="1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判断观点是否正确。该观点是片面的</w:t>
            </w:r>
            <w:r>
              <w:rPr>
                <w:rFonts w:hint="eastAsia"/>
                <w:lang w:val="en-US" w:eastAsia="zh-CN"/>
              </w:rPr>
              <w:t>/错误的</w:t>
            </w:r>
            <w:r>
              <w:rPr>
                <w:rFonts w:hint="eastAsia"/>
                <w:highlight w:val="yellow"/>
              </w:rPr>
              <w:t xml:space="preserve"> (</w:t>
            </w:r>
            <w:r>
              <w:rPr>
                <w:rFonts w:hint="eastAsia"/>
                <w:highlight w:val="yellow"/>
                <w:lang w:val="en-US" w:eastAsia="zh-CN"/>
              </w:rPr>
              <w:t>1</w:t>
            </w:r>
            <w:r>
              <w:rPr>
                <w:rFonts w:hint="eastAsia"/>
                <w:highlight w:val="yellow"/>
              </w:rPr>
              <w:t>分)</w:t>
            </w:r>
            <w:r>
              <w:rPr>
                <w:rFonts w:hint="eastAsia"/>
              </w:rPr>
              <w:t>;</w:t>
            </w:r>
          </w:p>
          <w:p w14:paraId="621B4059">
            <w:pPr>
              <w:numPr>
                <w:ilvl w:val="0"/>
                <w:numId w:val="0"/>
              </w:num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作为一道观点辨析题，如果学生答该观点是正确的，这道题就是0分，后面的分析都不给分。</w:t>
            </w:r>
          </w:p>
          <w:p w14:paraId="3836FB14">
            <w:pPr>
              <w:numPr>
                <w:ilvl w:val="0"/>
                <w:numId w:val="1"/>
              </w:numPr>
              <w:ind w:left="0" w:leftChars="0" w:firstLine="0" w:firstLineChars="0"/>
              <w:jc w:val="both"/>
            </w:pPr>
            <w:r>
              <w:rPr>
                <w:rFonts w:hint="eastAsia"/>
                <w:highlight w:val="none"/>
                <w:lang w:eastAsia="zh-CN"/>
              </w:rPr>
              <w:t>运用《逻辑与思维》知识说明理由</w:t>
            </w:r>
            <w:r>
              <w:rPr>
                <w:rFonts w:hint="eastAsia"/>
                <w:highlight w:val="yellow"/>
              </w:rPr>
              <w:t>(</w:t>
            </w:r>
            <w:r>
              <w:rPr>
                <w:rFonts w:hint="eastAsia"/>
                <w:highlight w:val="yellow"/>
                <w:lang w:val="en-US" w:eastAsia="zh-CN"/>
              </w:rPr>
              <w:t>2</w:t>
            </w:r>
            <w:r>
              <w:rPr>
                <w:rFonts w:hint="eastAsia"/>
                <w:highlight w:val="yellow"/>
              </w:rPr>
              <w:t>分)</w:t>
            </w:r>
            <w:r>
              <w:rPr>
                <w:rFonts w:hint="eastAsia"/>
                <w:highlight w:val="yellow"/>
                <w:lang w:eastAsia="zh-CN"/>
              </w:rPr>
              <w:t>；</w:t>
            </w:r>
          </w:p>
          <w:p w14:paraId="40A98935">
            <w:pPr>
              <w:pStyle w:val="8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  <w:lang w:eastAsia="zh-CN"/>
              </w:rPr>
              <w:t>给</w:t>
            </w:r>
            <w:r>
              <w:rPr>
                <w:rFonts w:hint="eastAsia"/>
                <w:lang w:val="en-US" w:eastAsia="zh-CN"/>
              </w:rPr>
              <w:t>AI装上“版权雷达”，提前扫描问题指令</w:t>
            </w:r>
            <w:r>
              <w:rPr>
                <w:rFonts w:hint="eastAsia"/>
              </w:rPr>
              <w:t>是防止点击盗版资源网站的一个重要条件，而非</w:t>
            </w:r>
            <w:r>
              <w:rPr>
                <w:rFonts w:hint="eastAsia"/>
                <w:lang w:eastAsia="zh-CN"/>
              </w:rPr>
              <w:t>充</w:t>
            </w:r>
            <w:r>
              <w:rPr>
                <w:rFonts w:hint="eastAsia"/>
              </w:rPr>
              <w:t>分条件</w:t>
            </w:r>
            <w:r>
              <w:rPr>
                <w:rFonts w:hint="eastAsia"/>
                <w:lang w:eastAsia="zh-CN"/>
              </w:rPr>
              <w:t>。前件不是后件的充分条件是必踩点</w:t>
            </w:r>
            <w:r>
              <w:rPr>
                <w:rFonts w:hint="eastAsia"/>
                <w:lang w:val="en-US" w:eastAsia="zh-CN"/>
              </w:rPr>
              <w:t>1分</w:t>
            </w:r>
            <w:r>
              <w:rPr>
                <w:rFonts w:hint="eastAsia"/>
                <w:lang w:eastAsia="zh-CN"/>
              </w:rPr>
              <w:t>。</w:t>
            </w:r>
          </w:p>
          <w:p w14:paraId="7E5010A2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eastAsiaTheme="minorEastAsia"/>
                <w:lang w:val="en-US" w:eastAsia="zh-CN"/>
              </w:rPr>
            </w:pPr>
          </w:p>
          <w:p w14:paraId="61F49890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highlight w:val="yellow"/>
              </w:rPr>
            </w:pPr>
            <w:r>
              <w:rPr>
                <w:rFonts w:hint="eastAsia"/>
                <w:lang w:val="en-US" w:eastAsia="zh-CN"/>
              </w:rPr>
              <w:t>3.说明应该如何做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CN"/>
              </w:rPr>
              <w:t>才能有效</w:t>
            </w:r>
            <w:r>
              <w:rPr>
                <w:rFonts w:hint="eastAsia"/>
                <w:lang w:val="en-US" w:eastAsia="zh-CN"/>
              </w:rPr>
              <w:t>防止点击盗版资源网站</w:t>
            </w:r>
            <w:r>
              <w:rPr>
                <w:rFonts w:hint="eastAsia"/>
                <w:highlight w:val="yellow"/>
              </w:rPr>
              <w:t xml:space="preserve"> (</w:t>
            </w:r>
            <w:r>
              <w:rPr>
                <w:rFonts w:hint="eastAsia"/>
                <w:highlight w:val="yellow"/>
                <w:lang w:val="en-US" w:eastAsia="zh-CN"/>
              </w:rPr>
              <w:t>2</w:t>
            </w:r>
            <w:r>
              <w:rPr>
                <w:rFonts w:hint="eastAsia"/>
                <w:highlight w:val="yellow"/>
              </w:rPr>
              <w:t>分)</w:t>
            </w:r>
          </w:p>
          <w:p w14:paraId="0A595F9D">
            <w:pPr>
              <w:numPr>
                <w:ilvl w:val="0"/>
                <w:numId w:val="0"/>
              </w:numPr>
              <w:ind w:leftChars="0" w:firstLine="420" w:firstLineChars="200"/>
              <w:jc w:val="both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none"/>
                <w:lang w:eastAsia="zh-CN"/>
              </w:rPr>
              <w:t>需要配套的法律机制</w:t>
            </w:r>
            <w:r>
              <w:rPr>
                <w:rFonts w:hint="eastAsia"/>
                <w:highlight w:val="none"/>
                <w:lang w:val="en-US" w:eastAsia="zh-CN"/>
              </w:rPr>
              <w:t>/技术检测/用户素养提升...</w:t>
            </w:r>
            <w:r>
              <w:rPr>
                <w:rFonts w:hint="eastAsia"/>
                <w:highlight w:val="yellow"/>
              </w:rPr>
              <w:t>(1分)</w:t>
            </w:r>
          </w:p>
          <w:p w14:paraId="13A0E6A3">
            <w:pPr>
              <w:numPr>
                <w:ilvl w:val="0"/>
                <w:numId w:val="0"/>
              </w:numPr>
              <w:ind w:leftChars="0" w:firstLine="420" w:firstLineChars="200"/>
              <w:jc w:val="both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none"/>
                <w:lang w:eastAsia="zh-CN"/>
              </w:rPr>
              <w:t>需要运用辩证思维</w:t>
            </w:r>
            <w:r>
              <w:rPr>
                <w:rFonts w:hint="eastAsia"/>
                <w:highlight w:val="yellow"/>
              </w:rPr>
              <w:t>(1分)</w:t>
            </w:r>
          </w:p>
          <w:p w14:paraId="3FCE9765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在实际阅卷过程中，说明应该如何做这一层，学生无论是单答</w:t>
            </w:r>
            <w:r>
              <w:rPr>
                <w:rFonts w:hint="eastAsia"/>
                <w:highlight w:val="none"/>
                <w:lang w:eastAsia="zh-CN"/>
              </w:rPr>
              <w:t>需要运用辩证思维还是单答需要配套的法律机制</w:t>
            </w:r>
            <w:r>
              <w:rPr>
                <w:rFonts w:hint="eastAsia"/>
                <w:highlight w:val="none"/>
                <w:lang w:val="en-US" w:eastAsia="zh-CN"/>
              </w:rPr>
              <w:t>/技术检测/用户素养提升...等具体措施都能给到2分。</w:t>
            </w:r>
          </w:p>
          <w:p w14:paraId="14D550EB">
            <w:pPr>
              <w:jc w:val="both"/>
            </w:pPr>
          </w:p>
        </w:tc>
      </w:tr>
      <w:tr w14:paraId="25682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9" w:hRule="atLeast"/>
        </w:trPr>
        <w:tc>
          <w:tcPr>
            <w:tcW w:w="6062" w:type="dxa"/>
            <w:gridSpan w:val="5"/>
          </w:tcPr>
          <w:p w14:paraId="601A8E73">
            <w:pPr>
              <w:jc w:val="both"/>
            </w:pPr>
            <w:r>
              <w:rPr>
                <w:rFonts w:hint="eastAsia"/>
              </w:rPr>
              <w:t>学生优点：</w:t>
            </w:r>
          </w:p>
          <w:p w14:paraId="1DAE8662">
            <w:pPr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1知识有相应的知识储备</w:t>
            </w:r>
            <w:r>
              <w:rPr>
                <w:rFonts w:hint="eastAsia"/>
                <w:lang w:eastAsia="zh-CN"/>
              </w:rPr>
              <w:t>，大部分学生能够运用批判性思维、辩证思维区看待题目内容。</w:t>
            </w:r>
          </w:p>
          <w:p w14:paraId="64956D2F">
            <w:pPr>
              <w:jc w:val="both"/>
            </w:pPr>
            <w:r>
              <w:rPr>
                <w:rFonts w:hint="eastAsia"/>
              </w:rPr>
              <w:t>2.作答按照题目要求逻辑作答，有分析有思路</w:t>
            </w:r>
          </w:p>
        </w:tc>
        <w:tc>
          <w:tcPr>
            <w:tcW w:w="2460" w:type="dxa"/>
            <w:vMerge w:val="restart"/>
          </w:tcPr>
          <w:p w14:paraId="717DEF6C">
            <w:pPr>
              <w:jc w:val="both"/>
            </w:pPr>
            <w:r>
              <w:rPr>
                <w:rFonts w:hint="eastAsia"/>
              </w:rPr>
              <w:t>教学建议：</w:t>
            </w:r>
          </w:p>
          <w:p w14:paraId="2DC7C20D">
            <w:pPr>
              <w:jc w:val="both"/>
            </w:pPr>
            <w:r>
              <w:rPr>
                <w:rFonts w:hint="eastAsia"/>
              </w:rPr>
              <w:t>加强同类型习题的复练和复盘分析，在对比的过程中引导学生发现自己的问题。</w:t>
            </w:r>
          </w:p>
        </w:tc>
      </w:tr>
      <w:tr w14:paraId="64305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2" w:type="dxa"/>
            <w:gridSpan w:val="5"/>
          </w:tcPr>
          <w:p w14:paraId="0447953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学生问题：</w:t>
            </w:r>
          </w:p>
          <w:p w14:paraId="22352124">
            <w:pPr>
              <w:numPr>
                <w:ilvl w:val="0"/>
                <w:numId w:val="2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判断与推理的混淆：</w:t>
            </w:r>
          </w:p>
          <w:p w14:paraId="692916B4">
            <w:pPr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该观点是充分条件假言判断，要求学生对这个判断的真假作出辨析。充分条件假言判断为真的条件是：前件是后件的充分条件，即有前件出现必然会产生后件的结果。很多学生误认为观点是推理，运用推理的有效式作答。</w:t>
            </w:r>
          </w:p>
          <w:p w14:paraId="0E69AF19">
            <w:pPr>
              <w:numPr>
                <w:ilvl w:val="0"/>
                <w:numId w:val="2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充分条件与必要条件的混淆</w:t>
            </w:r>
            <w:r>
              <w:rPr>
                <w:rFonts w:hint="eastAsia"/>
              </w:rPr>
              <w:t>：</w:t>
            </w:r>
          </w:p>
          <w:p w14:paraId="0BFB2BC0">
            <w:pPr>
              <w:pStyle w:val="8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该观点“只要</w:t>
            </w:r>
            <w:r>
              <w:rPr>
                <w:rFonts w:hint="eastAsia"/>
                <w:lang w:val="en-US" w:eastAsia="zh-CN"/>
              </w:rPr>
              <w:t>...就...</w:t>
            </w:r>
            <w:r>
              <w:rPr>
                <w:rFonts w:hint="eastAsia"/>
                <w:lang w:eastAsia="zh-CN"/>
              </w:rPr>
              <w:t>”是一个充分条件假言判断，很多学生误认为该观点是必要条件假言判断。给</w:t>
            </w:r>
            <w:r>
              <w:rPr>
                <w:rFonts w:hint="eastAsia"/>
                <w:lang w:val="en-US" w:eastAsia="zh-CN"/>
              </w:rPr>
              <w:t>AI装上“版权雷达”，提前扫描问题指令</w:t>
            </w:r>
            <w:r>
              <w:rPr>
                <w:rFonts w:hint="eastAsia"/>
              </w:rPr>
              <w:t>是防止点击盗版资源网站的一个重要条件，而非</w:t>
            </w:r>
            <w:r>
              <w:rPr>
                <w:rFonts w:hint="eastAsia"/>
                <w:lang w:eastAsia="zh-CN"/>
              </w:rPr>
              <w:t>充</w:t>
            </w:r>
            <w:r>
              <w:rPr>
                <w:rFonts w:hint="eastAsia"/>
              </w:rPr>
              <w:t>分条件</w:t>
            </w:r>
            <w:r>
              <w:rPr>
                <w:rFonts w:hint="eastAsia"/>
                <w:lang w:eastAsia="zh-CN"/>
              </w:rPr>
              <w:t>，也不是必要条件。</w:t>
            </w:r>
          </w:p>
          <w:p w14:paraId="63D88ADB">
            <w:pPr>
              <w:pStyle w:val="8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用材料中的联言判断辨析本设问</w:t>
            </w:r>
          </w:p>
          <w:p w14:paraId="208C080B">
            <w:pPr>
              <w:pStyle w:val="8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部分学生用材料中的联言判断作为依据，认为三个联言支都是真的才是真的。</w:t>
            </w:r>
          </w:p>
          <w:p w14:paraId="6A966363">
            <w:pPr>
              <w:pStyle w:val="8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作答逻辑不完整</w:t>
            </w:r>
          </w:p>
          <w:p w14:paraId="0D4D1D66">
            <w:pPr>
              <w:pStyle w:val="8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学生在判断完观点和说明理由后，不能继续说明应该如何做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CN"/>
              </w:rPr>
              <w:t>才能有效</w:t>
            </w:r>
            <w:r>
              <w:rPr>
                <w:rFonts w:hint="eastAsia"/>
                <w:lang w:val="en-US" w:eastAsia="zh-CN"/>
              </w:rPr>
              <w:t>防止点击盗版资源网站。作答不完整导致失分。</w:t>
            </w:r>
          </w:p>
          <w:p w14:paraId="594B8429">
            <w:pPr>
              <w:pStyle w:val="8"/>
              <w:numPr>
                <w:ilvl w:val="0"/>
                <w:numId w:val="0"/>
              </w:numPr>
              <w:ind w:leftChars="0"/>
              <w:jc w:val="both"/>
            </w:pPr>
          </w:p>
          <w:p w14:paraId="0DD1B18F">
            <w:pPr>
              <w:pStyle w:val="8"/>
              <w:numPr>
                <w:ilvl w:val="0"/>
                <w:numId w:val="0"/>
              </w:numPr>
              <w:ind w:leftChars="0"/>
              <w:jc w:val="both"/>
            </w:pPr>
          </w:p>
          <w:p w14:paraId="63D02602">
            <w:pPr>
              <w:pStyle w:val="8"/>
              <w:numPr>
                <w:ilvl w:val="0"/>
                <w:numId w:val="0"/>
              </w:numPr>
              <w:ind w:leftChars="0"/>
              <w:jc w:val="both"/>
            </w:pPr>
          </w:p>
          <w:p w14:paraId="2EF650EC">
            <w:pPr>
              <w:pStyle w:val="8"/>
              <w:numPr>
                <w:ilvl w:val="0"/>
                <w:numId w:val="0"/>
              </w:numPr>
              <w:ind w:leftChars="0"/>
              <w:jc w:val="both"/>
            </w:pPr>
          </w:p>
          <w:p w14:paraId="790B7EEE">
            <w:pPr>
              <w:pStyle w:val="8"/>
              <w:numPr>
                <w:ilvl w:val="0"/>
                <w:numId w:val="0"/>
              </w:numPr>
              <w:ind w:leftChars="0"/>
              <w:jc w:val="both"/>
            </w:pPr>
          </w:p>
        </w:tc>
        <w:tc>
          <w:tcPr>
            <w:tcW w:w="2460" w:type="dxa"/>
            <w:vMerge w:val="continue"/>
          </w:tcPr>
          <w:p w14:paraId="64BA6EAA">
            <w:pPr>
              <w:jc w:val="both"/>
            </w:pPr>
          </w:p>
        </w:tc>
      </w:tr>
      <w:tr w14:paraId="6108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4" w:hRule="atLeast"/>
        </w:trPr>
        <w:tc>
          <w:tcPr>
            <w:tcW w:w="1242" w:type="dxa"/>
            <w:gridSpan w:val="2"/>
          </w:tcPr>
          <w:p w14:paraId="61801BB4">
            <w:pPr>
              <w:jc w:val="both"/>
            </w:pPr>
            <w:r>
              <w:rPr>
                <w:rFonts w:hint="eastAsia"/>
              </w:rPr>
              <w:t>优秀答卷：</w:t>
            </w:r>
          </w:p>
          <w:p w14:paraId="08E1BF6D">
            <w:pPr>
              <w:jc w:val="both"/>
            </w:pPr>
          </w:p>
        </w:tc>
        <w:tc>
          <w:tcPr>
            <w:tcW w:w="7280" w:type="dxa"/>
            <w:gridSpan w:val="4"/>
          </w:tcPr>
          <w:p w14:paraId="60D0E648">
            <w:pPr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484370" cy="1905000"/>
                  <wp:effectExtent l="0" t="0" r="11430" b="0"/>
                  <wp:docPr id="5" name="图片 5" descr="2511010610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511010610010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7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485005" cy="1901825"/>
                  <wp:effectExtent l="0" t="0" r="10795" b="3175"/>
                  <wp:docPr id="8" name="图片 8" descr="25110106101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251101061012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005" cy="190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59347">
            <w:pPr>
              <w:jc w:val="both"/>
              <w:rPr>
                <w:rFonts w:hint="eastAsia" w:eastAsiaTheme="minorEastAsia"/>
                <w:lang w:eastAsia="zh-CN"/>
              </w:rPr>
            </w:pPr>
          </w:p>
          <w:p w14:paraId="00F2923C">
            <w:pPr>
              <w:jc w:val="both"/>
              <w:rPr>
                <w:rFonts w:hint="eastAsia"/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观点正确，理由准确，建议合理</w:t>
            </w:r>
          </w:p>
          <w:p w14:paraId="370EAAC9">
            <w:pPr>
              <w:jc w:val="both"/>
              <w:rPr>
                <w:rFonts w:hint="eastAsia"/>
                <w:color w:val="FF0000"/>
                <w:lang w:eastAsia="zh-CN"/>
              </w:rPr>
            </w:pPr>
          </w:p>
          <w:p w14:paraId="5C7389B6">
            <w:pPr>
              <w:jc w:val="both"/>
              <w:rPr>
                <w:rFonts w:hint="eastAsia"/>
                <w:color w:val="FF0000"/>
                <w:lang w:eastAsia="zh-CN"/>
              </w:rPr>
            </w:pPr>
          </w:p>
          <w:p w14:paraId="6A4DB8B6">
            <w:pPr>
              <w:jc w:val="both"/>
              <w:rPr>
                <w:rFonts w:hint="eastAsia"/>
                <w:color w:val="FF0000"/>
                <w:lang w:eastAsia="zh-CN"/>
              </w:rPr>
            </w:pPr>
          </w:p>
          <w:p w14:paraId="125C2932">
            <w:pPr>
              <w:jc w:val="both"/>
              <w:rPr>
                <w:rFonts w:hint="eastAsia"/>
                <w:color w:val="FF0000"/>
                <w:lang w:eastAsia="zh-CN"/>
              </w:rPr>
            </w:pPr>
          </w:p>
          <w:p w14:paraId="1E01E663">
            <w:pPr>
              <w:jc w:val="both"/>
              <w:rPr>
                <w:rFonts w:hint="eastAsia"/>
                <w:color w:val="FF0000"/>
                <w:lang w:eastAsia="zh-CN"/>
              </w:rPr>
            </w:pPr>
          </w:p>
          <w:p w14:paraId="21AAEB13">
            <w:pPr>
              <w:jc w:val="both"/>
              <w:rPr>
                <w:rFonts w:hint="eastAsia"/>
                <w:color w:val="FF0000"/>
                <w:lang w:eastAsia="zh-CN"/>
              </w:rPr>
            </w:pPr>
          </w:p>
          <w:p w14:paraId="1B59C253">
            <w:pPr>
              <w:jc w:val="both"/>
              <w:rPr>
                <w:rFonts w:hint="eastAsia"/>
                <w:color w:val="FF0000"/>
                <w:lang w:eastAsia="zh-CN"/>
              </w:rPr>
            </w:pPr>
          </w:p>
          <w:p w14:paraId="0378BCA7">
            <w:pPr>
              <w:jc w:val="both"/>
              <w:rPr>
                <w:rFonts w:hint="eastAsia"/>
                <w:color w:val="FF0000"/>
                <w:lang w:eastAsia="zh-CN"/>
              </w:rPr>
            </w:pPr>
          </w:p>
        </w:tc>
      </w:tr>
      <w:tr w14:paraId="38B47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gridSpan w:val="2"/>
          </w:tcPr>
          <w:p w14:paraId="03603E8E">
            <w:pPr>
              <w:jc w:val="both"/>
            </w:pPr>
            <w:r>
              <w:rPr>
                <w:rFonts w:hint="eastAsia"/>
              </w:rPr>
              <w:t>典型错卷：</w:t>
            </w:r>
          </w:p>
        </w:tc>
        <w:tc>
          <w:tcPr>
            <w:tcW w:w="7280" w:type="dxa"/>
            <w:gridSpan w:val="4"/>
          </w:tcPr>
          <w:p w14:paraId="5C7F008B">
            <w:pPr>
              <w:jc w:val="both"/>
              <w:rPr>
                <w:rFonts w:hint="eastAsia" w:eastAsiaTheme="minorEastAsia"/>
                <w:color w:val="FF0000"/>
                <w:lang w:eastAsia="zh-CN"/>
              </w:rPr>
            </w:pPr>
            <w:r>
              <w:rPr>
                <w:rFonts w:hint="eastAsia" w:eastAsiaTheme="minorEastAsia"/>
                <w:color w:val="FF0000"/>
                <w:lang w:eastAsia="zh-CN"/>
              </w:rPr>
              <w:drawing>
                <wp:inline distT="0" distB="0" distL="114300" distR="114300">
                  <wp:extent cx="4485640" cy="1896110"/>
                  <wp:effectExtent l="0" t="0" r="10160" b="8890"/>
                  <wp:docPr id="2" name="图片 2" descr="c982e7ed5f061c953996d3f9638b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982e7ed5f061c953996d3f9638b23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18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78D3F">
            <w:pPr>
              <w:jc w:val="both"/>
              <w:rPr>
                <w:rFonts w:hint="eastAsia" w:eastAsiaTheme="minorEastAsia"/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观点和理由都写的很好，没有说明应该怎么办，逻辑链条不完整。</w:t>
            </w:r>
          </w:p>
          <w:p w14:paraId="59DB488B">
            <w:pPr>
              <w:jc w:val="both"/>
              <w:rPr>
                <w:rFonts w:hint="eastAsia" w:eastAsiaTheme="minorEastAsia"/>
                <w:color w:val="FF0000"/>
                <w:lang w:eastAsia="zh-CN"/>
              </w:rPr>
            </w:pPr>
            <w:r>
              <w:rPr>
                <w:rFonts w:hint="eastAsia" w:eastAsiaTheme="minorEastAsia"/>
                <w:color w:val="FF0000"/>
                <w:lang w:eastAsia="zh-CN"/>
              </w:rPr>
              <w:drawing>
                <wp:inline distT="0" distB="0" distL="114300" distR="114300">
                  <wp:extent cx="4478020" cy="1920240"/>
                  <wp:effectExtent l="0" t="0" r="2540" b="0"/>
                  <wp:docPr id="1" name="图片 1" descr="25110106100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511010610095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02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05241">
            <w:pPr>
              <w:jc w:val="both"/>
              <w:rPr>
                <w:rFonts w:hint="default" w:eastAsiaTheme="minor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充分条件与必要条件混淆</w:t>
            </w:r>
          </w:p>
          <w:p w14:paraId="1F8EE658">
            <w:pPr>
              <w:jc w:val="both"/>
              <w:rPr>
                <w:rFonts w:hint="eastAsia" w:eastAsiaTheme="minorEastAsia"/>
                <w:color w:val="FF0000"/>
                <w:lang w:eastAsia="zh-CN"/>
              </w:rPr>
            </w:pPr>
            <w:r>
              <w:rPr>
                <w:rFonts w:hint="eastAsia" w:eastAsiaTheme="minorEastAsia"/>
                <w:color w:val="FF0000"/>
                <w:lang w:eastAsia="zh-CN"/>
              </w:rPr>
              <w:drawing>
                <wp:inline distT="0" distB="0" distL="114300" distR="114300">
                  <wp:extent cx="4484370" cy="1880870"/>
                  <wp:effectExtent l="0" t="0" r="11430" b="8890"/>
                  <wp:docPr id="13" name="图片 13" descr="da8633d26a0fa8c655beb8901da9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da8633d26a0fa8c655beb8901da97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70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E90F8">
            <w:pPr>
              <w:jc w:val="both"/>
              <w:rPr>
                <w:rFonts w:hint="eastAsia" w:eastAsiaTheme="minorEastAsia"/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运用推理说明理由</w:t>
            </w:r>
          </w:p>
          <w:p w14:paraId="21D36EE2">
            <w:pPr>
              <w:jc w:val="both"/>
              <w:rPr>
                <w:rFonts w:hint="eastAsia" w:eastAsiaTheme="minorEastAsia"/>
                <w:color w:val="FF0000"/>
                <w:lang w:eastAsia="zh-CN"/>
              </w:rPr>
            </w:pPr>
            <w:r>
              <w:rPr>
                <w:rFonts w:hint="eastAsia" w:eastAsiaTheme="minorEastAsia"/>
                <w:color w:val="FF0000"/>
                <w:lang w:eastAsia="zh-CN"/>
              </w:rPr>
              <w:drawing>
                <wp:inline distT="0" distB="0" distL="114300" distR="114300">
                  <wp:extent cx="4476115" cy="1898650"/>
                  <wp:effectExtent l="0" t="0" r="4445" b="6350"/>
                  <wp:docPr id="11" name="图片 11" descr="25110106101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2511010610156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115" cy="189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5AF94">
            <w:pPr>
              <w:jc w:val="both"/>
              <w:rPr>
                <w:rFonts w:hint="eastAsia" w:eastAsiaTheme="minorEastAsia"/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理由运用的知识错误</w:t>
            </w:r>
          </w:p>
          <w:p w14:paraId="4FD93F11">
            <w:pPr>
              <w:jc w:val="both"/>
              <w:rPr>
                <w:rFonts w:hint="eastAsia" w:eastAsiaTheme="minorEastAsia"/>
                <w:color w:val="FF0000"/>
                <w:lang w:eastAsia="zh-CN"/>
              </w:rPr>
            </w:pPr>
            <w:r>
              <w:rPr>
                <w:rFonts w:hint="eastAsia" w:eastAsiaTheme="minorEastAsia"/>
                <w:color w:val="FF0000"/>
                <w:lang w:eastAsia="zh-CN"/>
              </w:rPr>
              <w:drawing>
                <wp:inline distT="0" distB="0" distL="114300" distR="114300">
                  <wp:extent cx="4481195" cy="1920240"/>
                  <wp:effectExtent l="0" t="0" r="14605" b="0"/>
                  <wp:docPr id="12" name="图片 12" descr="25110106100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2511010610096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19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7F650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  <w:lang w:eastAsia="zh-CN"/>
              </w:rPr>
              <w:t>运用联言判断辨析</w:t>
            </w:r>
          </w:p>
        </w:tc>
      </w:tr>
      <w:tr w14:paraId="6E1F6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gridSpan w:val="2"/>
          </w:tcPr>
          <w:p w14:paraId="2DF4D014">
            <w:pPr>
              <w:jc w:val="both"/>
            </w:pPr>
            <w:r>
              <w:rPr>
                <w:rFonts w:hint="eastAsia"/>
              </w:rPr>
              <w:t>针对性复练习题：</w:t>
            </w:r>
          </w:p>
        </w:tc>
        <w:tc>
          <w:tcPr>
            <w:tcW w:w="7280" w:type="dxa"/>
            <w:gridSpan w:val="4"/>
          </w:tcPr>
          <w:p w14:paraId="2F70369F">
            <w:pPr>
              <w:jc w:val="both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东城区二模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18（2）</w:t>
            </w:r>
          </w:p>
          <w:p w14:paraId="6D0A0DEB">
            <w:pPr>
              <w:jc w:val="both"/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766820" cy="1693545"/>
                  <wp:effectExtent l="0" t="0" r="12700" b="13335"/>
                  <wp:docPr id="14" name="图片 14" descr="3f6954906fc01f3413320ce19d802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3f6954906fc01f3413320ce19d8020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820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25731">
            <w:pPr>
              <w:ind w:firstLine="420"/>
              <w:jc w:val="both"/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Cs w:val="21"/>
                <w:lang w:val="en-US" w:eastAsia="zh-CN"/>
              </w:rPr>
              <w:t>18.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  <w:t>(2)该同学推理是充分条件假言推理。</w:t>
            </w:r>
          </w:p>
          <w:p w14:paraId="2EB5F2C4">
            <w:pPr>
              <w:ind w:firstLine="420"/>
              <w:jc w:val="both"/>
              <w:rPr>
                <w:rFonts w:ascii="宋体" w:hAnsi="宋体" w:eastAsia="宋体" w:cs="宋体"/>
                <w:b/>
                <w:bCs/>
                <w:color w:val="FF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  <w:t>该推理不正确。该同学采用的是“肯定前件而肯定后件”,其推理结构正确。但“良好的创新生态”是“实现创新发展”的必要条件,不是充分条件,该同学推理的前提虚假，所以结论错误。</w:t>
            </w:r>
          </w:p>
          <w:p w14:paraId="73D68095">
            <w:pPr>
              <w:ind w:firstLine="420"/>
              <w:jc w:val="both"/>
              <w:rPr>
                <w:rFonts w:ascii="宋体" w:hAnsi="宋体" w:eastAsia="宋体" w:cs="宋体"/>
                <w:b/>
                <w:bCs/>
                <w:color w:val="FF0000"/>
                <w:szCs w:val="21"/>
              </w:rPr>
            </w:pPr>
          </w:p>
          <w:p w14:paraId="4429DF19">
            <w:pPr>
              <w:ind w:firstLine="420"/>
              <w:jc w:val="both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714E28C1">
            <w:pPr>
              <w:ind w:firstLine="420"/>
              <w:jc w:val="both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5880DA2">
            <w:pPr>
              <w:ind w:firstLine="420"/>
              <w:jc w:val="both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74E13FF4">
            <w:pPr>
              <w:ind w:firstLine="420"/>
              <w:jc w:val="both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2B69315">
            <w:pPr>
              <w:ind w:firstLine="420"/>
              <w:jc w:val="both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06BFC62">
            <w:pPr>
              <w:ind w:firstLine="420"/>
              <w:jc w:val="both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ABE7FE0">
            <w:pPr>
              <w:ind w:firstLine="420"/>
              <w:jc w:val="both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38101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E980D"/>
    <w:multiLevelType w:val="singleLevel"/>
    <w:tmpl w:val="EFFE98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B34DD3"/>
    <w:multiLevelType w:val="singleLevel"/>
    <w:tmpl w:val="FFB34D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zNTE2ZmJmYTRkMTRkMTFkNDI1OTlhN2MyYTFjMmEifQ=="/>
  </w:docVars>
  <w:rsids>
    <w:rsidRoot w:val="00172A27"/>
    <w:rsid w:val="0001467B"/>
    <w:rsid w:val="00065D14"/>
    <w:rsid w:val="000E20B8"/>
    <w:rsid w:val="000E23E7"/>
    <w:rsid w:val="001408E6"/>
    <w:rsid w:val="00176A8A"/>
    <w:rsid w:val="001E6076"/>
    <w:rsid w:val="002032B4"/>
    <w:rsid w:val="00235B88"/>
    <w:rsid w:val="002416BF"/>
    <w:rsid w:val="00251D03"/>
    <w:rsid w:val="00260BDA"/>
    <w:rsid w:val="00273F28"/>
    <w:rsid w:val="00286F7C"/>
    <w:rsid w:val="00303CFE"/>
    <w:rsid w:val="00311A84"/>
    <w:rsid w:val="003614AF"/>
    <w:rsid w:val="00361B36"/>
    <w:rsid w:val="00397046"/>
    <w:rsid w:val="003D3309"/>
    <w:rsid w:val="004132D5"/>
    <w:rsid w:val="00421192"/>
    <w:rsid w:val="004405EB"/>
    <w:rsid w:val="00475D8A"/>
    <w:rsid w:val="00475DB6"/>
    <w:rsid w:val="004A1C36"/>
    <w:rsid w:val="004A3129"/>
    <w:rsid w:val="004A5AA9"/>
    <w:rsid w:val="004A69B6"/>
    <w:rsid w:val="004D2423"/>
    <w:rsid w:val="004F676C"/>
    <w:rsid w:val="005360AE"/>
    <w:rsid w:val="005F7CBD"/>
    <w:rsid w:val="006E57E2"/>
    <w:rsid w:val="0071674B"/>
    <w:rsid w:val="007324B9"/>
    <w:rsid w:val="00746C1F"/>
    <w:rsid w:val="007B1EE3"/>
    <w:rsid w:val="00806AFA"/>
    <w:rsid w:val="00821E1C"/>
    <w:rsid w:val="00855178"/>
    <w:rsid w:val="0085787D"/>
    <w:rsid w:val="0087447F"/>
    <w:rsid w:val="00886F44"/>
    <w:rsid w:val="008C7678"/>
    <w:rsid w:val="00903340"/>
    <w:rsid w:val="00910CE4"/>
    <w:rsid w:val="00914F1C"/>
    <w:rsid w:val="00953B0C"/>
    <w:rsid w:val="00962514"/>
    <w:rsid w:val="00975C29"/>
    <w:rsid w:val="0099234F"/>
    <w:rsid w:val="009D0BA5"/>
    <w:rsid w:val="009E7FC3"/>
    <w:rsid w:val="00A0134A"/>
    <w:rsid w:val="00A30B63"/>
    <w:rsid w:val="00A55963"/>
    <w:rsid w:val="00A6230B"/>
    <w:rsid w:val="00A63699"/>
    <w:rsid w:val="00AA617E"/>
    <w:rsid w:val="00B01AED"/>
    <w:rsid w:val="00B90E2A"/>
    <w:rsid w:val="00B917E5"/>
    <w:rsid w:val="00BE24C2"/>
    <w:rsid w:val="00C34909"/>
    <w:rsid w:val="00C3558D"/>
    <w:rsid w:val="00C85A16"/>
    <w:rsid w:val="00CA7FF4"/>
    <w:rsid w:val="00CB67B9"/>
    <w:rsid w:val="00D00C1B"/>
    <w:rsid w:val="00D06DC9"/>
    <w:rsid w:val="00D31577"/>
    <w:rsid w:val="00D43500"/>
    <w:rsid w:val="00D51BAE"/>
    <w:rsid w:val="00DA783C"/>
    <w:rsid w:val="00DE290A"/>
    <w:rsid w:val="00DE7690"/>
    <w:rsid w:val="00E04953"/>
    <w:rsid w:val="00E16331"/>
    <w:rsid w:val="00E8758A"/>
    <w:rsid w:val="00EC5CEF"/>
    <w:rsid w:val="00EE11C9"/>
    <w:rsid w:val="00F340FE"/>
    <w:rsid w:val="00F657B2"/>
    <w:rsid w:val="00FA124E"/>
    <w:rsid w:val="00FA146D"/>
    <w:rsid w:val="059F24EF"/>
    <w:rsid w:val="0DF5231E"/>
    <w:rsid w:val="0E7B2C21"/>
    <w:rsid w:val="15F7501D"/>
    <w:rsid w:val="15FFC907"/>
    <w:rsid w:val="177E15D6"/>
    <w:rsid w:val="17B15508"/>
    <w:rsid w:val="17DF7059"/>
    <w:rsid w:val="1AD7142A"/>
    <w:rsid w:val="1BBBD28F"/>
    <w:rsid w:val="1EE6AB86"/>
    <w:rsid w:val="27C70A1B"/>
    <w:rsid w:val="29001FB8"/>
    <w:rsid w:val="2B0C597F"/>
    <w:rsid w:val="2B6FAE77"/>
    <w:rsid w:val="2DFC1403"/>
    <w:rsid w:val="2FFDDE35"/>
    <w:rsid w:val="30E42053"/>
    <w:rsid w:val="37FD30A3"/>
    <w:rsid w:val="38F77DCF"/>
    <w:rsid w:val="3BCFA728"/>
    <w:rsid w:val="3BDF4382"/>
    <w:rsid w:val="3BF5F24E"/>
    <w:rsid w:val="3EFDF841"/>
    <w:rsid w:val="3F5E58EB"/>
    <w:rsid w:val="3FD2DFB9"/>
    <w:rsid w:val="46673481"/>
    <w:rsid w:val="4BD7298B"/>
    <w:rsid w:val="4BFF986B"/>
    <w:rsid w:val="4FF31836"/>
    <w:rsid w:val="53FDA4AA"/>
    <w:rsid w:val="555824CE"/>
    <w:rsid w:val="57B7BA24"/>
    <w:rsid w:val="57EB4BA2"/>
    <w:rsid w:val="5AF2B0C7"/>
    <w:rsid w:val="5B9FA965"/>
    <w:rsid w:val="5BF27A88"/>
    <w:rsid w:val="5D775C45"/>
    <w:rsid w:val="5D8B6683"/>
    <w:rsid w:val="5EBAEEFA"/>
    <w:rsid w:val="5F77441E"/>
    <w:rsid w:val="5FD96C8E"/>
    <w:rsid w:val="5FEFDF0B"/>
    <w:rsid w:val="5FFF00CB"/>
    <w:rsid w:val="62F74CE3"/>
    <w:rsid w:val="63EF97F5"/>
    <w:rsid w:val="66FFF705"/>
    <w:rsid w:val="67775AA0"/>
    <w:rsid w:val="6B7FED86"/>
    <w:rsid w:val="6BFFF911"/>
    <w:rsid w:val="6C2E31B2"/>
    <w:rsid w:val="6DFD44FE"/>
    <w:rsid w:val="6F4BB64C"/>
    <w:rsid w:val="6FBF826C"/>
    <w:rsid w:val="6FDF6777"/>
    <w:rsid w:val="6FE99DDF"/>
    <w:rsid w:val="6FEA3492"/>
    <w:rsid w:val="71BF7E46"/>
    <w:rsid w:val="72F927C9"/>
    <w:rsid w:val="7776DD00"/>
    <w:rsid w:val="777ED635"/>
    <w:rsid w:val="779FDA54"/>
    <w:rsid w:val="77D38932"/>
    <w:rsid w:val="7AB7ABDD"/>
    <w:rsid w:val="7BB75278"/>
    <w:rsid w:val="7BBE9B8B"/>
    <w:rsid w:val="7BD79A13"/>
    <w:rsid w:val="7BDAFF50"/>
    <w:rsid w:val="7BDFB537"/>
    <w:rsid w:val="7D3A2DF5"/>
    <w:rsid w:val="7D85E973"/>
    <w:rsid w:val="7DDD4FD4"/>
    <w:rsid w:val="7DDFD38B"/>
    <w:rsid w:val="7E5CC18C"/>
    <w:rsid w:val="7EBFC46D"/>
    <w:rsid w:val="7EFAF2F9"/>
    <w:rsid w:val="7EFF91EC"/>
    <w:rsid w:val="7F0FC15F"/>
    <w:rsid w:val="7F3A874E"/>
    <w:rsid w:val="7FD74354"/>
    <w:rsid w:val="7FDF890B"/>
    <w:rsid w:val="7FFC7720"/>
    <w:rsid w:val="7FFE91E1"/>
    <w:rsid w:val="8A7EE12D"/>
    <w:rsid w:val="8DCF46CE"/>
    <w:rsid w:val="9D7B8E4B"/>
    <w:rsid w:val="9FD90486"/>
    <w:rsid w:val="AE732AC0"/>
    <w:rsid w:val="AF3ECF58"/>
    <w:rsid w:val="AF6FEA6A"/>
    <w:rsid w:val="AFA9F885"/>
    <w:rsid w:val="B3F6F1B8"/>
    <w:rsid w:val="B77B03E3"/>
    <w:rsid w:val="B7FD47BE"/>
    <w:rsid w:val="B9B15E36"/>
    <w:rsid w:val="B9FBD913"/>
    <w:rsid w:val="BC5F0488"/>
    <w:rsid w:val="BDCF7191"/>
    <w:rsid w:val="BEF552FF"/>
    <w:rsid w:val="C2FD0287"/>
    <w:rsid w:val="C6938DF1"/>
    <w:rsid w:val="CA7FEA1D"/>
    <w:rsid w:val="CD5D42AC"/>
    <w:rsid w:val="D2FFBA99"/>
    <w:rsid w:val="D66D08E1"/>
    <w:rsid w:val="D9779F48"/>
    <w:rsid w:val="D9FFC950"/>
    <w:rsid w:val="DCFF790F"/>
    <w:rsid w:val="DDBE5620"/>
    <w:rsid w:val="DDDED190"/>
    <w:rsid w:val="DE9E9146"/>
    <w:rsid w:val="DEB7C5D5"/>
    <w:rsid w:val="DFEFED18"/>
    <w:rsid w:val="DFFF467B"/>
    <w:rsid w:val="DFFF95B3"/>
    <w:rsid w:val="E747E872"/>
    <w:rsid w:val="E75F6AB8"/>
    <w:rsid w:val="EB7A05BA"/>
    <w:rsid w:val="EBFF8769"/>
    <w:rsid w:val="EE7F8344"/>
    <w:rsid w:val="EEFD31AA"/>
    <w:rsid w:val="EF4501B1"/>
    <w:rsid w:val="EFC6B124"/>
    <w:rsid w:val="EFF15D24"/>
    <w:rsid w:val="EFF91DE3"/>
    <w:rsid w:val="F1CF409E"/>
    <w:rsid w:val="F2FE77A3"/>
    <w:rsid w:val="F5BDE47F"/>
    <w:rsid w:val="F6608E8D"/>
    <w:rsid w:val="F7378822"/>
    <w:rsid w:val="F9B799F8"/>
    <w:rsid w:val="FA7DB84C"/>
    <w:rsid w:val="FBADD3C2"/>
    <w:rsid w:val="FBBFA434"/>
    <w:rsid w:val="FCFF6301"/>
    <w:rsid w:val="FD2BBE5E"/>
    <w:rsid w:val="FDFC5F03"/>
    <w:rsid w:val="FDFDA05D"/>
    <w:rsid w:val="FDFFEC8F"/>
    <w:rsid w:val="FE7F8E01"/>
    <w:rsid w:val="FE910BCC"/>
    <w:rsid w:val="FEA19589"/>
    <w:rsid w:val="FEBC8083"/>
    <w:rsid w:val="FEC2F44A"/>
    <w:rsid w:val="FF1A69B5"/>
    <w:rsid w:val="FF77ABCC"/>
    <w:rsid w:val="FFBD370A"/>
    <w:rsid w:val="FFD5D3A5"/>
    <w:rsid w:val="FFD5E625"/>
    <w:rsid w:val="FFD7DE5E"/>
    <w:rsid w:val="FFF6A6D8"/>
    <w:rsid w:val="FFFE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9">
    <w:name w:val="页眉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Char"/>
    <w:basedOn w:val="7"/>
    <w:link w:val="3"/>
    <w:qFormat/>
    <w:uiPriority w:val="0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hh</Company>
  <Pages>4</Pages>
  <Words>1303</Words>
  <Characters>1338</Characters>
  <Lines>16</Lines>
  <Paragraphs>4</Paragraphs>
  <TotalTime>7</TotalTime>
  <ScaleCrop>false</ScaleCrop>
  <LinksUpToDate>false</LinksUpToDate>
  <CharactersWithSpaces>1353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2025-03-28T23:18:00Z</dcterms:created>
  <dc:creator>Administrator</dc:creator>
  <cp:lastModifiedBy>叶庆权</cp:lastModifiedBy>
  <dcterms:modified xsi:type="dcterms:W3CDTF">2025-05-11T07:21:47Z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58376736494CA1805BD87D67D7764C06</vt:lpwstr>
  </property>
  <property fmtid="{D5CDD505-2E9C-101B-9397-08002B2CF9AE}" pid="4" name="KSOTemplateDocerSaveRecord">
    <vt:lpwstr>eyJoZGlkIjoiMzVkMTMyOTNmNGVkNjM3YzQ1MDVlODZlM2Y2OGZiNjEiLCJ1c2VySWQiOiIzMDQxOTUxMTIifQ==</vt:lpwstr>
  </property>
</Properties>
</file>