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0AC7" w14:paraId="370BBA47" w14:textId="77777777" w:rsidTr="0046316B">
        <w:tc>
          <w:tcPr>
            <w:tcW w:w="8296" w:type="dxa"/>
          </w:tcPr>
          <w:p w14:paraId="313AC7B2" w14:textId="0D709174" w:rsidR="00E10AC7" w:rsidRPr="00E10AC7" w:rsidRDefault="00E10AC7" w:rsidP="006850B6">
            <w:pPr>
              <w:spacing w:line="360" w:lineRule="auto"/>
              <w:rPr>
                <w:rFonts w:ascii="宋体" w:eastAsia="宋体" w:hAnsi="宋体"/>
              </w:rPr>
            </w:pPr>
            <w:r w:rsidRPr="00E10AC7">
              <w:rPr>
                <w:rFonts w:ascii="宋体" w:eastAsia="宋体" w:hAnsi="宋体" w:hint="eastAsia"/>
              </w:rPr>
              <w:t>2</w:t>
            </w:r>
            <w:r w:rsidRPr="00E10AC7">
              <w:rPr>
                <w:rFonts w:ascii="宋体" w:eastAsia="宋体" w:hAnsi="宋体"/>
              </w:rPr>
              <w:t>1</w:t>
            </w:r>
            <w:r w:rsidRPr="00E10AC7">
              <w:rPr>
                <w:rFonts w:ascii="宋体" w:eastAsia="宋体" w:hAnsi="宋体" w:hint="eastAsia"/>
              </w:rPr>
              <w:t>题</w:t>
            </w:r>
          </w:p>
        </w:tc>
      </w:tr>
      <w:tr w:rsidR="00E10AC7" w14:paraId="0813C5E8" w14:textId="77777777" w:rsidTr="002B280A">
        <w:trPr>
          <w:trHeight w:val="2492"/>
        </w:trPr>
        <w:tc>
          <w:tcPr>
            <w:tcW w:w="8296" w:type="dxa"/>
          </w:tcPr>
          <w:p w14:paraId="3F179DF6" w14:textId="0C4BAB4B" w:rsidR="00E10AC7" w:rsidRPr="00E10AC7" w:rsidRDefault="00E10AC7" w:rsidP="00E10AC7">
            <w:pPr>
              <w:spacing w:line="360" w:lineRule="auto"/>
              <w:jc w:val="center"/>
              <w:rPr>
                <w:rFonts w:ascii="宋体" w:eastAsia="宋体" w:hAnsi="宋体"/>
              </w:rPr>
            </w:pPr>
            <w:r w:rsidRPr="00E10AC7">
              <w:rPr>
                <w:rFonts w:ascii="宋体" w:eastAsia="宋体" w:hAnsi="宋体"/>
                <w:noProof/>
              </w:rPr>
              <w:drawing>
                <wp:inline distT="0" distB="0" distL="0" distR="0" wp14:anchorId="11C88EA9" wp14:editId="6168578B">
                  <wp:extent cx="4271990" cy="2260462"/>
                  <wp:effectExtent l="0" t="0" r="0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600" cy="226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AC7" w14:paraId="57086EAC" w14:textId="77777777" w:rsidTr="00011ED9">
        <w:trPr>
          <w:trHeight w:val="2492"/>
        </w:trPr>
        <w:tc>
          <w:tcPr>
            <w:tcW w:w="8296" w:type="dxa"/>
          </w:tcPr>
          <w:p w14:paraId="314FD0E0" w14:textId="77777777" w:rsidR="00E10AC7" w:rsidRPr="00E10AC7" w:rsidRDefault="00E10AC7" w:rsidP="00E10AC7">
            <w:pPr>
              <w:pStyle w:val="a4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Cs w:val="21"/>
              </w:rPr>
            </w:pPr>
            <w:r w:rsidRPr="00E10AC7">
              <w:rPr>
                <w:rFonts w:ascii="宋体" w:eastAsia="宋体" w:hAnsi="宋体" w:hint="eastAsia"/>
              </w:rPr>
              <w:t>水平赋分</w:t>
            </w:r>
          </w:p>
          <w:p w14:paraId="5E0CF093" w14:textId="77777777" w:rsidR="00E10AC7" w:rsidRPr="00E10AC7" w:rsidRDefault="00E10AC7" w:rsidP="00E10AC7">
            <w:pPr>
              <w:spacing w:line="300" w:lineRule="auto"/>
              <w:rPr>
                <w:rFonts w:ascii="宋体" w:eastAsia="宋体" w:hAnsi="宋体"/>
                <w:szCs w:val="21"/>
              </w:rPr>
            </w:pPr>
            <w:r w:rsidRPr="00E10AC7">
              <w:rPr>
                <w:rFonts w:ascii="宋体" w:eastAsia="宋体" w:hAnsi="宋体"/>
                <w:szCs w:val="21"/>
              </w:rPr>
              <w:t>21.（</w:t>
            </w:r>
            <w:r w:rsidRPr="00E10AC7">
              <w:rPr>
                <w:rFonts w:ascii="宋体" w:eastAsia="宋体" w:hAnsi="宋体" w:hint="eastAsia"/>
                <w:szCs w:val="21"/>
              </w:rPr>
              <w:t>9</w:t>
            </w:r>
            <w:r w:rsidRPr="00E10AC7">
              <w:rPr>
                <w:rFonts w:ascii="宋体" w:eastAsia="宋体" w:hAnsi="宋体"/>
                <w:szCs w:val="21"/>
              </w:rPr>
              <w:t>分）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1724"/>
              <w:gridCol w:w="6346"/>
            </w:tblGrid>
            <w:tr w:rsidR="00E10AC7" w:rsidRPr="00940689" w14:paraId="1EB19EE2" w14:textId="77777777" w:rsidTr="00E10AC7">
              <w:trPr>
                <w:trHeight w:val="524"/>
              </w:trPr>
              <w:tc>
                <w:tcPr>
                  <w:tcW w:w="1068" w:type="pct"/>
                  <w:vAlign w:val="center"/>
                </w:tcPr>
                <w:p w14:paraId="31761105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等级水平</w:t>
                  </w:r>
                </w:p>
              </w:tc>
              <w:tc>
                <w:tcPr>
                  <w:tcW w:w="3932" w:type="pct"/>
                  <w:tcBorders>
                    <w:left w:val="nil"/>
                  </w:tcBorders>
                  <w:vAlign w:val="center"/>
                </w:tcPr>
                <w:p w14:paraId="1977A996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等级描述</w:t>
                  </w:r>
                </w:p>
              </w:tc>
            </w:tr>
            <w:tr w:rsidR="00E10AC7" w:rsidRPr="00940689" w14:paraId="5A54D6D6" w14:textId="77777777" w:rsidTr="00E10AC7">
              <w:trPr>
                <w:trHeight w:val="635"/>
              </w:trPr>
              <w:tc>
                <w:tcPr>
                  <w:tcW w:w="1068" w:type="pct"/>
                  <w:vAlign w:val="center"/>
                </w:tcPr>
                <w:p w14:paraId="1F291135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水平4</w:t>
                  </w:r>
                </w:p>
                <w:p w14:paraId="0585CE36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（</w:t>
                  </w:r>
                  <w:r w:rsidRPr="001C6685">
                    <w:rPr>
                      <w:rFonts w:ascii="楷体" w:eastAsia="楷体" w:hAnsi="楷体"/>
                      <w:szCs w:val="21"/>
                      <w:highlight w:val="lightGray"/>
                    </w:rPr>
                    <w:t>7</w:t>
                  </w:r>
                  <w:r w:rsidRPr="00B70970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—9分）</w:t>
                  </w:r>
                </w:p>
              </w:tc>
              <w:tc>
                <w:tcPr>
                  <w:tcW w:w="3932" w:type="pct"/>
                  <w:tcBorders>
                    <w:left w:val="nil"/>
                  </w:tcBorders>
                  <w:vAlign w:val="center"/>
                </w:tcPr>
                <w:p w14:paraId="7944AAAE" w14:textId="77777777" w:rsidR="00E10AC7" w:rsidRPr="00B70970" w:rsidRDefault="00E10AC7" w:rsidP="00E10AC7">
                  <w:pPr>
                    <w:snapToGrid w:val="0"/>
                    <w:spacing w:line="300" w:lineRule="auto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观点鲜明，能明确表达自己的见解；紧扣观点，综合运用所学知识展开论述；逻辑严密，条理清晰</w:t>
                  </w:r>
                </w:p>
              </w:tc>
            </w:tr>
            <w:tr w:rsidR="00E10AC7" w:rsidRPr="00940689" w14:paraId="583CCCA7" w14:textId="77777777" w:rsidTr="00E10AC7">
              <w:trPr>
                <w:trHeight w:val="627"/>
              </w:trPr>
              <w:tc>
                <w:tcPr>
                  <w:tcW w:w="1068" w:type="pct"/>
                  <w:vAlign w:val="center"/>
                </w:tcPr>
                <w:p w14:paraId="03C2B2E0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水平3</w:t>
                  </w:r>
                </w:p>
                <w:p w14:paraId="5F54FAC3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1C6685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（</w:t>
                  </w:r>
                  <w:r w:rsidRPr="001C6685">
                    <w:rPr>
                      <w:rFonts w:ascii="楷体" w:eastAsia="楷体" w:hAnsi="楷体"/>
                      <w:szCs w:val="21"/>
                      <w:highlight w:val="lightGray"/>
                    </w:rPr>
                    <w:t>4</w:t>
                  </w:r>
                  <w:r w:rsidRPr="001C6685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—</w:t>
                  </w:r>
                  <w:r w:rsidRPr="001C6685">
                    <w:rPr>
                      <w:rFonts w:ascii="楷体" w:eastAsia="楷体" w:hAnsi="楷体"/>
                      <w:szCs w:val="21"/>
                      <w:highlight w:val="lightGray"/>
                    </w:rPr>
                    <w:t>6</w:t>
                  </w:r>
                  <w:r w:rsidRPr="001C6685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分）</w:t>
                  </w:r>
                </w:p>
              </w:tc>
              <w:tc>
                <w:tcPr>
                  <w:tcW w:w="3932" w:type="pct"/>
                  <w:tcBorders>
                    <w:left w:val="nil"/>
                  </w:tcBorders>
                  <w:vAlign w:val="center"/>
                </w:tcPr>
                <w:p w14:paraId="5A24FE4E" w14:textId="77777777" w:rsidR="00E10AC7" w:rsidRPr="00B70970" w:rsidRDefault="00E10AC7" w:rsidP="00E10AC7">
                  <w:pPr>
                    <w:snapToGrid w:val="0"/>
                    <w:spacing w:line="300" w:lineRule="auto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观点比较明确，能表达自己的见解；能扣住观点展开论述，知识运用比较准确；</w:t>
                  </w:r>
                  <w:r w:rsidRPr="00B70970">
                    <w:rPr>
                      <w:rFonts w:ascii="楷体" w:eastAsia="楷体" w:hAnsi="楷体" w:hint="eastAsia"/>
                      <w:szCs w:val="21"/>
                    </w:rPr>
                    <w:t xml:space="preserve"> </w:t>
                  </w:r>
                  <w:r w:rsidRPr="00B70970">
                    <w:rPr>
                      <w:rFonts w:ascii="楷体" w:eastAsia="楷体" w:hAnsi="楷体"/>
                      <w:szCs w:val="21"/>
                    </w:rPr>
                    <w:t xml:space="preserve">    逻辑性较强，有条理</w:t>
                  </w:r>
                </w:p>
              </w:tc>
            </w:tr>
            <w:tr w:rsidR="00E10AC7" w:rsidRPr="00940689" w14:paraId="3E54D42B" w14:textId="77777777" w:rsidTr="00E10AC7">
              <w:trPr>
                <w:trHeight w:val="635"/>
              </w:trPr>
              <w:tc>
                <w:tcPr>
                  <w:tcW w:w="1068" w:type="pct"/>
                  <w:vAlign w:val="center"/>
                </w:tcPr>
                <w:p w14:paraId="2F840619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水平2</w:t>
                  </w:r>
                </w:p>
                <w:p w14:paraId="76EAC857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（1—3分）</w:t>
                  </w:r>
                </w:p>
              </w:tc>
              <w:tc>
                <w:tcPr>
                  <w:tcW w:w="3932" w:type="pct"/>
                  <w:tcBorders>
                    <w:left w:val="nil"/>
                  </w:tcBorders>
                  <w:vAlign w:val="center"/>
                </w:tcPr>
                <w:p w14:paraId="2814BAF3" w14:textId="77777777" w:rsidR="00E10AC7" w:rsidRPr="00B70970" w:rsidRDefault="00E10AC7" w:rsidP="00E10AC7">
                  <w:pPr>
                    <w:snapToGrid w:val="0"/>
                    <w:spacing w:line="300" w:lineRule="auto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观点不明确；论述不能集中指向观点，罗列知识；知识运用不正确；论述缺乏逻辑，条理性差</w:t>
                  </w:r>
                </w:p>
              </w:tc>
            </w:tr>
            <w:tr w:rsidR="00E10AC7" w:rsidRPr="00940689" w14:paraId="1C274F99" w14:textId="77777777" w:rsidTr="00E10AC7">
              <w:trPr>
                <w:trHeight w:val="633"/>
              </w:trPr>
              <w:tc>
                <w:tcPr>
                  <w:tcW w:w="1068" w:type="pct"/>
                  <w:vAlign w:val="center"/>
                </w:tcPr>
                <w:p w14:paraId="575C51EF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水平1</w:t>
                  </w:r>
                </w:p>
                <w:p w14:paraId="0BC00F46" w14:textId="77777777" w:rsidR="00E10AC7" w:rsidRPr="00B70970" w:rsidRDefault="00E10AC7" w:rsidP="00E10AC7">
                  <w:pPr>
                    <w:snapToGrid w:val="0"/>
                    <w:spacing w:line="300" w:lineRule="auto"/>
                    <w:jc w:val="center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（</w:t>
                  </w:r>
                  <w:r w:rsidRPr="00B70970">
                    <w:rPr>
                      <w:rFonts w:ascii="楷体" w:eastAsia="楷体" w:hAnsi="楷体"/>
                      <w:szCs w:val="21"/>
                      <w:highlight w:val="lightGray"/>
                    </w:rPr>
                    <w:t>0</w:t>
                  </w:r>
                  <w:r w:rsidRPr="00B70970">
                    <w:rPr>
                      <w:rFonts w:ascii="楷体" w:eastAsia="楷体" w:hAnsi="楷体" w:hint="eastAsia"/>
                      <w:szCs w:val="21"/>
                      <w:highlight w:val="lightGray"/>
                    </w:rPr>
                    <w:t>分）</w:t>
                  </w:r>
                </w:p>
              </w:tc>
              <w:tc>
                <w:tcPr>
                  <w:tcW w:w="3932" w:type="pct"/>
                  <w:tcBorders>
                    <w:left w:val="nil"/>
                  </w:tcBorders>
                  <w:vAlign w:val="center"/>
                </w:tcPr>
                <w:p w14:paraId="6216B4EA" w14:textId="77777777" w:rsidR="00E10AC7" w:rsidRPr="00B70970" w:rsidRDefault="00E10AC7" w:rsidP="00E10AC7">
                  <w:pPr>
                    <w:snapToGrid w:val="0"/>
                    <w:spacing w:line="300" w:lineRule="auto"/>
                    <w:rPr>
                      <w:rFonts w:ascii="楷体" w:eastAsia="楷体" w:hAnsi="楷体"/>
                      <w:szCs w:val="21"/>
                    </w:rPr>
                  </w:pPr>
                  <w:r w:rsidRPr="00B70970">
                    <w:rPr>
                      <w:rFonts w:ascii="楷体" w:eastAsia="楷体" w:hAnsi="楷体"/>
                      <w:szCs w:val="21"/>
                    </w:rPr>
                    <w:t>应答与试题无关；或重复试题内容；或没有应答</w:t>
                  </w:r>
                </w:p>
              </w:tc>
            </w:tr>
          </w:tbl>
          <w:p w14:paraId="185A30A2" w14:textId="77777777" w:rsidR="00E10AC7" w:rsidRDefault="00E10AC7" w:rsidP="006850B6">
            <w:pPr>
              <w:spacing w:line="360" w:lineRule="auto"/>
            </w:pPr>
          </w:p>
        </w:tc>
      </w:tr>
      <w:tr w:rsidR="00B9486F" w14:paraId="6FD14573" w14:textId="77777777" w:rsidTr="00011ED9">
        <w:trPr>
          <w:trHeight w:val="2492"/>
        </w:trPr>
        <w:tc>
          <w:tcPr>
            <w:tcW w:w="8296" w:type="dxa"/>
          </w:tcPr>
          <w:p w14:paraId="7AEA5FED" w14:textId="77777777" w:rsidR="00B9486F" w:rsidRDefault="00B9486F" w:rsidP="00E10AC7">
            <w:pPr>
              <w:pStyle w:val="a4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</w:rPr>
            </w:pPr>
            <w:r w:rsidRPr="00B9486F">
              <w:rPr>
                <w:rFonts w:ascii="宋体" w:eastAsia="宋体" w:hAnsi="宋体" w:hint="eastAsia"/>
              </w:rPr>
              <w:t>答案示例：</w:t>
            </w:r>
          </w:p>
          <w:p w14:paraId="36A194AB" w14:textId="53304A4C" w:rsidR="00B9486F" w:rsidRPr="00B9486F" w:rsidRDefault="00B9486F" w:rsidP="00B9486F">
            <w:pPr>
              <w:pStyle w:val="a4"/>
              <w:spacing w:line="360" w:lineRule="auto"/>
              <w:ind w:left="420" w:firstLineChars="0" w:firstLine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“</w:t>
            </w:r>
            <w:r w:rsidRPr="00B9486F">
              <w:rPr>
                <w:rFonts w:ascii="楷体" w:eastAsia="楷体" w:hAnsi="楷体"/>
              </w:rPr>
              <w:t>势</w:t>
            </w:r>
            <w:r>
              <w:rPr>
                <w:rFonts w:ascii="楷体" w:eastAsia="楷体" w:hAnsi="楷体" w:hint="eastAsia"/>
              </w:rPr>
              <w:t>”</w:t>
            </w:r>
            <w:r w:rsidRPr="00B9486F">
              <w:rPr>
                <w:rFonts w:ascii="楷体" w:eastAsia="楷体" w:hAnsi="楷体"/>
              </w:rPr>
              <w:t>的智慧，本质在于把握规律、主动实践与科学思维的有机统一。顺应自然之势要</w:t>
            </w:r>
            <w:proofErr w:type="gramStart"/>
            <w:r w:rsidRPr="00B9486F">
              <w:rPr>
                <w:rFonts w:ascii="楷体" w:eastAsia="楷体" w:hAnsi="楷体"/>
              </w:rPr>
              <w:t>求尊重</w:t>
            </w:r>
            <w:proofErr w:type="gramEnd"/>
            <w:r w:rsidRPr="00B9486F">
              <w:rPr>
                <w:rFonts w:ascii="楷体" w:eastAsia="楷体" w:hAnsi="楷体"/>
              </w:rPr>
              <w:t>客观规律，如都江堰分水、哈尼梯田引流，皆因循水势规律而成就人与自然共生的典范；建构人为之势则体现实践的主动性，中国共产党以全面从严治党塑造政治势能，社区以创新治理模式提升服务效能，</w:t>
            </w:r>
            <w:r>
              <w:rPr>
                <w:rFonts w:ascii="楷体" w:eastAsia="楷体" w:hAnsi="楷体" w:hint="eastAsia"/>
              </w:rPr>
              <w:t>“</w:t>
            </w:r>
            <w:r w:rsidRPr="00B9486F">
              <w:rPr>
                <w:rFonts w:ascii="楷体" w:eastAsia="楷体" w:hAnsi="楷体"/>
              </w:rPr>
              <w:t>一带一路</w:t>
            </w:r>
            <w:r>
              <w:rPr>
                <w:rFonts w:ascii="楷体" w:eastAsia="楷体" w:hAnsi="楷体" w:hint="eastAsia"/>
              </w:rPr>
              <w:t>”</w:t>
            </w:r>
            <w:r w:rsidRPr="00B9486F">
              <w:rPr>
                <w:rFonts w:ascii="楷体" w:eastAsia="楷体" w:hAnsi="楷体"/>
              </w:rPr>
              <w:t>倡议通过文明对话构建全球治理新势，皆为通过制度建构将潜在力量转化为现实动能；激活思维之势重在思想引领，马克思主义中国化时代</w:t>
            </w:r>
            <w:proofErr w:type="gramStart"/>
            <w:r w:rsidRPr="00B9486F">
              <w:rPr>
                <w:rFonts w:ascii="楷体" w:eastAsia="楷体" w:hAnsi="楷体"/>
              </w:rPr>
              <w:t>化不断</w:t>
            </w:r>
            <w:proofErr w:type="gramEnd"/>
            <w:r w:rsidRPr="00B9486F">
              <w:rPr>
                <w:rFonts w:ascii="楷体" w:eastAsia="楷体" w:hAnsi="楷体"/>
              </w:rPr>
              <w:t>激活理论势能，社会主义信念通过价值转化凝聚复兴合力。辩证把握</w:t>
            </w:r>
            <w:r>
              <w:rPr>
                <w:rFonts w:ascii="楷体" w:eastAsia="楷体" w:hAnsi="楷体" w:hint="eastAsia"/>
              </w:rPr>
              <w:t>“</w:t>
            </w:r>
            <w:r w:rsidRPr="00B9486F">
              <w:rPr>
                <w:rFonts w:ascii="楷体" w:eastAsia="楷体" w:hAnsi="楷体"/>
              </w:rPr>
              <w:t>势</w:t>
            </w:r>
            <w:r>
              <w:rPr>
                <w:rFonts w:ascii="楷体" w:eastAsia="楷体" w:hAnsi="楷体" w:hint="eastAsia"/>
              </w:rPr>
              <w:t>”</w:t>
            </w:r>
            <w:r w:rsidRPr="00B9486F">
              <w:rPr>
                <w:rFonts w:ascii="楷体" w:eastAsia="楷体" w:hAnsi="楷体"/>
              </w:rPr>
              <w:t>的智慧，需在顺应规律中找到突破点，</w:t>
            </w:r>
            <w:r w:rsidRPr="00B9486F">
              <w:rPr>
                <w:rFonts w:ascii="楷体" w:eastAsia="楷体" w:hAnsi="楷体" w:hint="eastAsia"/>
              </w:rPr>
              <w:t>在建构力量中把握主动权，在激活思维中凝聚共识，最终实现自然之势、人为之势与思想之势的动态平衡，将客观规律、制度创新与价值引领熔铸为推动社会进步的磅礴力量。</w:t>
            </w:r>
          </w:p>
        </w:tc>
      </w:tr>
      <w:tr w:rsidR="00E10AC7" w14:paraId="084D5984" w14:textId="77777777" w:rsidTr="00011ED9">
        <w:trPr>
          <w:trHeight w:val="2492"/>
        </w:trPr>
        <w:tc>
          <w:tcPr>
            <w:tcW w:w="8296" w:type="dxa"/>
          </w:tcPr>
          <w:p w14:paraId="13CEF469" w14:textId="7A1AF2DC" w:rsidR="00E10AC7" w:rsidRDefault="00E10AC7" w:rsidP="00E10AC7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楷体" w:eastAsia="楷体" w:hAnsi="楷体"/>
              </w:rPr>
            </w:pPr>
            <w:r w:rsidRPr="00D90626">
              <w:rPr>
                <w:rFonts w:ascii="楷体" w:eastAsia="楷体" w:hAnsi="楷体" w:hint="eastAsia"/>
              </w:rPr>
              <w:lastRenderedPageBreak/>
              <w:t>定档标准：三个角度论证</w:t>
            </w:r>
            <w:r>
              <w:rPr>
                <w:rFonts w:ascii="楷体" w:eastAsia="楷体" w:hAnsi="楷体" w:hint="eastAsia"/>
              </w:rPr>
              <w:t xml:space="preserve"> </w:t>
            </w:r>
            <w:r w:rsidRPr="00D90626">
              <w:rPr>
                <w:rFonts w:ascii="楷体" w:eastAsia="楷体" w:hAnsi="楷体" w:hint="eastAsia"/>
              </w:rPr>
              <w:t>【可结合“三势” /</w:t>
            </w:r>
            <w:r w:rsidRPr="00D90626">
              <w:rPr>
                <w:rFonts w:ascii="楷体" w:eastAsia="楷体" w:hAnsi="楷体"/>
              </w:rPr>
              <w:t xml:space="preserve"> </w:t>
            </w:r>
            <w:r w:rsidRPr="00D90626">
              <w:rPr>
                <w:rFonts w:ascii="楷体" w:eastAsia="楷体" w:hAnsi="楷体" w:hint="eastAsia"/>
              </w:rPr>
              <w:t>可知识区分 /</w:t>
            </w:r>
            <w:r w:rsidRPr="00D90626">
              <w:rPr>
                <w:rFonts w:ascii="楷体" w:eastAsia="楷体" w:hAnsi="楷体"/>
              </w:rPr>
              <w:t xml:space="preserve"> </w:t>
            </w:r>
            <w:r w:rsidRPr="00D90626">
              <w:rPr>
                <w:rFonts w:ascii="楷体" w:eastAsia="楷体" w:hAnsi="楷体" w:hint="eastAsia"/>
              </w:rPr>
              <w:t>可“是·为·怎”】依次递减</w:t>
            </w:r>
            <w:r>
              <w:rPr>
                <w:rFonts w:ascii="楷体" w:eastAsia="楷体" w:hAnsi="楷体" w:hint="eastAsia"/>
              </w:rPr>
              <w:t>。</w:t>
            </w:r>
          </w:p>
          <w:p w14:paraId="0583248F" w14:textId="77777777" w:rsidR="00E10AC7" w:rsidRDefault="00E10AC7" w:rsidP="00E10AC7">
            <w:pPr>
              <w:pStyle w:val="a4"/>
              <w:numPr>
                <w:ilvl w:val="1"/>
                <w:numId w:val="2"/>
              </w:numPr>
              <w:ind w:firstLineChars="0"/>
              <w:rPr>
                <w:rFonts w:ascii="楷体" w:eastAsia="楷体" w:hAnsi="楷体"/>
              </w:rPr>
            </w:pPr>
            <w:r w:rsidRPr="000A7458">
              <w:rPr>
                <w:rFonts w:ascii="楷体" w:eastAsia="楷体" w:hAnsi="楷体" w:hint="eastAsia"/>
              </w:rPr>
              <w:t>关于定档</w:t>
            </w:r>
          </w:p>
          <w:p w14:paraId="131E4636" w14:textId="77777777" w:rsidR="00E10AC7" w:rsidRPr="000A7458" w:rsidRDefault="00E10AC7" w:rsidP="00E10AC7">
            <w:pPr>
              <w:pStyle w:val="a4"/>
              <w:ind w:left="420" w:firstLineChars="0"/>
              <w:rPr>
                <w:rFonts w:ascii="楷体" w:eastAsia="楷体" w:hAnsi="楷体"/>
              </w:rPr>
            </w:pPr>
            <w:r w:rsidRPr="000A7458">
              <w:rPr>
                <w:rFonts w:ascii="楷体" w:eastAsia="楷体" w:hAnsi="楷体" w:hint="eastAsia"/>
              </w:rPr>
              <w:t>三个</w:t>
            </w:r>
            <w:r>
              <w:rPr>
                <w:rFonts w:ascii="楷体" w:eastAsia="楷体" w:hAnsi="楷体" w:hint="eastAsia"/>
              </w:rPr>
              <w:t>角度</w:t>
            </w:r>
            <w:r w:rsidRPr="000A7458">
              <w:rPr>
                <w:rFonts w:ascii="楷体" w:eastAsia="楷体" w:hAnsi="楷体" w:hint="eastAsia"/>
              </w:rPr>
              <w:t>都能写到就可以</w:t>
            </w:r>
            <w:r>
              <w:rPr>
                <w:rFonts w:ascii="楷体" w:eastAsia="楷体" w:hAnsi="楷体" w:hint="eastAsia"/>
              </w:rPr>
              <w:t>定</w:t>
            </w:r>
            <w:proofErr w:type="gramStart"/>
            <w:r>
              <w:rPr>
                <w:rFonts w:ascii="楷体" w:eastAsia="楷体" w:hAnsi="楷体" w:hint="eastAsia"/>
              </w:rPr>
              <w:t>档</w:t>
            </w:r>
            <w:r w:rsidRPr="000A7458">
              <w:rPr>
                <w:rFonts w:ascii="楷体" w:eastAsia="楷体" w:hAnsi="楷体" w:hint="eastAsia"/>
              </w:rPr>
              <w:t>水平</w:t>
            </w:r>
            <w:proofErr w:type="gramEnd"/>
            <w:r w:rsidRPr="000A7458">
              <w:rPr>
                <w:rFonts w:ascii="楷体" w:eastAsia="楷体" w:hAnsi="楷体"/>
              </w:rPr>
              <w:t>3 或者水平4。水平3和水平4的区别在于</w:t>
            </w:r>
            <w:r>
              <w:rPr>
                <w:rFonts w:ascii="楷体" w:eastAsia="楷体" w:hAnsi="楷体" w:hint="eastAsia"/>
              </w:rPr>
              <w:t>论证</w:t>
            </w:r>
            <w:r w:rsidRPr="000A7458">
              <w:rPr>
                <w:rFonts w:ascii="楷体" w:eastAsia="楷体" w:hAnsi="楷体"/>
              </w:rPr>
              <w:t>清楚了几个层面的</w:t>
            </w:r>
            <w:r>
              <w:rPr>
                <w:rFonts w:ascii="楷体" w:eastAsia="楷体" w:hAnsi="楷体" w:hint="eastAsia"/>
              </w:rPr>
              <w:t>“</w:t>
            </w:r>
            <w:r w:rsidRPr="000A7458">
              <w:rPr>
                <w:rFonts w:ascii="楷体" w:eastAsia="楷体" w:hAnsi="楷体"/>
              </w:rPr>
              <w:t>势的智慧</w:t>
            </w:r>
            <w:r>
              <w:rPr>
                <w:rFonts w:ascii="楷体" w:eastAsia="楷体" w:hAnsi="楷体" w:hint="eastAsia"/>
              </w:rPr>
              <w:t>”</w:t>
            </w:r>
            <w:r w:rsidRPr="000A7458">
              <w:rPr>
                <w:rFonts w:ascii="楷体" w:eastAsia="楷体" w:hAnsi="楷体"/>
              </w:rPr>
              <w:t>。</w:t>
            </w:r>
          </w:p>
          <w:p w14:paraId="0B784B4E" w14:textId="77777777" w:rsidR="00E10AC7" w:rsidRDefault="00E10AC7" w:rsidP="00E10AC7">
            <w:pPr>
              <w:pStyle w:val="a4"/>
              <w:numPr>
                <w:ilvl w:val="1"/>
                <w:numId w:val="2"/>
              </w:numPr>
              <w:ind w:firstLineChars="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关于降档和减扣分</w:t>
            </w:r>
          </w:p>
          <w:p w14:paraId="20ED9FF7" w14:textId="77777777" w:rsidR="00E10AC7" w:rsidRDefault="00E10AC7" w:rsidP="00E10AC7">
            <w:pPr>
              <w:pStyle w:val="a4"/>
              <w:ind w:left="840" w:firstLineChars="0" w:firstLine="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论证角度区分：三层/两层/一层</w:t>
            </w:r>
          </w:p>
          <w:p w14:paraId="571E9C26" w14:textId="77777777" w:rsidR="00E10AC7" w:rsidRDefault="00E10AC7" w:rsidP="00E10AC7">
            <w:pPr>
              <w:pStyle w:val="a4"/>
              <w:ind w:left="840" w:firstLineChars="0" w:firstLine="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全文无回应“势的智慧”</w:t>
            </w:r>
          </w:p>
          <w:p w14:paraId="4C593A57" w14:textId="77777777" w:rsidR="00E10AC7" w:rsidRDefault="00E10AC7" w:rsidP="00E10AC7">
            <w:pPr>
              <w:pStyle w:val="a4"/>
              <w:ind w:left="840" w:firstLineChars="0" w:firstLine="0"/>
              <w:rPr>
                <w:rFonts w:ascii="楷体" w:eastAsia="楷体" w:hAnsi="楷体"/>
              </w:rPr>
            </w:pPr>
            <w:r w:rsidRPr="000A7458">
              <w:rPr>
                <w:rFonts w:ascii="楷体" w:eastAsia="楷体" w:hAnsi="楷体" w:hint="eastAsia"/>
              </w:rPr>
              <w:t>有</w:t>
            </w:r>
            <w:r>
              <w:rPr>
                <w:rFonts w:ascii="楷体" w:eastAsia="楷体" w:hAnsi="楷体" w:hint="eastAsia"/>
              </w:rPr>
              <w:t>层次</w:t>
            </w:r>
            <w:r w:rsidRPr="000A7458">
              <w:rPr>
                <w:rFonts w:ascii="楷体" w:eastAsia="楷体" w:hAnsi="楷体" w:hint="eastAsia"/>
              </w:rPr>
              <w:t>但论证浅表，酌情扣分</w:t>
            </w:r>
          </w:p>
          <w:p w14:paraId="162001F6" w14:textId="77777777" w:rsidR="00E10AC7" w:rsidRPr="000A7458" w:rsidRDefault="00E10AC7" w:rsidP="00E10AC7">
            <w:pPr>
              <w:pStyle w:val="a4"/>
              <w:ind w:left="840" w:firstLineChars="0" w:firstLine="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某一角度无回应“势的智慧”减扣分</w:t>
            </w:r>
          </w:p>
          <w:p w14:paraId="171E8120" w14:textId="77777777" w:rsidR="00E10AC7" w:rsidRPr="00D90626" w:rsidRDefault="00E10AC7" w:rsidP="00E10AC7">
            <w:pPr>
              <w:snapToGrid w:val="0"/>
              <w:jc w:val="left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/>
                <w:szCs w:val="21"/>
                <w:highlight w:val="lightGray"/>
              </w:rPr>
              <w:t>水平4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（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7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—9分）</w:t>
            </w:r>
          </w:p>
          <w:p w14:paraId="084C68B1" w14:textId="77777777" w:rsidR="00E10AC7" w:rsidRPr="00D90626" w:rsidRDefault="00E10AC7" w:rsidP="00E10AC7">
            <w:pPr>
              <w:pStyle w:val="a4"/>
              <w:ind w:left="420" w:firstLineChars="0" w:firstLine="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9分：采用总分</w:t>
            </w:r>
            <w:proofErr w:type="gramStart"/>
            <w:r w:rsidRPr="00D90626">
              <w:rPr>
                <w:rFonts w:ascii="楷体" w:eastAsia="楷体" w:hAnsi="楷体" w:hint="eastAsia"/>
                <w:szCs w:val="21"/>
              </w:rPr>
              <w:t>式或者</w:t>
            </w:r>
            <w:proofErr w:type="gramEnd"/>
            <w:r w:rsidRPr="00D90626">
              <w:rPr>
                <w:rFonts w:ascii="楷体" w:eastAsia="楷体" w:hAnsi="楷体" w:hint="eastAsia"/>
                <w:szCs w:val="21"/>
              </w:rPr>
              <w:t>分总式论证结构，观点清晰 /</w:t>
            </w:r>
            <w:r w:rsidRPr="00D90626">
              <w:rPr>
                <w:rFonts w:ascii="楷体" w:eastAsia="楷体" w:hAnsi="楷体"/>
                <w:szCs w:val="21"/>
              </w:rPr>
              <w:t xml:space="preserve"> </w:t>
            </w:r>
            <w:r w:rsidRPr="00D90626">
              <w:rPr>
                <w:rFonts w:ascii="楷体" w:eastAsia="楷体" w:hAnsi="楷体" w:hint="eastAsia"/>
                <w:szCs w:val="21"/>
              </w:rPr>
              <w:t>客观规律主观能动性辩证关系【必采】/</w:t>
            </w:r>
            <w:r w:rsidRPr="00D90626">
              <w:rPr>
                <w:rFonts w:ascii="楷体" w:eastAsia="楷体" w:hAnsi="楷体"/>
                <w:szCs w:val="21"/>
              </w:rPr>
              <w:t xml:space="preserve"> </w:t>
            </w:r>
            <w:r w:rsidRPr="00D90626">
              <w:rPr>
                <w:rFonts w:ascii="楷体" w:eastAsia="楷体" w:hAnsi="楷体" w:hint="eastAsia"/>
                <w:szCs w:val="21"/>
              </w:rPr>
              <w:t>从三个角度全覆盖</w:t>
            </w:r>
            <w:r>
              <w:rPr>
                <w:rFonts w:ascii="楷体" w:eastAsia="楷体" w:hAnsi="楷体" w:hint="eastAsia"/>
                <w:szCs w:val="21"/>
              </w:rPr>
              <w:t>且</w:t>
            </w:r>
            <w:r w:rsidRPr="00D90626">
              <w:rPr>
                <w:rFonts w:ascii="楷体" w:eastAsia="楷体" w:hAnsi="楷体" w:hint="eastAsia"/>
                <w:szCs w:val="21"/>
              </w:rPr>
              <w:t>论证充分</w:t>
            </w:r>
            <w:r>
              <w:rPr>
                <w:rFonts w:ascii="楷体" w:eastAsia="楷体" w:hAnsi="楷体" w:hint="eastAsia"/>
                <w:szCs w:val="21"/>
              </w:rPr>
              <w:t>有力</w:t>
            </w:r>
            <w:r w:rsidRPr="00D90626">
              <w:rPr>
                <w:rFonts w:ascii="楷体" w:eastAsia="楷体" w:hAnsi="楷体" w:hint="eastAsia"/>
                <w:szCs w:val="21"/>
              </w:rPr>
              <w:t xml:space="preserve"> /</w:t>
            </w:r>
            <w:r w:rsidRPr="00D90626">
              <w:rPr>
                <w:rFonts w:ascii="楷体" w:eastAsia="楷体" w:hAnsi="楷体"/>
                <w:szCs w:val="21"/>
              </w:rPr>
              <w:t xml:space="preserve"> </w:t>
            </w:r>
            <w:r w:rsidRPr="00D90626">
              <w:rPr>
                <w:rFonts w:ascii="楷体" w:eastAsia="楷体" w:hAnsi="楷体" w:hint="eastAsia"/>
                <w:szCs w:val="21"/>
              </w:rPr>
              <w:t>知识选取恰当准确 /</w:t>
            </w:r>
            <w:r w:rsidRPr="00D90626">
              <w:rPr>
                <w:rFonts w:ascii="楷体" w:eastAsia="楷体" w:hAnsi="楷体"/>
                <w:szCs w:val="21"/>
              </w:rPr>
              <w:t xml:space="preserve"> </w:t>
            </w:r>
            <w:r w:rsidRPr="00D90626">
              <w:rPr>
                <w:rFonts w:ascii="楷体" w:eastAsia="楷体" w:hAnsi="楷体" w:hint="eastAsia"/>
                <w:szCs w:val="21"/>
              </w:rPr>
              <w:t>结合情境回应问题紧密</w:t>
            </w:r>
          </w:p>
          <w:p w14:paraId="76590D63" w14:textId="77777777" w:rsidR="00E10AC7" w:rsidRPr="00D90626" w:rsidRDefault="00E10AC7" w:rsidP="00E10AC7">
            <w:pPr>
              <w:pStyle w:val="a4"/>
              <w:ind w:left="420" w:firstLineChars="0" w:firstLine="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7</w:t>
            </w:r>
            <w:r w:rsidRPr="00D90626">
              <w:rPr>
                <w:rFonts w:ascii="楷体" w:eastAsia="楷体" w:hAnsi="楷体"/>
                <w:szCs w:val="21"/>
              </w:rPr>
              <w:t>-8</w:t>
            </w:r>
            <w:r w:rsidRPr="00D90626">
              <w:rPr>
                <w:rFonts w:ascii="楷体" w:eastAsia="楷体" w:hAnsi="楷体" w:hint="eastAsia"/>
                <w:szCs w:val="21"/>
              </w:rPr>
              <w:t>分：客观规律主观能动性辩证关系【必采】/</w:t>
            </w:r>
            <w:r w:rsidRPr="00D90626">
              <w:rPr>
                <w:rFonts w:ascii="楷体" w:eastAsia="楷体" w:hAnsi="楷体"/>
                <w:szCs w:val="21"/>
              </w:rPr>
              <w:t xml:space="preserve"> </w:t>
            </w:r>
            <w:r w:rsidRPr="00D90626">
              <w:rPr>
                <w:rFonts w:ascii="楷体" w:eastAsia="楷体" w:hAnsi="楷体" w:hint="eastAsia"/>
                <w:szCs w:val="21"/>
              </w:rPr>
              <w:t>从三个角度全覆盖论证充分</w:t>
            </w:r>
          </w:p>
          <w:p w14:paraId="7321FA3F" w14:textId="77777777" w:rsidR="00E10AC7" w:rsidRPr="00D90626" w:rsidRDefault="00E10AC7" w:rsidP="00E10AC7">
            <w:pPr>
              <w:snapToGrid w:val="0"/>
              <w:jc w:val="left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/>
                <w:szCs w:val="21"/>
                <w:highlight w:val="lightGray"/>
              </w:rPr>
              <w:t>水平3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（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4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—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6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分）</w:t>
            </w:r>
          </w:p>
          <w:p w14:paraId="798A2BC8" w14:textId="77777777" w:rsidR="00E10AC7" w:rsidRPr="00D90626" w:rsidRDefault="00E10AC7" w:rsidP="00E10AC7">
            <w:pPr>
              <w:ind w:firstLineChars="200" w:firstLine="42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6分：从两个角度论证比较充分，知识运用准确。结合情境回应问题比较紧密。</w:t>
            </w:r>
          </w:p>
          <w:p w14:paraId="44BEA33F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5分：酌情扣减</w:t>
            </w:r>
          </w:p>
          <w:p w14:paraId="60899102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4分：酌情扣减</w:t>
            </w:r>
          </w:p>
          <w:p w14:paraId="72741B9B" w14:textId="77777777" w:rsidR="00E10AC7" w:rsidRPr="00D90626" w:rsidRDefault="00E10AC7" w:rsidP="00E10AC7">
            <w:pPr>
              <w:snapToGrid w:val="0"/>
              <w:jc w:val="left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/>
                <w:szCs w:val="21"/>
                <w:highlight w:val="lightGray"/>
              </w:rPr>
              <w:t>水平2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（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1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—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3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分）</w:t>
            </w:r>
          </w:p>
          <w:p w14:paraId="6B53FD98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3分：从一个角度论证比较充分，知识运用准确。有结合情境回应问题意识。</w:t>
            </w:r>
          </w:p>
          <w:p w14:paraId="1034ACD4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2分：酌情扣减</w:t>
            </w:r>
          </w:p>
          <w:p w14:paraId="4FD6F730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>1分：酌情扣减</w:t>
            </w:r>
          </w:p>
          <w:p w14:paraId="1A046DDF" w14:textId="77777777" w:rsidR="00E10AC7" w:rsidRPr="00D90626" w:rsidRDefault="00E10AC7" w:rsidP="00E10AC7">
            <w:pPr>
              <w:snapToGrid w:val="0"/>
              <w:jc w:val="left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/>
                <w:szCs w:val="21"/>
                <w:highlight w:val="lightGray"/>
              </w:rPr>
              <w:t>水平1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（</w:t>
            </w:r>
            <w:r w:rsidRPr="00D90626">
              <w:rPr>
                <w:rFonts w:ascii="楷体" w:eastAsia="楷体" w:hAnsi="楷体"/>
                <w:szCs w:val="21"/>
                <w:highlight w:val="lightGray"/>
              </w:rPr>
              <w:t>0</w:t>
            </w:r>
            <w:r w:rsidRPr="00D90626">
              <w:rPr>
                <w:rFonts w:ascii="楷体" w:eastAsia="楷体" w:hAnsi="楷体" w:hint="eastAsia"/>
                <w:szCs w:val="21"/>
                <w:highlight w:val="lightGray"/>
              </w:rPr>
              <w:t>分）</w:t>
            </w:r>
          </w:p>
          <w:p w14:paraId="36F7B95D" w14:textId="77777777" w:rsidR="00E10AC7" w:rsidRPr="00D90626" w:rsidRDefault="00E10AC7" w:rsidP="00E10AC7">
            <w:pPr>
              <w:ind w:firstLineChars="100" w:firstLine="210"/>
              <w:rPr>
                <w:rFonts w:ascii="楷体" w:eastAsia="楷体" w:hAnsi="楷体"/>
                <w:szCs w:val="21"/>
              </w:rPr>
            </w:pPr>
            <w:r w:rsidRPr="00D90626">
              <w:rPr>
                <w:rFonts w:ascii="楷体" w:eastAsia="楷体" w:hAnsi="楷体" w:hint="eastAsia"/>
                <w:szCs w:val="21"/>
              </w:rPr>
              <w:t xml:space="preserve">空白卷 </w:t>
            </w:r>
            <w:r w:rsidRPr="00D90626">
              <w:rPr>
                <w:rFonts w:ascii="楷体" w:eastAsia="楷体" w:hAnsi="楷体"/>
                <w:szCs w:val="21"/>
              </w:rPr>
              <w:t xml:space="preserve">/ </w:t>
            </w:r>
            <w:r w:rsidRPr="00D90626">
              <w:rPr>
                <w:rFonts w:ascii="楷体" w:eastAsia="楷体" w:hAnsi="楷体" w:hint="eastAsia"/>
                <w:szCs w:val="21"/>
              </w:rPr>
              <w:t xml:space="preserve">罗列知识 </w:t>
            </w:r>
            <w:r w:rsidRPr="00D90626">
              <w:rPr>
                <w:rFonts w:ascii="楷体" w:eastAsia="楷体" w:hAnsi="楷体"/>
                <w:szCs w:val="21"/>
              </w:rPr>
              <w:t xml:space="preserve">/ </w:t>
            </w:r>
            <w:r w:rsidRPr="00D90626">
              <w:rPr>
                <w:rFonts w:ascii="楷体" w:eastAsia="楷体" w:hAnsi="楷体" w:hint="eastAsia"/>
                <w:szCs w:val="21"/>
              </w:rPr>
              <w:t>非学科表述</w:t>
            </w:r>
          </w:p>
          <w:p w14:paraId="39A4F4BA" w14:textId="68B69310" w:rsidR="00E10AC7" w:rsidRPr="00E10AC7" w:rsidRDefault="00E10AC7" w:rsidP="00E10AC7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</w:rPr>
            </w:pPr>
            <w:r>
              <w:rPr>
                <w:rFonts w:ascii="楷体" w:eastAsia="楷体" w:hAnsi="楷体" w:hint="eastAsia"/>
                <w:szCs w:val="21"/>
              </w:rPr>
              <w:t xml:space="preserve">知识选用 </w:t>
            </w:r>
            <w:r>
              <w:rPr>
                <w:rFonts w:ascii="楷体" w:eastAsia="楷体" w:hAnsi="楷体"/>
                <w:szCs w:val="21"/>
              </w:rPr>
              <w:t xml:space="preserve">  </w:t>
            </w:r>
            <w:r w:rsidRPr="00D90626">
              <w:rPr>
                <w:rFonts w:ascii="楷体" w:eastAsia="楷体" w:hAnsi="楷体"/>
                <w:szCs w:val="21"/>
              </w:rPr>
              <w:t>可</w:t>
            </w:r>
            <w:r w:rsidRPr="00D90626">
              <w:rPr>
                <w:rFonts w:ascii="楷体" w:eastAsia="楷体" w:hAnsi="楷体" w:hint="eastAsia"/>
                <w:szCs w:val="21"/>
              </w:rPr>
              <w:t>从唯物论、辩证法、党的领导、对外开放等角度作答</w:t>
            </w:r>
            <w:r w:rsidRPr="00D90626">
              <w:rPr>
                <w:rFonts w:ascii="楷体" w:eastAsia="楷体" w:hAnsi="楷体"/>
                <w:szCs w:val="21"/>
              </w:rPr>
              <w:t>。</w:t>
            </w:r>
          </w:p>
        </w:tc>
      </w:tr>
      <w:tr w:rsidR="00E10AC7" w14:paraId="56936970" w14:textId="77777777" w:rsidTr="00011ED9">
        <w:trPr>
          <w:trHeight w:val="2492"/>
        </w:trPr>
        <w:tc>
          <w:tcPr>
            <w:tcW w:w="8296" w:type="dxa"/>
          </w:tcPr>
          <w:p w14:paraId="25519EC4" w14:textId="77777777" w:rsidR="00E10AC7" w:rsidRPr="00154577" w:rsidRDefault="00E10AC7" w:rsidP="00E10AC7">
            <w:pPr>
              <w:pStyle w:val="a4"/>
              <w:numPr>
                <w:ilvl w:val="0"/>
                <w:numId w:val="3"/>
              </w:numPr>
              <w:ind w:firstLineChars="0"/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 w:hint="eastAsia"/>
              </w:rPr>
              <w:t>作答问题：</w:t>
            </w:r>
          </w:p>
          <w:p w14:paraId="47448917" w14:textId="77777777" w:rsidR="00E10AC7" w:rsidRPr="00154577" w:rsidRDefault="00E10AC7" w:rsidP="00E10AC7">
            <w:pPr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 w:hint="eastAsia"/>
              </w:rPr>
              <w:t>1</w:t>
            </w:r>
            <w:r w:rsidRPr="00154577">
              <w:rPr>
                <w:rFonts w:ascii="楷体" w:eastAsia="楷体" w:hAnsi="楷体"/>
              </w:rPr>
              <w:t>/</w:t>
            </w:r>
            <w:r w:rsidRPr="00154577">
              <w:rPr>
                <w:rFonts w:ascii="楷体" w:eastAsia="楷体" w:hAnsi="楷体" w:hint="eastAsia"/>
              </w:rPr>
              <w:t>知识科学性错误，再造规律、意识决定作用、保障人民决策权等</w:t>
            </w:r>
          </w:p>
          <w:p w14:paraId="2B4C0090" w14:textId="77777777" w:rsidR="00E10AC7" w:rsidRPr="00154577" w:rsidRDefault="00E10AC7" w:rsidP="00E10AC7">
            <w:pPr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 w:hint="eastAsia"/>
              </w:rPr>
              <w:t>2</w:t>
            </w:r>
            <w:r w:rsidRPr="00154577">
              <w:rPr>
                <w:rFonts w:ascii="楷体" w:eastAsia="楷体" w:hAnsi="楷体"/>
              </w:rPr>
              <w:t>/</w:t>
            </w:r>
            <w:r w:rsidRPr="00154577">
              <w:rPr>
                <w:rFonts w:ascii="楷体" w:eastAsia="楷体" w:hAnsi="楷体" w:hint="eastAsia"/>
              </w:rPr>
              <w:t>审题准确有待提高：势≠把握“势”的智慧</w:t>
            </w:r>
          </w:p>
          <w:p w14:paraId="1DBE598C" w14:textId="77777777" w:rsidR="00E10AC7" w:rsidRPr="00154577" w:rsidRDefault="00E10AC7" w:rsidP="00E10AC7">
            <w:pPr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 w:hint="eastAsia"/>
              </w:rPr>
              <w:t>3</w:t>
            </w:r>
            <w:r w:rsidRPr="00154577">
              <w:rPr>
                <w:rFonts w:ascii="楷体" w:eastAsia="楷体" w:hAnsi="楷体"/>
              </w:rPr>
              <w:t>/</w:t>
            </w:r>
            <w:r w:rsidRPr="00154577">
              <w:rPr>
                <w:rFonts w:ascii="楷体" w:eastAsia="楷体" w:hAnsi="楷体" w:hint="eastAsia"/>
              </w:rPr>
              <w:t>学科思维方法有待形成和提高：</w:t>
            </w:r>
          </w:p>
          <w:p w14:paraId="2A7E2368" w14:textId="77777777" w:rsidR="00E10AC7" w:rsidRPr="00154577" w:rsidRDefault="00E10AC7" w:rsidP="00E10AC7">
            <w:pPr>
              <w:ind w:firstLine="420"/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 w:hint="eastAsia"/>
              </w:rPr>
              <w:t>对“势”的定位错误，如形势、对立统一体、矛盾普遍性、主要矛盾、</w:t>
            </w:r>
            <w:r>
              <w:rPr>
                <w:rFonts w:ascii="楷体" w:eastAsia="楷体" w:hAnsi="楷体" w:hint="eastAsia"/>
              </w:rPr>
              <w:t>中华优秀传统文化</w:t>
            </w:r>
            <w:r w:rsidRPr="00154577">
              <w:rPr>
                <w:rFonts w:ascii="楷体" w:eastAsia="楷体" w:hAnsi="楷体" w:hint="eastAsia"/>
              </w:rPr>
              <w:t>等</w:t>
            </w:r>
          </w:p>
          <w:p w14:paraId="44211490" w14:textId="77777777" w:rsidR="00E10AC7" w:rsidRPr="00154577" w:rsidRDefault="00E10AC7" w:rsidP="00E10AC7">
            <w:pPr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/>
              </w:rPr>
              <w:tab/>
            </w:r>
            <w:r w:rsidRPr="00154577">
              <w:rPr>
                <w:rFonts w:ascii="楷体" w:eastAsia="楷体" w:hAnsi="楷体" w:hint="eastAsia"/>
              </w:rPr>
              <w:t>对三势的学科阅读及理解肤浅</w:t>
            </w:r>
          </w:p>
          <w:p w14:paraId="1D9ACC11" w14:textId="15EC6BAE" w:rsidR="00E10AC7" w:rsidRPr="00D90626" w:rsidRDefault="00E10AC7" w:rsidP="00E10AC7">
            <w:pPr>
              <w:rPr>
                <w:rFonts w:ascii="楷体" w:eastAsia="楷体" w:hAnsi="楷体"/>
              </w:rPr>
            </w:pPr>
            <w:r w:rsidRPr="00154577">
              <w:rPr>
                <w:rFonts w:ascii="楷体" w:eastAsia="楷体" w:hAnsi="楷体"/>
              </w:rPr>
              <w:tab/>
            </w:r>
            <w:r w:rsidRPr="00154577">
              <w:rPr>
                <w:rFonts w:ascii="楷体" w:eastAsia="楷体" w:hAnsi="楷体" w:hint="eastAsia"/>
              </w:rPr>
              <w:t>运用概念、判断、演绎逻辑推理、归纳推理、辨证分合的学科思维方法有待提升</w:t>
            </w:r>
          </w:p>
        </w:tc>
      </w:tr>
    </w:tbl>
    <w:p w14:paraId="41B37447" w14:textId="02E21A1B" w:rsidR="00064FF3" w:rsidRDefault="00064FF3" w:rsidP="006850B6">
      <w:pPr>
        <w:spacing w:line="360" w:lineRule="auto"/>
      </w:pPr>
    </w:p>
    <w:p w14:paraId="047EA0D8" w14:textId="77777777" w:rsidR="00E10AC7" w:rsidRPr="007066BB" w:rsidRDefault="00E10AC7" w:rsidP="00E10AC7">
      <w:pPr>
        <w:rPr>
          <w:rFonts w:ascii="楷体" w:eastAsia="楷体" w:hAnsi="楷体"/>
          <w:color w:val="C00000"/>
        </w:rPr>
      </w:pPr>
    </w:p>
    <w:p w14:paraId="08ED250F" w14:textId="77777777" w:rsidR="00E10AC7" w:rsidRDefault="00E10AC7" w:rsidP="00E10AC7">
      <w:r w:rsidRPr="00CD04B2">
        <w:rPr>
          <w:noProof/>
        </w:rPr>
        <w:lastRenderedPageBreak/>
        <w:drawing>
          <wp:inline distT="0" distB="0" distL="0" distR="0" wp14:anchorId="5C5A6E4F" wp14:editId="1446C57D">
            <wp:extent cx="5274310" cy="29070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78D5" w14:textId="77777777" w:rsidR="00E10AC7" w:rsidRPr="00617552" w:rsidRDefault="00E10AC7" w:rsidP="00E10AC7">
      <w:pPr>
        <w:rPr>
          <w:rFonts w:ascii="楷体" w:eastAsia="楷体" w:hAnsi="楷体"/>
          <w:color w:val="C00000"/>
        </w:rPr>
      </w:pPr>
      <w:r>
        <w:rPr>
          <w:rFonts w:ascii="楷体" w:eastAsia="楷体" w:hAnsi="楷体"/>
          <w:color w:val="C00000"/>
          <w:highlight w:val="lightGray"/>
        </w:rPr>
        <w:t>9</w:t>
      </w:r>
      <w:r>
        <w:rPr>
          <w:rFonts w:ascii="楷体" w:eastAsia="楷体" w:hAnsi="楷体" w:hint="eastAsia"/>
          <w:color w:val="C00000"/>
          <w:highlight w:val="lightGray"/>
        </w:rPr>
        <w:t>分。总-分-</w:t>
      </w:r>
      <w:proofErr w:type="gramStart"/>
      <w:r>
        <w:rPr>
          <w:rFonts w:ascii="楷体" w:eastAsia="楷体" w:hAnsi="楷体" w:hint="eastAsia"/>
          <w:color w:val="C00000"/>
          <w:highlight w:val="lightGray"/>
        </w:rPr>
        <w:t>总结构</w:t>
      </w:r>
      <w:proofErr w:type="gramEnd"/>
      <w:r w:rsidRPr="00617552">
        <w:rPr>
          <w:rFonts w:ascii="楷体" w:eastAsia="楷体" w:hAnsi="楷体" w:hint="eastAsia"/>
          <w:color w:val="C00000"/>
          <w:highlight w:val="lightGray"/>
        </w:rPr>
        <w:t>层次清晰</w:t>
      </w:r>
      <w:r>
        <w:rPr>
          <w:rFonts w:ascii="楷体" w:eastAsia="楷体" w:hAnsi="楷体" w:hint="eastAsia"/>
          <w:color w:val="C00000"/>
          <w:highlight w:val="lightGray"/>
        </w:rPr>
        <w:t>，</w:t>
      </w:r>
      <w:r w:rsidRPr="00617552">
        <w:rPr>
          <w:rFonts w:ascii="楷体" w:eastAsia="楷体" w:hAnsi="楷体" w:hint="eastAsia"/>
          <w:color w:val="C00000"/>
          <w:highlight w:val="lightGray"/>
        </w:rPr>
        <w:t>论证充分，</w:t>
      </w:r>
      <w:r>
        <w:rPr>
          <w:rFonts w:ascii="楷体" w:eastAsia="楷体" w:hAnsi="楷体" w:hint="eastAsia"/>
          <w:color w:val="C00000"/>
          <w:highlight w:val="lightGray"/>
        </w:rPr>
        <w:t>知识运用准确。均</w:t>
      </w:r>
      <w:r w:rsidRPr="00617552">
        <w:rPr>
          <w:rFonts w:ascii="楷体" w:eastAsia="楷体" w:hAnsi="楷体" w:hint="eastAsia"/>
          <w:color w:val="C00000"/>
          <w:highlight w:val="lightGray"/>
        </w:rPr>
        <w:t>与势之智慧</w:t>
      </w:r>
      <w:r>
        <w:rPr>
          <w:rFonts w:ascii="楷体" w:eastAsia="楷体" w:hAnsi="楷体" w:hint="eastAsia"/>
          <w:color w:val="C00000"/>
          <w:highlight w:val="lightGray"/>
        </w:rPr>
        <w:t>有效</w:t>
      </w:r>
      <w:r w:rsidRPr="00617552">
        <w:rPr>
          <w:rFonts w:ascii="楷体" w:eastAsia="楷体" w:hAnsi="楷体" w:hint="eastAsia"/>
          <w:color w:val="C00000"/>
          <w:highlight w:val="lightGray"/>
        </w:rPr>
        <w:t>关联</w:t>
      </w:r>
      <w:r>
        <w:rPr>
          <w:rFonts w:ascii="楷体" w:eastAsia="楷体" w:hAnsi="楷体" w:hint="eastAsia"/>
          <w:color w:val="C00000"/>
          <w:highlight w:val="lightGray"/>
        </w:rPr>
        <w:t>呼应主题</w:t>
      </w:r>
      <w:r w:rsidRPr="00617552">
        <w:rPr>
          <w:rFonts w:ascii="楷体" w:eastAsia="楷体" w:hAnsi="楷体" w:hint="eastAsia"/>
          <w:color w:val="C00000"/>
          <w:highlight w:val="lightGray"/>
        </w:rPr>
        <w:t>。</w:t>
      </w:r>
    </w:p>
    <w:p w14:paraId="5C2F48B0" w14:textId="77777777" w:rsidR="00E10AC7" w:rsidRPr="0057324E" w:rsidRDefault="00E10AC7" w:rsidP="00E10AC7"/>
    <w:p w14:paraId="1D046274" w14:textId="77777777" w:rsidR="00E10AC7" w:rsidRDefault="00E10AC7" w:rsidP="00E10AC7">
      <w:r w:rsidRPr="0057324E">
        <w:rPr>
          <w:noProof/>
        </w:rPr>
        <w:drawing>
          <wp:inline distT="0" distB="0" distL="0" distR="0" wp14:anchorId="7A12F864" wp14:editId="44D00612">
            <wp:extent cx="5274310" cy="28644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FCD" w14:textId="77777777" w:rsidR="00E10AC7" w:rsidRPr="00617552" w:rsidRDefault="00E10AC7" w:rsidP="00E10AC7">
      <w:pPr>
        <w:rPr>
          <w:rFonts w:ascii="楷体" w:eastAsia="楷体" w:hAnsi="楷体"/>
          <w:color w:val="C00000"/>
        </w:rPr>
      </w:pPr>
      <w:r>
        <w:rPr>
          <w:rFonts w:ascii="楷体" w:eastAsia="楷体" w:hAnsi="楷体"/>
          <w:color w:val="C00000"/>
          <w:highlight w:val="lightGray"/>
        </w:rPr>
        <w:t>9</w:t>
      </w:r>
      <w:r>
        <w:rPr>
          <w:rFonts w:ascii="楷体" w:eastAsia="楷体" w:hAnsi="楷体" w:hint="eastAsia"/>
          <w:color w:val="C00000"/>
          <w:highlight w:val="lightGray"/>
        </w:rPr>
        <w:t>分。总-</w:t>
      </w:r>
      <w:proofErr w:type="gramStart"/>
      <w:r>
        <w:rPr>
          <w:rFonts w:ascii="楷体" w:eastAsia="楷体" w:hAnsi="楷体" w:hint="eastAsia"/>
          <w:color w:val="C00000"/>
          <w:highlight w:val="lightGray"/>
        </w:rPr>
        <w:t>分结构</w:t>
      </w:r>
      <w:proofErr w:type="gramEnd"/>
      <w:r w:rsidRPr="00617552">
        <w:rPr>
          <w:rFonts w:ascii="楷体" w:eastAsia="楷体" w:hAnsi="楷体" w:hint="eastAsia"/>
          <w:color w:val="C00000"/>
          <w:highlight w:val="lightGray"/>
        </w:rPr>
        <w:t>层次清晰</w:t>
      </w:r>
      <w:r>
        <w:rPr>
          <w:rFonts w:ascii="楷体" w:eastAsia="楷体" w:hAnsi="楷体" w:hint="eastAsia"/>
          <w:color w:val="C00000"/>
          <w:highlight w:val="lightGray"/>
        </w:rPr>
        <w:t>，</w:t>
      </w:r>
      <w:r w:rsidRPr="00617552">
        <w:rPr>
          <w:rFonts w:ascii="楷体" w:eastAsia="楷体" w:hAnsi="楷体" w:hint="eastAsia"/>
          <w:color w:val="C00000"/>
          <w:highlight w:val="lightGray"/>
        </w:rPr>
        <w:t>论证充分，</w:t>
      </w:r>
      <w:r>
        <w:rPr>
          <w:rFonts w:ascii="楷体" w:eastAsia="楷体" w:hAnsi="楷体" w:hint="eastAsia"/>
          <w:color w:val="C00000"/>
          <w:highlight w:val="lightGray"/>
        </w:rPr>
        <w:t>知识运用准确。均</w:t>
      </w:r>
      <w:r w:rsidRPr="00617552">
        <w:rPr>
          <w:rFonts w:ascii="楷体" w:eastAsia="楷体" w:hAnsi="楷体" w:hint="eastAsia"/>
          <w:color w:val="C00000"/>
          <w:highlight w:val="lightGray"/>
        </w:rPr>
        <w:t>与势之智慧</w:t>
      </w:r>
      <w:r>
        <w:rPr>
          <w:rFonts w:ascii="楷体" w:eastAsia="楷体" w:hAnsi="楷体" w:hint="eastAsia"/>
          <w:color w:val="C00000"/>
          <w:highlight w:val="lightGray"/>
        </w:rPr>
        <w:t>有效</w:t>
      </w:r>
      <w:r w:rsidRPr="00617552">
        <w:rPr>
          <w:rFonts w:ascii="楷体" w:eastAsia="楷体" w:hAnsi="楷体" w:hint="eastAsia"/>
          <w:color w:val="C00000"/>
          <w:highlight w:val="lightGray"/>
        </w:rPr>
        <w:t>关联</w:t>
      </w:r>
      <w:r>
        <w:rPr>
          <w:rFonts w:ascii="楷体" w:eastAsia="楷体" w:hAnsi="楷体" w:hint="eastAsia"/>
          <w:color w:val="C00000"/>
          <w:highlight w:val="lightGray"/>
        </w:rPr>
        <w:t>呼应主题</w:t>
      </w:r>
      <w:r w:rsidRPr="00617552">
        <w:rPr>
          <w:rFonts w:ascii="楷体" w:eastAsia="楷体" w:hAnsi="楷体" w:hint="eastAsia"/>
          <w:color w:val="C00000"/>
          <w:highlight w:val="lightGray"/>
        </w:rPr>
        <w:t>。</w:t>
      </w:r>
    </w:p>
    <w:p w14:paraId="1167F624" w14:textId="77777777" w:rsidR="00E10AC7" w:rsidRPr="00CD04B2" w:rsidRDefault="00E10AC7" w:rsidP="00E10AC7"/>
    <w:p w14:paraId="604825E6" w14:textId="48C0D8B6" w:rsidR="0051018A" w:rsidRPr="001C271E" w:rsidRDefault="00E85B0F">
      <w:r w:rsidRPr="003F178E">
        <w:rPr>
          <w:rFonts w:ascii="楷体" w:eastAsia="楷体" w:hAnsi="楷体"/>
          <w:noProof/>
          <w:color w:val="C00000"/>
        </w:rPr>
        <w:lastRenderedPageBreak/>
        <w:drawing>
          <wp:inline distT="0" distB="0" distL="0" distR="0" wp14:anchorId="2946A0CD" wp14:editId="79088165">
            <wp:extent cx="5274310" cy="28511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18A" w:rsidRPr="001C2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9A9E3" w14:textId="77777777" w:rsidR="000A46B0" w:rsidRDefault="000A46B0" w:rsidP="00C3372D">
      <w:r>
        <w:separator/>
      </w:r>
    </w:p>
  </w:endnote>
  <w:endnote w:type="continuationSeparator" w:id="0">
    <w:p w14:paraId="405D3B86" w14:textId="77777777" w:rsidR="000A46B0" w:rsidRDefault="000A46B0" w:rsidP="00C33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E43B8" w14:textId="77777777" w:rsidR="000A46B0" w:rsidRDefault="000A46B0" w:rsidP="00C3372D">
      <w:r>
        <w:separator/>
      </w:r>
    </w:p>
  </w:footnote>
  <w:footnote w:type="continuationSeparator" w:id="0">
    <w:p w14:paraId="1D781E50" w14:textId="77777777" w:rsidR="000A46B0" w:rsidRDefault="000A46B0" w:rsidP="00C33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67E"/>
    <w:multiLevelType w:val="hybridMultilevel"/>
    <w:tmpl w:val="4B3E087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76448F"/>
    <w:multiLevelType w:val="hybridMultilevel"/>
    <w:tmpl w:val="624A374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45736F"/>
    <w:multiLevelType w:val="hybridMultilevel"/>
    <w:tmpl w:val="54747B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41"/>
    <w:rsid w:val="00064FF3"/>
    <w:rsid w:val="000A46B0"/>
    <w:rsid w:val="000A7458"/>
    <w:rsid w:val="00146453"/>
    <w:rsid w:val="00154577"/>
    <w:rsid w:val="001B5B87"/>
    <w:rsid w:val="001C271E"/>
    <w:rsid w:val="001C6685"/>
    <w:rsid w:val="001D1922"/>
    <w:rsid w:val="001D29AA"/>
    <w:rsid w:val="002074B5"/>
    <w:rsid w:val="00241F5C"/>
    <w:rsid w:val="00272370"/>
    <w:rsid w:val="003635D0"/>
    <w:rsid w:val="00377A61"/>
    <w:rsid w:val="00384C3B"/>
    <w:rsid w:val="003F178E"/>
    <w:rsid w:val="0043121F"/>
    <w:rsid w:val="0051018A"/>
    <w:rsid w:val="005553E4"/>
    <w:rsid w:val="0057324E"/>
    <w:rsid w:val="005B52DA"/>
    <w:rsid w:val="00617552"/>
    <w:rsid w:val="006817C0"/>
    <w:rsid w:val="006850B6"/>
    <w:rsid w:val="006A574B"/>
    <w:rsid w:val="007066BB"/>
    <w:rsid w:val="00795569"/>
    <w:rsid w:val="007F441F"/>
    <w:rsid w:val="00800B41"/>
    <w:rsid w:val="008216EC"/>
    <w:rsid w:val="00924071"/>
    <w:rsid w:val="00956AC8"/>
    <w:rsid w:val="009F0198"/>
    <w:rsid w:val="00A375D4"/>
    <w:rsid w:val="00AB482E"/>
    <w:rsid w:val="00AB7A6B"/>
    <w:rsid w:val="00B4304E"/>
    <w:rsid w:val="00B70970"/>
    <w:rsid w:val="00B9486F"/>
    <w:rsid w:val="00B975EE"/>
    <w:rsid w:val="00BB1DBB"/>
    <w:rsid w:val="00C132F5"/>
    <w:rsid w:val="00C3372D"/>
    <w:rsid w:val="00C73A85"/>
    <w:rsid w:val="00C9123E"/>
    <w:rsid w:val="00CD04B2"/>
    <w:rsid w:val="00D20CD3"/>
    <w:rsid w:val="00D575E5"/>
    <w:rsid w:val="00D90626"/>
    <w:rsid w:val="00E10AC7"/>
    <w:rsid w:val="00E27DD8"/>
    <w:rsid w:val="00E85B0F"/>
    <w:rsid w:val="00F043FB"/>
    <w:rsid w:val="00F56D1D"/>
    <w:rsid w:val="00F67436"/>
    <w:rsid w:val="00FA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90C71"/>
  <w15:chartTrackingRefBased/>
  <w15:docId w15:val="{BE61AF73-6996-402D-BCF4-AF5F5796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50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377A61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337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372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37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372D"/>
    <w:rPr>
      <w:sz w:val="18"/>
      <w:szCs w:val="18"/>
    </w:rPr>
  </w:style>
  <w:style w:type="table" w:styleId="a9">
    <w:name w:val="Table Grid"/>
    <w:basedOn w:val="a1"/>
    <w:uiPriority w:val="39"/>
    <w:rsid w:val="00E10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1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00ED4-9F7C-4268-9592-88B0F92B8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MIN</dc:creator>
  <cp:keywords/>
  <dc:description/>
  <cp:lastModifiedBy>TANG MIN</cp:lastModifiedBy>
  <cp:revision>3</cp:revision>
  <dcterms:created xsi:type="dcterms:W3CDTF">2025-05-10T07:51:00Z</dcterms:created>
  <dcterms:modified xsi:type="dcterms:W3CDTF">2025-05-10T09:51:00Z</dcterms:modified>
</cp:coreProperties>
</file>