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206" w:rsidRDefault="009421AB">
      <w:pPr>
        <w:tabs>
          <w:tab w:val="left" w:pos="588"/>
        </w:tabs>
        <w:snapToGrid w:val="0"/>
        <w:spacing w:line="259" w:lineRule="auto"/>
        <w:ind w:left="640" w:hanging="640"/>
        <w:jc w:val="center"/>
        <w:rPr>
          <w:rFonts w:eastAsia="方正小标宋_GBK"/>
          <w:sz w:val="28"/>
          <w:szCs w:val="28"/>
        </w:rPr>
      </w:pPr>
      <w:r>
        <w:rPr>
          <w:rFonts w:ascii="宋体" w:hAnsi="宋体" w:hint="eastAsia"/>
          <w:sz w:val="32"/>
          <w:szCs w:val="32"/>
        </w:rPr>
        <w:t xml:space="preserve"> </w:t>
      </w:r>
      <w:r>
        <w:rPr>
          <w:rFonts w:ascii="宋体" w:hAnsi="宋体" w:hint="eastAsia"/>
          <w:sz w:val="32"/>
          <w:szCs w:val="32"/>
        </w:rPr>
        <w:t>西</w:t>
      </w:r>
      <w:r>
        <w:rPr>
          <w:rFonts w:ascii="宋体" w:hAnsi="宋体" w:hint="eastAsia"/>
          <w:sz w:val="32"/>
          <w:szCs w:val="32"/>
        </w:rPr>
        <w:t xml:space="preserve"> </w:t>
      </w:r>
      <w:r>
        <w:rPr>
          <w:rFonts w:ascii="宋体" w:hAnsi="宋体" w:hint="eastAsia"/>
          <w:sz w:val="32"/>
          <w:szCs w:val="32"/>
        </w:rPr>
        <w:t>城</w:t>
      </w:r>
      <w:r>
        <w:rPr>
          <w:rFonts w:ascii="宋体" w:hAnsi="宋体" w:hint="eastAsia"/>
          <w:sz w:val="32"/>
          <w:szCs w:val="32"/>
        </w:rPr>
        <w:t xml:space="preserve"> </w:t>
      </w:r>
      <w:r>
        <w:rPr>
          <w:rFonts w:ascii="宋体" w:hAnsi="宋体" w:hint="eastAsia"/>
          <w:sz w:val="32"/>
          <w:szCs w:val="32"/>
        </w:rPr>
        <w:t>区</w:t>
      </w:r>
      <w:r>
        <w:rPr>
          <w:rFonts w:ascii="宋体" w:hAnsi="宋体" w:hint="eastAsia"/>
          <w:sz w:val="32"/>
          <w:szCs w:val="32"/>
        </w:rPr>
        <w:t xml:space="preserve"> </w:t>
      </w:r>
      <w:r>
        <w:rPr>
          <w:rFonts w:ascii="宋体" w:hAnsi="宋体" w:hint="eastAsia"/>
          <w:sz w:val="32"/>
          <w:szCs w:val="32"/>
        </w:rPr>
        <w:t>高</w:t>
      </w:r>
      <w:r>
        <w:rPr>
          <w:rFonts w:ascii="宋体" w:hAnsi="宋体" w:hint="eastAsia"/>
          <w:sz w:val="32"/>
          <w:szCs w:val="32"/>
        </w:rPr>
        <w:t xml:space="preserve"> </w:t>
      </w:r>
      <w:r>
        <w:rPr>
          <w:rFonts w:ascii="宋体" w:hAnsi="宋体" w:hint="eastAsia"/>
          <w:sz w:val="32"/>
          <w:szCs w:val="32"/>
        </w:rPr>
        <w:t>三</w:t>
      </w:r>
      <w:r>
        <w:rPr>
          <w:rFonts w:ascii="宋体" w:hAnsi="宋体" w:hint="eastAsia"/>
          <w:sz w:val="32"/>
          <w:szCs w:val="32"/>
        </w:rPr>
        <w:t xml:space="preserve"> </w:t>
      </w:r>
      <w:r>
        <w:rPr>
          <w:rFonts w:ascii="宋体" w:hAnsi="宋体" w:hint="eastAsia"/>
          <w:sz w:val="32"/>
          <w:szCs w:val="32"/>
        </w:rPr>
        <w:t>模</w:t>
      </w:r>
      <w:r>
        <w:rPr>
          <w:rFonts w:ascii="宋体" w:hAnsi="宋体" w:hint="eastAsia"/>
          <w:sz w:val="32"/>
          <w:szCs w:val="32"/>
        </w:rPr>
        <w:t xml:space="preserve"> </w:t>
      </w:r>
      <w:r>
        <w:rPr>
          <w:rFonts w:ascii="宋体" w:hAnsi="宋体" w:hint="eastAsia"/>
          <w:sz w:val="32"/>
          <w:szCs w:val="32"/>
        </w:rPr>
        <w:t>拟</w:t>
      </w:r>
      <w:r>
        <w:rPr>
          <w:rFonts w:ascii="宋体" w:hAnsi="宋体" w:hint="eastAsia"/>
          <w:sz w:val="32"/>
          <w:szCs w:val="32"/>
        </w:rPr>
        <w:t xml:space="preserve"> </w:t>
      </w:r>
      <w:r>
        <w:rPr>
          <w:rFonts w:ascii="宋体" w:hAnsi="宋体" w:hint="eastAsia"/>
          <w:sz w:val="32"/>
          <w:szCs w:val="32"/>
        </w:rPr>
        <w:t>测</w:t>
      </w:r>
      <w:r>
        <w:rPr>
          <w:rFonts w:ascii="宋体" w:hAnsi="宋体" w:hint="eastAsia"/>
          <w:sz w:val="32"/>
          <w:szCs w:val="32"/>
        </w:rPr>
        <w:t xml:space="preserve"> </w:t>
      </w:r>
      <w:r>
        <w:rPr>
          <w:rFonts w:ascii="宋体" w:hAnsi="宋体" w:hint="eastAsia"/>
          <w:sz w:val="32"/>
          <w:szCs w:val="32"/>
        </w:rPr>
        <w:t>试</w:t>
      </w:r>
      <w:r>
        <w:rPr>
          <w:rFonts w:ascii="宋体" w:hAnsi="宋体" w:hint="eastAsia"/>
          <w:sz w:val="32"/>
          <w:szCs w:val="32"/>
        </w:rPr>
        <w:t xml:space="preserve"> </w:t>
      </w:r>
      <w:r>
        <w:rPr>
          <w:rFonts w:ascii="宋体" w:hAnsi="宋体" w:hint="eastAsia"/>
          <w:sz w:val="32"/>
          <w:szCs w:val="32"/>
        </w:rPr>
        <w:t>试</w:t>
      </w:r>
      <w:r>
        <w:rPr>
          <w:rFonts w:ascii="宋体" w:hAnsi="宋体" w:hint="eastAsia"/>
          <w:sz w:val="32"/>
          <w:szCs w:val="32"/>
        </w:rPr>
        <w:t xml:space="preserve"> </w:t>
      </w:r>
      <w:r>
        <w:rPr>
          <w:rFonts w:ascii="宋体" w:hAnsi="宋体" w:hint="eastAsia"/>
          <w:sz w:val="32"/>
          <w:szCs w:val="32"/>
        </w:rPr>
        <w:t>卷</w:t>
      </w:r>
    </w:p>
    <w:p w:rsidR="00546206" w:rsidRDefault="009421AB">
      <w:pPr>
        <w:snapToGrid w:val="0"/>
        <w:spacing w:beforeLines="50" w:before="156" w:afterLines="50" w:after="156" w:line="259" w:lineRule="auto"/>
        <w:ind w:left="880" w:right="22" w:hanging="880"/>
        <w:jc w:val="left"/>
        <w:rPr>
          <w:rFonts w:eastAsia="黑体"/>
          <w:szCs w:val="21"/>
        </w:rPr>
      </w:pPr>
      <w:r>
        <w:rPr>
          <w:rFonts w:ascii="黑体" w:eastAsia="黑体" w:hAnsi="黑体"/>
          <w:sz w:val="44"/>
          <w:szCs w:val="44"/>
        </w:rPr>
        <w:t xml:space="preserve">        </w:t>
      </w:r>
      <w:r>
        <w:rPr>
          <w:rFonts w:ascii="黑体" w:eastAsia="黑体" w:hAnsi="黑体" w:hint="eastAsia"/>
          <w:sz w:val="44"/>
          <w:szCs w:val="44"/>
        </w:rPr>
        <w:t>思想政治</w:t>
      </w:r>
      <w:r>
        <w:rPr>
          <w:rFonts w:ascii="黑体" w:eastAsia="黑体" w:hAnsi="黑体"/>
          <w:sz w:val="44"/>
          <w:szCs w:val="44"/>
        </w:rPr>
        <w:t>答案</w:t>
      </w:r>
      <w:r>
        <w:rPr>
          <w:rFonts w:ascii="黑体" w:eastAsia="黑体" w:hAnsi="黑体" w:hint="eastAsia"/>
          <w:sz w:val="44"/>
          <w:szCs w:val="44"/>
        </w:rPr>
        <w:t>及评分参考</w:t>
      </w:r>
      <w:r>
        <w:rPr>
          <w:rFonts w:eastAsia="黑体"/>
          <w:sz w:val="44"/>
          <w:szCs w:val="44"/>
        </w:rPr>
        <w:t xml:space="preserve">    </w:t>
      </w:r>
      <w:r>
        <w:rPr>
          <w:rFonts w:eastAsia="黑体"/>
          <w:szCs w:val="21"/>
        </w:rPr>
        <w:t>2025.5</w:t>
      </w:r>
    </w:p>
    <w:p w:rsidR="00546206" w:rsidRDefault="009421AB">
      <w:pPr>
        <w:adjustRightInd w:val="0"/>
        <w:spacing w:beforeLines="50" w:before="156" w:line="240" w:lineRule="auto"/>
        <w:ind w:left="420" w:hanging="420"/>
        <w:rPr>
          <w:szCs w:val="21"/>
        </w:rPr>
      </w:pPr>
      <w:r>
        <w:rPr>
          <w:rFonts w:ascii="黑体" w:eastAsia="黑体" w:hAnsi="黑体" w:hint="eastAsia"/>
          <w:szCs w:val="21"/>
        </w:rPr>
        <w:t>第一部分共</w:t>
      </w:r>
      <w:r>
        <w:rPr>
          <w:rFonts w:ascii="黑体" w:eastAsia="黑体" w:hAnsi="黑体" w:hint="eastAsia"/>
          <w:szCs w:val="21"/>
        </w:rPr>
        <w:t xml:space="preserve"> </w:t>
      </w:r>
      <w:r>
        <w:rPr>
          <w:rFonts w:eastAsia="黑体"/>
          <w:szCs w:val="21"/>
        </w:rPr>
        <w:t xml:space="preserve">15 </w:t>
      </w:r>
      <w:r>
        <w:rPr>
          <w:rFonts w:eastAsia="黑体"/>
          <w:szCs w:val="21"/>
        </w:rPr>
        <w:t>题，每题</w:t>
      </w:r>
      <w:r>
        <w:rPr>
          <w:rFonts w:eastAsia="黑体"/>
          <w:szCs w:val="21"/>
        </w:rPr>
        <w:t xml:space="preserve"> 3 </w:t>
      </w:r>
      <w:r>
        <w:rPr>
          <w:rFonts w:eastAsia="黑体"/>
          <w:szCs w:val="21"/>
        </w:rPr>
        <w:t>分，共</w:t>
      </w:r>
      <w:r>
        <w:rPr>
          <w:rFonts w:eastAsia="黑体"/>
          <w:szCs w:val="21"/>
        </w:rPr>
        <w:t xml:space="preserve"> 45</w:t>
      </w:r>
      <w:r>
        <w:rPr>
          <w:rFonts w:ascii="黑体" w:eastAsia="黑体" w:hAnsi="黑体" w:hint="eastAsia"/>
          <w:szCs w:val="21"/>
        </w:rPr>
        <w:t xml:space="preserve"> </w:t>
      </w:r>
      <w:r>
        <w:rPr>
          <w:rFonts w:ascii="黑体" w:eastAsia="黑体" w:hAnsi="黑体" w:hint="eastAsia"/>
          <w:szCs w:val="21"/>
        </w:rPr>
        <w:t>分。</w:t>
      </w:r>
    </w:p>
    <w:p w:rsidR="00546206" w:rsidRDefault="009421AB">
      <w:pPr>
        <w:adjustRightInd w:val="0"/>
        <w:spacing w:line="240" w:lineRule="auto"/>
        <w:ind w:left="0" w:firstLineChars="46" w:firstLine="97"/>
      </w:pPr>
      <w:r>
        <w:t>1</w:t>
      </w:r>
      <w:r>
        <w:t>．</w:t>
      </w:r>
      <w:r>
        <w:t>A</w:t>
      </w:r>
      <w:r>
        <w:tab/>
      </w:r>
      <w:r>
        <w:tab/>
      </w:r>
      <w:r>
        <w:tab/>
        <w:t xml:space="preserve">  2</w:t>
      </w:r>
      <w:r>
        <w:t>．</w:t>
      </w:r>
      <w:r>
        <w:t>D</w:t>
      </w:r>
      <w:r>
        <w:tab/>
      </w:r>
      <w:r>
        <w:tab/>
      </w:r>
      <w:r>
        <w:tab/>
        <w:t xml:space="preserve">  3</w:t>
      </w:r>
      <w:r>
        <w:t>．</w:t>
      </w:r>
      <w:r>
        <w:t>A</w:t>
      </w:r>
      <w:r>
        <w:tab/>
      </w:r>
      <w:r>
        <w:tab/>
      </w:r>
      <w:r>
        <w:tab/>
        <w:t xml:space="preserve">  4</w:t>
      </w:r>
      <w:r>
        <w:t>．</w:t>
      </w:r>
      <w:r>
        <w:t>C</w:t>
      </w:r>
      <w:r>
        <w:tab/>
      </w:r>
      <w:r>
        <w:tab/>
      </w:r>
      <w:r>
        <w:tab/>
        <w:t xml:space="preserve">  5</w:t>
      </w:r>
      <w:r>
        <w:t>．</w:t>
      </w:r>
      <w:r>
        <w:t>B</w:t>
      </w:r>
    </w:p>
    <w:p w:rsidR="00546206" w:rsidRDefault="009421AB">
      <w:pPr>
        <w:adjustRightInd w:val="0"/>
        <w:spacing w:line="240" w:lineRule="auto"/>
        <w:ind w:left="0" w:firstLineChars="46" w:firstLine="97"/>
      </w:pPr>
      <w:r>
        <w:t>6</w:t>
      </w:r>
      <w:r>
        <w:t>．</w:t>
      </w:r>
      <w:r>
        <w:t>C</w:t>
      </w:r>
      <w:r>
        <w:tab/>
      </w:r>
      <w:r>
        <w:tab/>
      </w:r>
      <w:r>
        <w:tab/>
        <w:t xml:space="preserve">  7</w:t>
      </w:r>
      <w:r>
        <w:t>．</w:t>
      </w:r>
      <w:r>
        <w:t>C</w:t>
      </w:r>
      <w:r>
        <w:tab/>
      </w:r>
      <w:r>
        <w:tab/>
      </w:r>
      <w:r>
        <w:tab/>
        <w:t xml:space="preserve">  8</w:t>
      </w:r>
      <w:r>
        <w:t>．</w:t>
      </w:r>
      <w:r>
        <w:t>D</w:t>
      </w:r>
      <w:r>
        <w:tab/>
      </w:r>
      <w:r>
        <w:tab/>
      </w:r>
      <w:r>
        <w:tab/>
        <w:t xml:space="preserve">  9</w:t>
      </w:r>
      <w:r>
        <w:t>．</w:t>
      </w:r>
      <w:r>
        <w:t>D</w:t>
      </w:r>
      <w:r>
        <w:tab/>
      </w:r>
      <w:r>
        <w:tab/>
      </w:r>
      <w:r>
        <w:tab/>
        <w:t>10</w:t>
      </w:r>
      <w:r>
        <w:t>．</w:t>
      </w:r>
      <w:r>
        <w:t>C</w:t>
      </w:r>
    </w:p>
    <w:p w:rsidR="00546206" w:rsidRDefault="009421AB">
      <w:pPr>
        <w:adjustRightInd w:val="0"/>
        <w:spacing w:line="240" w:lineRule="auto"/>
        <w:ind w:left="0" w:firstLineChars="0" w:firstLine="0"/>
        <w:rPr>
          <w:rFonts w:ascii="黑体" w:eastAsia="黑体" w:hAnsi="黑体"/>
          <w:szCs w:val="21"/>
        </w:rPr>
      </w:pPr>
      <w:r>
        <w:t>11</w:t>
      </w:r>
      <w:r>
        <w:t>．</w:t>
      </w:r>
      <w:r>
        <w:t>A</w:t>
      </w:r>
      <w:r>
        <w:tab/>
      </w:r>
      <w:r>
        <w:tab/>
      </w:r>
      <w:r>
        <w:tab/>
        <w:t>12</w:t>
      </w:r>
      <w:r>
        <w:t>．</w:t>
      </w:r>
      <w:r>
        <w:t>B</w:t>
      </w:r>
      <w:r>
        <w:tab/>
      </w:r>
      <w:r>
        <w:tab/>
      </w:r>
      <w:r>
        <w:tab/>
        <w:t>13</w:t>
      </w:r>
      <w:r>
        <w:t>．</w:t>
      </w:r>
      <w:r>
        <w:t>A</w:t>
      </w:r>
      <w:r>
        <w:tab/>
      </w:r>
      <w:r>
        <w:tab/>
      </w:r>
      <w:r>
        <w:tab/>
        <w:t>14</w:t>
      </w:r>
      <w:r>
        <w:t>．</w:t>
      </w:r>
      <w:r>
        <w:t>D</w:t>
      </w:r>
      <w:r>
        <w:tab/>
      </w:r>
      <w:r>
        <w:tab/>
      </w:r>
      <w:r>
        <w:tab/>
        <w:t>15</w:t>
      </w:r>
      <w:r>
        <w:t>．</w:t>
      </w:r>
      <w:r>
        <w:t>B</w:t>
      </w:r>
    </w:p>
    <w:p w:rsidR="00546206" w:rsidRDefault="009421AB">
      <w:pPr>
        <w:adjustRightInd w:val="0"/>
        <w:spacing w:beforeLines="100" w:before="312" w:line="240" w:lineRule="auto"/>
        <w:ind w:left="420" w:hanging="420"/>
        <w:rPr>
          <w:rFonts w:ascii="黑体" w:eastAsia="黑体" w:hAnsi="黑体"/>
          <w:szCs w:val="21"/>
        </w:rPr>
      </w:pPr>
      <w:r>
        <w:rPr>
          <w:rFonts w:ascii="黑体" w:eastAsia="黑体" w:hAnsi="黑体" w:hint="eastAsia"/>
          <w:szCs w:val="21"/>
        </w:rPr>
        <w:t>第二部分共</w:t>
      </w:r>
      <w:r>
        <w:rPr>
          <w:rFonts w:eastAsia="黑体"/>
          <w:szCs w:val="21"/>
        </w:rPr>
        <w:t xml:space="preserve"> 5 </w:t>
      </w:r>
      <w:r>
        <w:rPr>
          <w:rFonts w:eastAsia="黑体"/>
          <w:szCs w:val="21"/>
        </w:rPr>
        <w:t>题，共</w:t>
      </w:r>
      <w:r>
        <w:rPr>
          <w:rFonts w:eastAsia="黑体"/>
          <w:szCs w:val="21"/>
        </w:rPr>
        <w:t xml:space="preserve"> 55 </w:t>
      </w:r>
      <w:r>
        <w:rPr>
          <w:rFonts w:ascii="黑体" w:eastAsia="黑体" w:hAnsi="黑体" w:hint="eastAsia"/>
          <w:szCs w:val="21"/>
        </w:rPr>
        <w:t>分。</w:t>
      </w:r>
    </w:p>
    <w:p w:rsidR="00546206" w:rsidRDefault="009421AB">
      <w:pPr>
        <w:tabs>
          <w:tab w:val="left" w:pos="2268"/>
          <w:tab w:val="left" w:pos="4395"/>
        </w:tabs>
        <w:autoSpaceDE w:val="0"/>
        <w:autoSpaceDN w:val="0"/>
        <w:adjustRightInd w:val="0"/>
        <w:spacing w:line="240" w:lineRule="auto"/>
        <w:ind w:left="420" w:hanging="420"/>
      </w:pPr>
      <w:r>
        <w:t>16</w:t>
      </w:r>
      <w:r>
        <w:t>．（</w:t>
      </w:r>
      <w:r>
        <w:t>14</w:t>
      </w:r>
      <w:r>
        <w:t>分）</w:t>
      </w:r>
    </w:p>
    <w:p w:rsidR="00546206" w:rsidRDefault="009421AB">
      <w:pPr>
        <w:tabs>
          <w:tab w:val="left" w:pos="2268"/>
          <w:tab w:val="left" w:pos="4395"/>
        </w:tabs>
        <w:autoSpaceDE w:val="0"/>
        <w:autoSpaceDN w:val="0"/>
        <w:adjustRightInd w:val="0"/>
        <w:spacing w:line="240" w:lineRule="auto"/>
        <w:ind w:leftChars="150" w:left="420" w:hangingChars="50" w:hanging="105"/>
        <w:rPr>
          <w:color w:val="000000"/>
          <w:szCs w:val="21"/>
        </w:rPr>
      </w:pPr>
      <w:r>
        <w:rPr>
          <w:rFonts w:hint="eastAsia"/>
        </w:rPr>
        <w:t>（</w:t>
      </w:r>
      <w:r>
        <w:rPr>
          <w:rFonts w:hint="eastAsia"/>
        </w:rPr>
        <w:t>1</w:t>
      </w:r>
      <w:r>
        <w:rPr>
          <w:rFonts w:hint="eastAsia"/>
        </w:rPr>
        <w:t>）（</w:t>
      </w:r>
      <w:r>
        <w:t>6</w:t>
      </w:r>
      <w:r>
        <w:rPr>
          <w:rFonts w:hint="eastAsia"/>
        </w:rPr>
        <w:t>分）</w:t>
      </w:r>
      <w:bookmarkStart w:id="0" w:name="_Hlk196425663"/>
      <w:r>
        <w:rPr>
          <w:rFonts w:hint="eastAsia"/>
        </w:rPr>
        <w:t>可从尊重规律、正确发挥主观能动性、具体问题具体分析、树立正确的生态价值观等角度作答。</w:t>
      </w:r>
    </w:p>
    <w:tbl>
      <w:tblPr>
        <w:tblpPr w:leftFromText="180" w:rightFromText="180" w:vertAnchor="text" w:horzAnchor="margin" w:tblpXSpec="right" w:tblpY="119"/>
        <w:tblW w:w="47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6488"/>
      </w:tblGrid>
      <w:tr w:rsidR="00546206">
        <w:trPr>
          <w:trHeight w:val="317"/>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auto"/>
              <w:ind w:left="420" w:hanging="420"/>
              <w:jc w:val="center"/>
            </w:pPr>
            <w:r>
              <w:rPr>
                <w:rFonts w:hint="eastAsia"/>
              </w:rPr>
              <w:t>等级水平</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auto"/>
              <w:ind w:left="420" w:hanging="420"/>
              <w:jc w:val="center"/>
            </w:pPr>
            <w:r>
              <w:rPr>
                <w:rFonts w:hint="eastAsia"/>
              </w:rPr>
              <w:t>等</w:t>
            </w:r>
            <w:r>
              <w:rPr>
                <w:rFonts w:hint="eastAsia"/>
              </w:rPr>
              <w:t xml:space="preserve">  </w:t>
            </w:r>
            <w:r>
              <w:rPr>
                <w:rFonts w:hint="eastAsia"/>
              </w:rPr>
              <w:t>级</w:t>
            </w:r>
            <w:r>
              <w:rPr>
                <w:rFonts w:hint="eastAsia"/>
              </w:rPr>
              <w:t xml:space="preserve">  </w:t>
            </w:r>
            <w:proofErr w:type="gramStart"/>
            <w:r>
              <w:rPr>
                <w:rFonts w:hint="eastAsia"/>
              </w:rPr>
              <w:t>描</w:t>
            </w:r>
            <w:proofErr w:type="gramEnd"/>
            <w:r>
              <w:rPr>
                <w:rFonts w:hint="eastAsia"/>
              </w:rPr>
              <w:t xml:space="preserve">  </w:t>
            </w:r>
            <w:r>
              <w:rPr>
                <w:rFonts w:hint="eastAsia"/>
              </w:rPr>
              <w:t>述</w:t>
            </w:r>
          </w:p>
        </w:tc>
      </w:tr>
      <w:tr w:rsidR="00546206">
        <w:trPr>
          <w:trHeight w:val="626"/>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auto"/>
              <w:ind w:left="420" w:hanging="420"/>
              <w:jc w:val="center"/>
            </w:pPr>
            <w:r>
              <w:rPr>
                <w:rFonts w:hint="eastAsia"/>
              </w:rPr>
              <w:t>水平</w:t>
            </w:r>
            <w:r>
              <w:rPr>
                <w:rFonts w:hint="eastAsia"/>
              </w:rPr>
              <w:t>4</w:t>
            </w:r>
          </w:p>
          <w:p w:rsidR="00546206" w:rsidRDefault="009421AB">
            <w:pPr>
              <w:spacing w:line="240" w:lineRule="auto"/>
              <w:ind w:left="420" w:hanging="420"/>
              <w:jc w:val="center"/>
            </w:pPr>
            <w:r>
              <w:rPr>
                <w:rFonts w:hint="eastAsia"/>
              </w:rPr>
              <w:t>（</w:t>
            </w:r>
            <w:r>
              <w:rPr>
                <w:rFonts w:hint="eastAsia"/>
              </w:rPr>
              <w:t>5~6</w:t>
            </w:r>
            <w:r>
              <w:rPr>
                <w:rFonts w:hint="eastAsia"/>
              </w:rPr>
              <w:t>分）</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40" w:lineRule="auto"/>
              <w:ind w:left="0" w:firstLineChars="0" w:firstLine="0"/>
              <w:rPr>
                <w:rFonts w:ascii="TimesNewRomanPSMT" w:hAnsi="TimesNewRomanPSMT" w:hint="eastAsia"/>
              </w:rPr>
            </w:pPr>
            <w:r>
              <w:rPr>
                <w:rFonts w:ascii="TimesNewRomanPSMT" w:hAnsi="TimesNewRomanPSMT" w:hint="eastAsia"/>
              </w:rPr>
              <w:t>观点鲜明，能明确表达自己的见解；紧扣问题，综合运用所学展开论述，逻辑严密，条理清晰</w:t>
            </w:r>
          </w:p>
        </w:tc>
      </w:tr>
      <w:tr w:rsidR="00546206">
        <w:trPr>
          <w:trHeight w:val="274"/>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auto"/>
              <w:ind w:left="420" w:hanging="420"/>
              <w:jc w:val="center"/>
            </w:pPr>
            <w:r>
              <w:rPr>
                <w:rFonts w:hint="eastAsia"/>
              </w:rPr>
              <w:t>水平</w:t>
            </w:r>
            <w:r>
              <w:rPr>
                <w:rFonts w:hint="eastAsia"/>
              </w:rPr>
              <w:t>3</w:t>
            </w:r>
          </w:p>
          <w:p w:rsidR="00546206" w:rsidRDefault="009421AB">
            <w:pPr>
              <w:spacing w:line="240" w:lineRule="auto"/>
              <w:ind w:left="420" w:hanging="420"/>
              <w:jc w:val="center"/>
            </w:pPr>
            <w:r>
              <w:rPr>
                <w:rFonts w:hint="eastAsia"/>
              </w:rPr>
              <w:t>（</w:t>
            </w:r>
            <w:r>
              <w:rPr>
                <w:rFonts w:hint="eastAsia"/>
              </w:rPr>
              <w:t>3~4</w:t>
            </w:r>
            <w:r>
              <w:rPr>
                <w:rFonts w:hint="eastAsia"/>
              </w:rPr>
              <w:t>分）</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40" w:lineRule="auto"/>
              <w:ind w:left="0" w:firstLineChars="0" w:firstLine="0"/>
              <w:rPr>
                <w:rFonts w:ascii="TimesNewRomanPSMT" w:hAnsi="TimesNewRomanPSMT" w:hint="eastAsia"/>
              </w:rPr>
            </w:pPr>
            <w:r>
              <w:rPr>
                <w:rFonts w:ascii="TimesNewRomanPSMT" w:hAnsi="TimesNewRomanPSMT" w:hint="eastAsia"/>
              </w:rPr>
              <w:t>观点比较明确，能表达自己的见解；能扣住问题展开论述，知识运用比较准确，逻辑性较强，有条理</w:t>
            </w:r>
          </w:p>
        </w:tc>
      </w:tr>
      <w:tr w:rsidR="00546206">
        <w:trPr>
          <w:trHeight w:val="626"/>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auto"/>
              <w:ind w:left="420" w:hanging="420"/>
              <w:jc w:val="center"/>
            </w:pPr>
            <w:r>
              <w:rPr>
                <w:rFonts w:hint="eastAsia"/>
              </w:rPr>
              <w:t>水平</w:t>
            </w:r>
            <w:r>
              <w:rPr>
                <w:rFonts w:hint="eastAsia"/>
              </w:rPr>
              <w:t>2</w:t>
            </w:r>
          </w:p>
          <w:p w:rsidR="00546206" w:rsidRDefault="009421AB">
            <w:pPr>
              <w:spacing w:line="240" w:lineRule="auto"/>
              <w:ind w:left="420" w:hanging="420"/>
              <w:jc w:val="center"/>
            </w:pPr>
            <w:r>
              <w:rPr>
                <w:rFonts w:hint="eastAsia"/>
              </w:rPr>
              <w:t>（</w:t>
            </w:r>
            <w:r>
              <w:rPr>
                <w:rFonts w:hint="eastAsia"/>
              </w:rPr>
              <w:t>1~2</w:t>
            </w:r>
            <w:r>
              <w:rPr>
                <w:rFonts w:hint="eastAsia"/>
              </w:rPr>
              <w:t>分）</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40" w:lineRule="auto"/>
              <w:ind w:left="0" w:firstLineChars="0" w:firstLine="0"/>
              <w:rPr>
                <w:rFonts w:ascii="TimesNewRomanPSMT" w:hAnsi="TimesNewRomanPSMT" w:hint="eastAsia"/>
              </w:rPr>
            </w:pPr>
            <w:r>
              <w:rPr>
                <w:rFonts w:ascii="TimesNewRomanPSMT" w:hAnsi="TimesNewRomanPSMT" w:hint="eastAsia"/>
              </w:rPr>
              <w:t>观点不明确；论述不能集中指向问题，罗列知识；知识运用不正确；论述缺乏逻辑，条理性差</w:t>
            </w:r>
          </w:p>
        </w:tc>
      </w:tr>
      <w:tr w:rsidR="00546206">
        <w:trPr>
          <w:trHeight w:val="626"/>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auto"/>
              <w:ind w:left="420" w:hanging="420"/>
              <w:jc w:val="center"/>
            </w:pPr>
            <w:r>
              <w:rPr>
                <w:rFonts w:hint="eastAsia"/>
              </w:rPr>
              <w:t>水平</w:t>
            </w:r>
            <w:r>
              <w:rPr>
                <w:rFonts w:hint="eastAsia"/>
              </w:rPr>
              <w:t>1</w:t>
            </w:r>
          </w:p>
          <w:p w:rsidR="00546206" w:rsidRDefault="009421AB">
            <w:pPr>
              <w:spacing w:line="240" w:lineRule="auto"/>
              <w:ind w:left="420" w:hanging="420"/>
              <w:jc w:val="center"/>
            </w:pPr>
            <w:r>
              <w:rPr>
                <w:rFonts w:hint="eastAsia"/>
              </w:rPr>
              <w:t>（</w:t>
            </w:r>
            <w:r>
              <w:rPr>
                <w:rFonts w:hint="eastAsia"/>
              </w:rPr>
              <w:t>0</w:t>
            </w:r>
            <w:r>
              <w:rPr>
                <w:rFonts w:hint="eastAsia"/>
              </w:rPr>
              <w:t>分）</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40" w:lineRule="auto"/>
              <w:ind w:left="0" w:firstLineChars="0" w:firstLine="0"/>
              <w:rPr>
                <w:rFonts w:ascii="TimesNewRomanPSMT" w:hAnsi="TimesNewRomanPSMT" w:hint="eastAsia"/>
              </w:rPr>
            </w:pPr>
            <w:r>
              <w:rPr>
                <w:rFonts w:ascii="TimesNewRomanPSMT" w:hAnsi="TimesNewRomanPSMT" w:hint="eastAsia"/>
              </w:rPr>
              <w:t>应答与试题无关；或重复试题内容，或没有应答</w:t>
            </w:r>
          </w:p>
        </w:tc>
      </w:tr>
    </w:tbl>
    <w:bookmarkEnd w:id="0"/>
    <w:p w:rsidR="00546206" w:rsidRDefault="009421AB">
      <w:pPr>
        <w:tabs>
          <w:tab w:val="left" w:pos="2268"/>
          <w:tab w:val="left" w:pos="4395"/>
        </w:tabs>
        <w:autoSpaceDE w:val="0"/>
        <w:autoSpaceDN w:val="0"/>
        <w:adjustRightInd w:val="0"/>
        <w:spacing w:line="340" w:lineRule="exact"/>
        <w:ind w:left="420" w:hanging="420"/>
        <w:rPr>
          <w:color w:val="0000FF"/>
        </w:rPr>
      </w:pPr>
      <w:r>
        <w:rPr>
          <w:rFonts w:hint="eastAsia"/>
          <w:color w:val="0000FF"/>
        </w:rPr>
        <w:t>如：角度</w:t>
      </w:r>
      <w:r>
        <w:rPr>
          <w:color w:val="0000FF"/>
        </w:rPr>
        <w:t>1</w:t>
      </w:r>
      <w:r>
        <w:rPr>
          <w:rFonts w:hint="eastAsia"/>
          <w:color w:val="0000FF"/>
        </w:rPr>
        <w:t>：把发挥主观能动性与尊重客观规律相结合。规律是客观的，人们正确发挥意识的能动作用，认识和把握自然规律，有效地指导生态保护的实践，把废弃水井变成了动物乐园。</w:t>
      </w:r>
    </w:p>
    <w:p w:rsidR="00546206" w:rsidRDefault="009421AB">
      <w:pPr>
        <w:tabs>
          <w:tab w:val="left" w:pos="2268"/>
          <w:tab w:val="left" w:pos="4395"/>
        </w:tabs>
        <w:autoSpaceDE w:val="0"/>
        <w:autoSpaceDN w:val="0"/>
        <w:adjustRightInd w:val="0"/>
        <w:spacing w:line="340" w:lineRule="exact"/>
        <w:ind w:left="420" w:firstLineChars="0" w:firstLine="0"/>
        <w:rPr>
          <w:color w:val="0000FF"/>
        </w:rPr>
      </w:pPr>
      <w:r>
        <w:rPr>
          <w:rFonts w:hint="eastAsia"/>
          <w:color w:val="0000FF"/>
        </w:rPr>
        <w:t>角度</w:t>
      </w:r>
      <w:r>
        <w:rPr>
          <w:rFonts w:hint="eastAsia"/>
          <w:color w:val="0000FF"/>
        </w:rPr>
        <w:t>2</w:t>
      </w:r>
      <w:r>
        <w:rPr>
          <w:rFonts w:hint="eastAsia"/>
          <w:color w:val="0000FF"/>
        </w:rPr>
        <w:t>：具体问题具体分析。在矛盾普遍性原理的指导下，分析矛盾的特殊性，找到解决问题的办法。管理处工作人员充分利用村落遗址的条件，具体分析不同体型动物的需求特点，营造攀爬台阶和蓄水池，化不利为有利，实现了生态保护的目的。</w:t>
      </w:r>
    </w:p>
    <w:p w:rsidR="00546206" w:rsidRDefault="009421AB">
      <w:pPr>
        <w:tabs>
          <w:tab w:val="left" w:pos="2268"/>
          <w:tab w:val="left" w:pos="4395"/>
        </w:tabs>
        <w:autoSpaceDE w:val="0"/>
        <w:autoSpaceDN w:val="0"/>
        <w:adjustRightInd w:val="0"/>
        <w:spacing w:line="340" w:lineRule="exact"/>
        <w:ind w:left="420" w:firstLineChars="0" w:firstLine="0"/>
        <w:rPr>
          <w:color w:val="0000FF"/>
        </w:rPr>
      </w:pPr>
      <w:r>
        <w:rPr>
          <w:rFonts w:hint="eastAsia"/>
          <w:color w:val="0000FF"/>
        </w:rPr>
        <w:t>角度</w:t>
      </w:r>
      <w:r>
        <w:rPr>
          <w:rFonts w:hint="eastAsia"/>
          <w:color w:val="0000FF"/>
        </w:rPr>
        <w:t>3</w:t>
      </w:r>
      <w:r>
        <w:rPr>
          <w:rFonts w:hint="eastAsia"/>
          <w:color w:val="0000FF"/>
        </w:rPr>
        <w:t>：发挥价值观的导向作用。价值观对人们认识改造世界的活动有重要的导向作用，影响人们对事物的评价和行为选择。工作人员树立了</w:t>
      </w:r>
      <w:r>
        <w:rPr>
          <w:rFonts w:hint="eastAsia"/>
          <w:color w:val="0000FF"/>
        </w:rPr>
        <w:t>人与自然和谐的生态价值观，尊重自然、保护自然，有效保护了生物多样性。</w:t>
      </w:r>
    </w:p>
    <w:p w:rsidR="00546206" w:rsidRDefault="009421AB">
      <w:pPr>
        <w:adjustRightInd w:val="0"/>
        <w:snapToGrid w:val="0"/>
        <w:spacing w:line="340" w:lineRule="exact"/>
        <w:ind w:left="199" w:hangingChars="95" w:hanging="199"/>
        <w:rPr>
          <w:color w:val="0000FF"/>
        </w:rPr>
      </w:pPr>
      <w:r>
        <w:rPr>
          <w:rFonts w:ascii="宋体" w:hAnsi="宋体" w:hint="eastAsia"/>
          <w:color w:val="0000FF"/>
        </w:rPr>
        <w:t xml:space="preserve">     </w:t>
      </w:r>
      <w:r>
        <w:rPr>
          <w:rFonts w:ascii="宋体" w:hAnsi="宋体" w:hint="eastAsia"/>
          <w:b/>
          <w:bCs/>
          <w:color w:val="0000FF"/>
        </w:rPr>
        <w:t xml:space="preserve"> </w:t>
      </w:r>
      <w:r>
        <w:rPr>
          <w:rFonts w:hint="eastAsia"/>
          <w:color w:val="0000FF"/>
        </w:rPr>
        <w:t>其他合理角度，言之有理，参照以上标准。</w:t>
      </w:r>
    </w:p>
    <w:p w:rsidR="00546206" w:rsidRDefault="009421AB">
      <w:pPr>
        <w:adjustRightInd w:val="0"/>
        <w:snapToGrid w:val="0"/>
        <w:spacing w:line="340" w:lineRule="exact"/>
        <w:ind w:firstLineChars="100" w:firstLine="211"/>
        <w:rPr>
          <w:rFonts w:ascii="宋体" w:hAnsi="宋体"/>
          <w:b/>
          <w:bCs/>
          <w:color w:val="0000FF"/>
        </w:rPr>
      </w:pPr>
      <w:r>
        <w:rPr>
          <w:rFonts w:ascii="宋体" w:hAnsi="宋体" w:hint="eastAsia"/>
          <w:b/>
          <w:bCs/>
          <w:color w:val="0000FF"/>
        </w:rPr>
        <w:t>【细则】</w:t>
      </w:r>
    </w:p>
    <w:p w:rsidR="00546206" w:rsidRDefault="009421AB">
      <w:pPr>
        <w:adjustRightInd w:val="0"/>
        <w:snapToGrid w:val="0"/>
        <w:spacing w:line="340" w:lineRule="exact"/>
        <w:ind w:leftChars="350" w:left="840" w:hangingChars="50" w:hanging="105"/>
        <w:rPr>
          <w:rFonts w:eastAsia="楷体"/>
          <w:b/>
          <w:bCs/>
          <w:color w:val="0000FF"/>
          <w:szCs w:val="21"/>
        </w:rPr>
      </w:pPr>
      <w:r>
        <w:rPr>
          <w:rFonts w:eastAsia="楷体" w:hint="eastAsia"/>
          <w:b/>
          <w:bCs/>
          <w:color w:val="0000FF"/>
          <w:szCs w:val="21"/>
        </w:rPr>
        <w:t>3</w:t>
      </w:r>
      <w:r>
        <w:rPr>
          <w:rFonts w:eastAsia="楷体" w:hint="eastAsia"/>
          <w:b/>
          <w:bCs/>
          <w:color w:val="0000FF"/>
          <w:szCs w:val="21"/>
        </w:rPr>
        <w:t>分</w:t>
      </w:r>
      <w:r>
        <w:rPr>
          <w:rFonts w:eastAsia="楷体" w:hint="eastAsia"/>
          <w:b/>
          <w:bCs/>
          <w:color w:val="0000FF"/>
          <w:szCs w:val="21"/>
        </w:rPr>
        <w:t xml:space="preserve">  </w:t>
      </w:r>
      <w:r>
        <w:rPr>
          <w:rFonts w:eastAsia="楷体" w:hint="eastAsia"/>
          <w:b/>
          <w:bCs/>
          <w:color w:val="0000FF"/>
          <w:szCs w:val="21"/>
        </w:rPr>
        <w:t>以上任意一个角度，观点</w:t>
      </w:r>
      <w:r>
        <w:rPr>
          <w:rFonts w:eastAsia="楷体" w:hint="eastAsia"/>
          <w:b/>
          <w:bCs/>
          <w:color w:val="0000FF"/>
          <w:szCs w:val="21"/>
        </w:rPr>
        <w:t>1</w:t>
      </w:r>
      <w:r>
        <w:rPr>
          <w:rFonts w:eastAsia="楷体" w:hint="eastAsia"/>
          <w:b/>
          <w:bCs/>
          <w:color w:val="0000FF"/>
          <w:szCs w:val="21"/>
        </w:rPr>
        <w:t>分，对应的展开</w:t>
      </w:r>
      <w:r>
        <w:rPr>
          <w:rFonts w:eastAsia="楷体" w:hint="eastAsia"/>
          <w:b/>
          <w:bCs/>
          <w:color w:val="0000FF"/>
          <w:szCs w:val="21"/>
        </w:rPr>
        <w:t>+</w:t>
      </w:r>
      <w:r>
        <w:rPr>
          <w:rFonts w:eastAsia="楷体" w:hint="eastAsia"/>
          <w:b/>
          <w:bCs/>
          <w:color w:val="0000FF"/>
          <w:szCs w:val="21"/>
        </w:rPr>
        <w:t>材料解释</w:t>
      </w:r>
      <w:r>
        <w:rPr>
          <w:rFonts w:eastAsia="楷体"/>
          <w:b/>
          <w:bCs/>
          <w:color w:val="0000FF"/>
          <w:szCs w:val="21"/>
        </w:rPr>
        <w:t>2</w:t>
      </w:r>
      <w:r>
        <w:rPr>
          <w:rFonts w:eastAsia="楷体" w:hint="eastAsia"/>
          <w:b/>
          <w:bCs/>
          <w:color w:val="0000FF"/>
          <w:szCs w:val="21"/>
        </w:rPr>
        <w:t>分</w:t>
      </w:r>
    </w:p>
    <w:p w:rsidR="00546206" w:rsidRDefault="009421AB">
      <w:pPr>
        <w:adjustRightInd w:val="0"/>
        <w:snapToGrid w:val="0"/>
        <w:spacing w:line="340" w:lineRule="exact"/>
        <w:ind w:leftChars="350" w:left="840" w:hangingChars="50" w:hanging="105"/>
        <w:rPr>
          <w:rFonts w:eastAsia="楷体"/>
          <w:b/>
          <w:bCs/>
          <w:color w:val="0000FF"/>
          <w:szCs w:val="21"/>
        </w:rPr>
      </w:pPr>
      <w:r>
        <w:rPr>
          <w:rFonts w:eastAsia="楷体" w:hint="eastAsia"/>
          <w:b/>
          <w:bCs/>
          <w:color w:val="0000FF"/>
          <w:szCs w:val="21"/>
        </w:rPr>
        <w:t>6</w:t>
      </w:r>
      <w:r>
        <w:rPr>
          <w:rFonts w:eastAsia="楷体" w:hint="eastAsia"/>
          <w:b/>
          <w:bCs/>
          <w:color w:val="0000FF"/>
          <w:szCs w:val="21"/>
        </w:rPr>
        <w:t>分</w:t>
      </w:r>
      <w:r>
        <w:rPr>
          <w:rFonts w:eastAsia="楷体" w:hint="eastAsia"/>
          <w:b/>
          <w:bCs/>
          <w:color w:val="0000FF"/>
          <w:szCs w:val="21"/>
        </w:rPr>
        <w:t xml:space="preserve">  </w:t>
      </w:r>
      <w:r>
        <w:rPr>
          <w:rFonts w:eastAsia="楷体" w:hint="eastAsia"/>
          <w:b/>
          <w:bCs/>
          <w:color w:val="0000FF"/>
          <w:szCs w:val="21"/>
        </w:rPr>
        <w:t>以上任意两个角度，都能深入分析</w:t>
      </w:r>
      <w:r>
        <w:rPr>
          <w:rFonts w:eastAsia="楷体" w:hint="eastAsia"/>
          <w:b/>
          <w:bCs/>
          <w:color w:val="0000FF"/>
          <w:szCs w:val="21"/>
        </w:rPr>
        <w:t xml:space="preserve"> </w:t>
      </w:r>
      <w:r>
        <w:rPr>
          <w:rFonts w:eastAsia="楷体" w:hint="eastAsia"/>
          <w:b/>
          <w:bCs/>
          <w:color w:val="0000FF"/>
          <w:szCs w:val="21"/>
        </w:rPr>
        <w:t>得</w:t>
      </w:r>
      <w:r>
        <w:rPr>
          <w:rFonts w:eastAsia="楷体"/>
          <w:b/>
          <w:bCs/>
          <w:color w:val="0000FF"/>
          <w:szCs w:val="21"/>
        </w:rPr>
        <w:t>6</w:t>
      </w:r>
      <w:r>
        <w:rPr>
          <w:rFonts w:eastAsia="楷体" w:hint="eastAsia"/>
          <w:b/>
          <w:bCs/>
          <w:color w:val="0000FF"/>
          <w:szCs w:val="21"/>
        </w:rPr>
        <w:t>分</w:t>
      </w:r>
    </w:p>
    <w:p w:rsidR="00546206" w:rsidRDefault="009421AB">
      <w:pPr>
        <w:adjustRightInd w:val="0"/>
        <w:snapToGrid w:val="0"/>
        <w:spacing w:line="340" w:lineRule="exact"/>
        <w:ind w:leftChars="350" w:left="840" w:hangingChars="50" w:hanging="105"/>
        <w:rPr>
          <w:rFonts w:eastAsia="楷体"/>
          <w:b/>
          <w:bCs/>
          <w:color w:val="0000FF"/>
          <w:szCs w:val="21"/>
        </w:rPr>
      </w:pPr>
      <w:r>
        <w:rPr>
          <w:rFonts w:eastAsia="楷体" w:hint="eastAsia"/>
          <w:b/>
          <w:bCs/>
          <w:color w:val="0000FF"/>
          <w:szCs w:val="21"/>
        </w:rPr>
        <w:lastRenderedPageBreak/>
        <w:t>说明：一点未深入分析得</w:t>
      </w:r>
      <w:r>
        <w:rPr>
          <w:rFonts w:eastAsia="楷体" w:hint="eastAsia"/>
          <w:b/>
          <w:bCs/>
          <w:color w:val="0000FF"/>
          <w:szCs w:val="21"/>
        </w:rPr>
        <w:t>2</w:t>
      </w:r>
      <w:r>
        <w:rPr>
          <w:rFonts w:eastAsia="楷体" w:hint="eastAsia"/>
          <w:b/>
          <w:bCs/>
          <w:color w:val="0000FF"/>
          <w:szCs w:val="21"/>
        </w:rPr>
        <w:t>分；两点均未深入分析得</w:t>
      </w:r>
      <w:r>
        <w:rPr>
          <w:rFonts w:eastAsia="楷体" w:hint="eastAsia"/>
          <w:b/>
          <w:bCs/>
          <w:color w:val="0000FF"/>
          <w:szCs w:val="21"/>
        </w:rPr>
        <w:t>4</w:t>
      </w:r>
      <w:r>
        <w:rPr>
          <w:rFonts w:eastAsia="楷体" w:hint="eastAsia"/>
          <w:b/>
          <w:bCs/>
          <w:color w:val="0000FF"/>
          <w:szCs w:val="21"/>
        </w:rPr>
        <w:t>分；写三点均未深入分析得</w:t>
      </w:r>
      <w:r>
        <w:rPr>
          <w:rFonts w:eastAsia="楷体" w:hint="eastAsia"/>
          <w:b/>
          <w:bCs/>
          <w:color w:val="0000FF"/>
          <w:szCs w:val="21"/>
        </w:rPr>
        <w:t>4</w:t>
      </w:r>
      <w:r>
        <w:rPr>
          <w:rFonts w:eastAsia="楷体"/>
          <w:b/>
          <w:bCs/>
          <w:color w:val="0000FF"/>
          <w:szCs w:val="21"/>
        </w:rPr>
        <w:t>-</w:t>
      </w:r>
      <w:r>
        <w:rPr>
          <w:rFonts w:eastAsia="楷体" w:hint="eastAsia"/>
          <w:b/>
          <w:bCs/>
          <w:color w:val="0000FF"/>
          <w:szCs w:val="21"/>
        </w:rPr>
        <w:t>5</w:t>
      </w:r>
      <w:r>
        <w:rPr>
          <w:rFonts w:eastAsia="楷体" w:hint="eastAsia"/>
          <w:b/>
          <w:bCs/>
          <w:color w:val="0000FF"/>
          <w:szCs w:val="21"/>
        </w:rPr>
        <w:t>分；</w:t>
      </w:r>
      <w:r>
        <w:rPr>
          <w:rFonts w:eastAsia="楷体"/>
          <w:b/>
          <w:bCs/>
          <w:color w:val="0000FF"/>
          <w:szCs w:val="21"/>
        </w:rPr>
        <w:t xml:space="preserve"> </w:t>
      </w:r>
      <w:r>
        <w:rPr>
          <w:rFonts w:eastAsia="楷体" w:hint="eastAsia"/>
          <w:b/>
          <w:bCs/>
          <w:color w:val="0000FF"/>
          <w:szCs w:val="21"/>
        </w:rPr>
        <w:t>其他情况</w:t>
      </w:r>
      <w:r>
        <w:rPr>
          <w:rFonts w:eastAsia="楷体" w:hint="eastAsia"/>
          <w:b/>
          <w:bCs/>
          <w:color w:val="0000FF"/>
          <w:szCs w:val="21"/>
        </w:rPr>
        <w:t>0~2</w:t>
      </w:r>
      <w:r>
        <w:rPr>
          <w:rFonts w:eastAsia="楷体" w:hint="eastAsia"/>
          <w:b/>
          <w:bCs/>
          <w:color w:val="0000FF"/>
          <w:szCs w:val="21"/>
        </w:rPr>
        <w:t>分。</w:t>
      </w:r>
    </w:p>
    <w:p w:rsidR="00546206" w:rsidRDefault="00546206">
      <w:pPr>
        <w:adjustRightInd w:val="0"/>
        <w:snapToGrid w:val="0"/>
        <w:spacing w:line="340" w:lineRule="exact"/>
        <w:ind w:leftChars="350" w:left="840" w:hangingChars="50" w:hanging="105"/>
        <w:rPr>
          <w:rFonts w:eastAsia="楷体"/>
          <w:b/>
          <w:bCs/>
          <w:color w:val="0000FF"/>
          <w:szCs w:val="21"/>
        </w:rPr>
      </w:pPr>
    </w:p>
    <w:p w:rsidR="00546206" w:rsidRDefault="009421AB">
      <w:pPr>
        <w:tabs>
          <w:tab w:val="left" w:pos="2268"/>
          <w:tab w:val="left" w:pos="4395"/>
        </w:tabs>
        <w:autoSpaceDE w:val="0"/>
        <w:autoSpaceDN w:val="0"/>
        <w:adjustRightInd w:val="0"/>
        <w:spacing w:line="240" w:lineRule="auto"/>
        <w:ind w:leftChars="150" w:left="735" w:hanging="420"/>
      </w:pPr>
      <w:r>
        <w:rPr>
          <w:rFonts w:hint="eastAsia"/>
        </w:rPr>
        <w:t>（</w:t>
      </w:r>
      <w:r>
        <w:t>2</w:t>
      </w:r>
      <w:r>
        <w:rPr>
          <w:rFonts w:hint="eastAsia"/>
        </w:rPr>
        <w:t>）（</w:t>
      </w:r>
      <w:r>
        <w:t>4</w:t>
      </w:r>
      <w:r>
        <w:rPr>
          <w:rFonts w:hint="eastAsia"/>
        </w:rPr>
        <w:t>分）无法确定一定有岩松鼠行动。</w:t>
      </w:r>
      <w:r>
        <w:rPr>
          <w:rFonts w:hint="eastAsia"/>
          <w:b/>
          <w:color w:val="0000FF"/>
        </w:rPr>
        <w:t>（</w:t>
      </w:r>
      <w:r>
        <w:rPr>
          <w:rFonts w:hint="eastAsia"/>
          <w:b/>
          <w:color w:val="0000FF"/>
        </w:rPr>
        <w:t>1</w:t>
      </w:r>
      <w:r>
        <w:rPr>
          <w:rFonts w:hint="eastAsia"/>
          <w:b/>
          <w:color w:val="0000FF"/>
        </w:rPr>
        <w:t>分）</w:t>
      </w:r>
    </w:p>
    <w:p w:rsidR="00546206" w:rsidRDefault="009421AB">
      <w:pPr>
        <w:tabs>
          <w:tab w:val="left" w:pos="2268"/>
          <w:tab w:val="left" w:pos="4395"/>
        </w:tabs>
        <w:autoSpaceDE w:val="0"/>
        <w:autoSpaceDN w:val="0"/>
        <w:adjustRightInd w:val="0"/>
        <w:spacing w:line="240" w:lineRule="auto"/>
        <w:ind w:leftChars="350" w:left="735" w:firstLineChars="0" w:firstLine="0"/>
      </w:pPr>
      <w:r>
        <w:rPr>
          <w:rFonts w:hint="eastAsia"/>
        </w:rPr>
        <w:t>条件①</w:t>
      </w:r>
      <w:proofErr w:type="gramStart"/>
      <w:r>
        <w:rPr>
          <w:rFonts w:hint="eastAsia"/>
        </w:rPr>
        <w:t>与岩松鼠</w:t>
      </w:r>
      <w:proofErr w:type="gramEnd"/>
      <w:r>
        <w:rPr>
          <w:rFonts w:hint="eastAsia"/>
        </w:rPr>
        <w:t>无关，</w:t>
      </w:r>
      <w:r>
        <w:rPr>
          <w:rFonts w:hint="eastAsia"/>
          <w:u w:val="single"/>
        </w:rPr>
        <w:t>条件②是一个充分条件假言判断</w:t>
      </w:r>
      <w:r>
        <w:rPr>
          <w:rFonts w:hint="eastAsia"/>
          <w:b/>
          <w:color w:val="0000FF"/>
        </w:rPr>
        <w:t>（</w:t>
      </w:r>
      <w:r>
        <w:rPr>
          <w:rFonts w:hint="eastAsia"/>
          <w:b/>
          <w:color w:val="0000FF"/>
        </w:rPr>
        <w:t>1</w:t>
      </w:r>
      <w:r>
        <w:rPr>
          <w:rFonts w:hint="eastAsia"/>
          <w:b/>
          <w:color w:val="0000FF"/>
        </w:rPr>
        <w:t>分）</w:t>
      </w:r>
      <w:r>
        <w:rPr>
          <w:rFonts w:hint="eastAsia"/>
        </w:rPr>
        <w:t>，</w:t>
      </w:r>
      <w:r>
        <w:rPr>
          <w:rFonts w:hint="eastAsia"/>
          <w:u w:val="single"/>
        </w:rPr>
        <w:t>看到了红嘴蓝鹊，后件为真，无法确定前件的真假，无法确定一定有岩松鼠行动</w:t>
      </w:r>
      <w:r>
        <w:rPr>
          <w:rFonts w:hint="eastAsia"/>
        </w:rPr>
        <w:t>。</w:t>
      </w:r>
      <w:r>
        <w:rPr>
          <w:rFonts w:hint="eastAsia"/>
          <w:b/>
          <w:color w:val="0000FF"/>
        </w:rPr>
        <w:t>（</w:t>
      </w:r>
      <w:r>
        <w:rPr>
          <w:rFonts w:hint="eastAsia"/>
          <w:b/>
          <w:color w:val="0000FF"/>
        </w:rPr>
        <w:t>2</w:t>
      </w:r>
      <w:r>
        <w:rPr>
          <w:rFonts w:hint="eastAsia"/>
          <w:b/>
          <w:color w:val="0000FF"/>
        </w:rPr>
        <w:t>分</w:t>
      </w:r>
      <w:r>
        <w:rPr>
          <w:rFonts w:hint="eastAsia"/>
          <w:b/>
          <w:color w:val="0000FF"/>
        </w:rPr>
        <w:t xml:space="preserve"> </w:t>
      </w:r>
      <w:r>
        <w:rPr>
          <w:rFonts w:hint="eastAsia"/>
          <w:b/>
          <w:color w:val="0000FF"/>
        </w:rPr>
        <w:t>规则</w:t>
      </w:r>
      <w:r>
        <w:rPr>
          <w:rFonts w:hint="eastAsia"/>
          <w:b/>
          <w:color w:val="0000FF"/>
        </w:rPr>
        <w:t>+</w:t>
      </w:r>
      <w:r>
        <w:rPr>
          <w:rFonts w:hint="eastAsia"/>
          <w:b/>
          <w:color w:val="0000FF"/>
        </w:rPr>
        <w:t>分析）</w:t>
      </w:r>
    </w:p>
    <w:p w:rsidR="00546206" w:rsidRDefault="00546206">
      <w:pPr>
        <w:tabs>
          <w:tab w:val="left" w:pos="2268"/>
          <w:tab w:val="left" w:pos="4395"/>
        </w:tabs>
        <w:autoSpaceDE w:val="0"/>
        <w:autoSpaceDN w:val="0"/>
        <w:adjustRightInd w:val="0"/>
        <w:spacing w:line="240" w:lineRule="auto"/>
        <w:ind w:leftChars="150" w:left="735" w:hanging="420"/>
      </w:pPr>
    </w:p>
    <w:p w:rsidR="00546206" w:rsidRDefault="009421AB">
      <w:pPr>
        <w:tabs>
          <w:tab w:val="left" w:pos="2268"/>
          <w:tab w:val="left" w:pos="4395"/>
        </w:tabs>
        <w:autoSpaceDE w:val="0"/>
        <w:autoSpaceDN w:val="0"/>
        <w:adjustRightInd w:val="0"/>
        <w:spacing w:line="240" w:lineRule="auto"/>
        <w:ind w:leftChars="150" w:left="735" w:hanging="420"/>
      </w:pPr>
      <w:r>
        <w:rPr>
          <w:rFonts w:hint="eastAsia"/>
        </w:rPr>
        <w:t>（</w:t>
      </w:r>
      <w:r>
        <w:t>3</w:t>
      </w:r>
      <w:r>
        <w:rPr>
          <w:rFonts w:hint="eastAsia"/>
        </w:rPr>
        <w:t>）（</w:t>
      </w:r>
      <w:r>
        <w:t>4</w:t>
      </w:r>
      <w:r>
        <w:rPr>
          <w:rFonts w:hint="eastAsia"/>
        </w:rPr>
        <w:t>分）应合理合法、展现良好的人文关怀与生态意识。</w:t>
      </w:r>
    </w:p>
    <w:p w:rsidR="00546206" w:rsidRDefault="009421AB">
      <w:pPr>
        <w:tabs>
          <w:tab w:val="left" w:pos="2268"/>
          <w:tab w:val="left" w:pos="4395"/>
        </w:tabs>
        <w:autoSpaceDE w:val="0"/>
        <w:autoSpaceDN w:val="0"/>
        <w:adjustRightInd w:val="0"/>
        <w:spacing w:line="240" w:lineRule="auto"/>
        <w:ind w:leftChars="150" w:left="735" w:hanging="420"/>
      </w:pPr>
      <w:r>
        <w:rPr>
          <w:rFonts w:hint="eastAsia"/>
        </w:rPr>
        <w:t xml:space="preserve">    </w:t>
      </w:r>
      <w:r>
        <w:t xml:space="preserve">    </w:t>
      </w:r>
      <w:r>
        <w:rPr>
          <w:rFonts w:hint="eastAsia"/>
        </w:rPr>
        <w:t>如：倾听了解村民诉求，尊重其合法权益，做好生态补偿；加强宣传教育，提升生态保护意识。（处理好短期经济利益与长远发展的关系，人与自然和谐相处）</w:t>
      </w:r>
    </w:p>
    <w:p w:rsidR="00546206" w:rsidRDefault="009421AB">
      <w:pPr>
        <w:tabs>
          <w:tab w:val="left" w:pos="2268"/>
          <w:tab w:val="left" w:pos="4395"/>
        </w:tabs>
        <w:autoSpaceDE w:val="0"/>
        <w:autoSpaceDN w:val="0"/>
        <w:adjustRightInd w:val="0"/>
        <w:spacing w:line="240" w:lineRule="auto"/>
        <w:ind w:leftChars="350" w:left="735" w:firstLineChars="0" w:firstLine="0"/>
      </w:pPr>
      <w:r>
        <w:rPr>
          <w:rFonts w:hint="eastAsia"/>
        </w:rPr>
        <w:t>调整种植结构，改种动物们不喜欢啃食的农产品等。（运用创新思维，改变创造条件、建立新的具体联系，分析解决矛盾）</w:t>
      </w:r>
    </w:p>
    <w:p w:rsidR="00546206" w:rsidRDefault="009421AB">
      <w:pPr>
        <w:tabs>
          <w:tab w:val="left" w:pos="2268"/>
          <w:tab w:val="left" w:pos="4395"/>
        </w:tabs>
        <w:autoSpaceDE w:val="0"/>
        <w:autoSpaceDN w:val="0"/>
        <w:adjustRightInd w:val="0"/>
        <w:spacing w:line="240" w:lineRule="auto"/>
        <w:ind w:leftChars="350" w:left="735" w:firstLineChars="0" w:firstLine="0"/>
        <w:rPr>
          <w:b/>
          <w:color w:val="0000FF"/>
        </w:rPr>
      </w:pPr>
      <w:r>
        <w:rPr>
          <w:rFonts w:hint="eastAsia"/>
          <w:b/>
          <w:color w:val="0000FF"/>
        </w:rPr>
        <w:t>评分视角：程序性的，如倾听、沟通、协商、协调等（</w:t>
      </w:r>
      <w:r>
        <w:rPr>
          <w:rFonts w:hint="eastAsia"/>
          <w:b/>
          <w:color w:val="0000FF"/>
        </w:rPr>
        <w:t>1</w:t>
      </w:r>
      <w:r>
        <w:rPr>
          <w:rFonts w:hint="eastAsia"/>
          <w:b/>
          <w:color w:val="0000FF"/>
        </w:rPr>
        <w:t>分）</w:t>
      </w:r>
    </w:p>
    <w:p w:rsidR="00546206" w:rsidRDefault="009421AB">
      <w:pPr>
        <w:tabs>
          <w:tab w:val="left" w:pos="2268"/>
          <w:tab w:val="left" w:pos="4395"/>
        </w:tabs>
        <w:autoSpaceDE w:val="0"/>
        <w:autoSpaceDN w:val="0"/>
        <w:adjustRightInd w:val="0"/>
        <w:spacing w:line="240" w:lineRule="auto"/>
        <w:ind w:leftChars="350" w:left="735" w:firstLineChars="500" w:firstLine="1054"/>
        <w:rPr>
          <w:b/>
          <w:color w:val="0000FF"/>
        </w:rPr>
      </w:pPr>
      <w:r>
        <w:rPr>
          <w:rFonts w:hint="eastAsia"/>
          <w:b/>
          <w:color w:val="0000FF"/>
        </w:rPr>
        <w:t>解决办法</w:t>
      </w:r>
      <w:r>
        <w:rPr>
          <w:rFonts w:hint="eastAsia"/>
          <w:b/>
          <w:color w:val="0000FF"/>
        </w:rPr>
        <w:t xml:space="preserve">2 </w:t>
      </w:r>
      <w:r>
        <w:rPr>
          <w:rFonts w:hint="eastAsia"/>
          <w:b/>
          <w:color w:val="0000FF"/>
        </w:rPr>
        <w:t>分；（要求：合理合法，正确运用学科知识）</w:t>
      </w:r>
    </w:p>
    <w:p w:rsidR="00546206" w:rsidRDefault="009421AB">
      <w:pPr>
        <w:tabs>
          <w:tab w:val="left" w:pos="2268"/>
          <w:tab w:val="left" w:pos="4395"/>
        </w:tabs>
        <w:autoSpaceDE w:val="0"/>
        <w:autoSpaceDN w:val="0"/>
        <w:adjustRightInd w:val="0"/>
        <w:spacing w:line="240" w:lineRule="auto"/>
        <w:ind w:leftChars="350" w:left="735" w:firstLineChars="500" w:firstLine="1054"/>
        <w:rPr>
          <w:sz w:val="18"/>
          <w:szCs w:val="10"/>
        </w:rPr>
      </w:pPr>
      <w:r>
        <w:rPr>
          <w:rFonts w:hint="eastAsia"/>
          <w:b/>
          <w:color w:val="0000FF"/>
        </w:rPr>
        <w:t>展现良好的人文关怀与生态意识</w:t>
      </w:r>
      <w:r>
        <w:rPr>
          <w:rFonts w:hint="eastAsia"/>
          <w:b/>
          <w:color w:val="0000FF"/>
        </w:rPr>
        <w:t xml:space="preserve">  1</w:t>
      </w:r>
      <w:r>
        <w:rPr>
          <w:rFonts w:hint="eastAsia"/>
          <w:b/>
          <w:color w:val="0000FF"/>
        </w:rPr>
        <w:t>分</w:t>
      </w:r>
    </w:p>
    <w:p w:rsidR="00546206" w:rsidRDefault="00546206">
      <w:pPr>
        <w:tabs>
          <w:tab w:val="left" w:pos="2268"/>
          <w:tab w:val="left" w:pos="4395"/>
        </w:tabs>
        <w:autoSpaceDE w:val="0"/>
        <w:autoSpaceDN w:val="0"/>
        <w:adjustRightInd w:val="0"/>
        <w:snapToGrid w:val="0"/>
        <w:spacing w:line="240" w:lineRule="auto"/>
        <w:ind w:leftChars="150" w:left="675" w:hanging="360"/>
        <w:rPr>
          <w:sz w:val="18"/>
          <w:szCs w:val="10"/>
        </w:rPr>
      </w:pPr>
    </w:p>
    <w:p w:rsidR="00546206" w:rsidRDefault="009421AB">
      <w:pPr>
        <w:tabs>
          <w:tab w:val="left" w:pos="2268"/>
          <w:tab w:val="left" w:pos="4395"/>
        </w:tabs>
        <w:autoSpaceDE w:val="0"/>
        <w:autoSpaceDN w:val="0"/>
        <w:adjustRightInd w:val="0"/>
        <w:spacing w:line="240" w:lineRule="auto"/>
        <w:ind w:left="420" w:hanging="420"/>
      </w:pPr>
      <w:r>
        <w:t>1</w:t>
      </w:r>
      <w:r>
        <w:rPr>
          <w:rFonts w:hint="eastAsia"/>
        </w:rPr>
        <w:t>7</w:t>
      </w:r>
      <w:r>
        <w:t>．</w:t>
      </w:r>
      <w:r>
        <w:rPr>
          <w:rFonts w:hint="eastAsia"/>
        </w:rPr>
        <w:t>（</w:t>
      </w:r>
      <w:r>
        <w:t>13</w:t>
      </w:r>
      <w:r>
        <w:rPr>
          <w:rFonts w:hint="eastAsia"/>
        </w:rPr>
        <w:t>分）</w:t>
      </w:r>
    </w:p>
    <w:p w:rsidR="00546206" w:rsidRDefault="009421AB">
      <w:pPr>
        <w:tabs>
          <w:tab w:val="left" w:pos="2268"/>
          <w:tab w:val="left" w:pos="4395"/>
        </w:tabs>
        <w:autoSpaceDE w:val="0"/>
        <w:autoSpaceDN w:val="0"/>
        <w:adjustRightInd w:val="0"/>
        <w:spacing w:line="240" w:lineRule="auto"/>
        <w:ind w:leftChars="150" w:left="735" w:hanging="420"/>
        <w:rPr>
          <w:rFonts w:ascii="宋体" w:hAnsi="宋体"/>
          <w:color w:val="000000" w:themeColor="text1"/>
          <w:szCs w:val="21"/>
        </w:rPr>
      </w:pPr>
      <w:r>
        <w:rPr>
          <w:rFonts w:hint="eastAsia"/>
        </w:rPr>
        <w:t>（</w:t>
      </w:r>
      <w:r>
        <w:rPr>
          <w:rFonts w:hint="eastAsia"/>
        </w:rPr>
        <w:t>1</w:t>
      </w:r>
      <w:r>
        <w:rPr>
          <w:rFonts w:hint="eastAsia"/>
        </w:rPr>
        <w:t>）（</w:t>
      </w:r>
      <w:r>
        <w:t>6</w:t>
      </w:r>
      <w:r>
        <w:rPr>
          <w:rFonts w:hint="eastAsia"/>
        </w:rPr>
        <w:t>分）</w:t>
      </w:r>
      <w:r>
        <w:rPr>
          <w:rFonts w:ascii="宋体" w:hAnsi="宋体" w:hint="eastAsia"/>
          <w:color w:val="000000" w:themeColor="text1"/>
          <w:szCs w:val="21"/>
        </w:rPr>
        <w:t>价格信号是引导资源配置的重要方式，农产品、能源、公用事业、公共服务、公共数据等重要产品的价格，关系国计民生。在这些重点领域创新价格引导机制，综合施策，将有效市场与有为政府更好结合，处理好发展与安全的关系，有利于促进重点产品的安全稳定供给，服务国家重大战略，保障群众基本生产生活，提高资源配置效率和公平性，推动构建高水平社会主义市场经济体制。</w:t>
      </w:r>
    </w:p>
    <w:p w:rsidR="00546206" w:rsidRDefault="009421AB">
      <w:pPr>
        <w:tabs>
          <w:tab w:val="left" w:pos="2268"/>
          <w:tab w:val="left" w:pos="4395"/>
        </w:tabs>
        <w:autoSpaceDE w:val="0"/>
        <w:autoSpaceDN w:val="0"/>
        <w:adjustRightInd w:val="0"/>
        <w:spacing w:line="240" w:lineRule="auto"/>
        <w:ind w:leftChars="150" w:left="737" w:hanging="422"/>
      </w:pPr>
      <w:r>
        <w:rPr>
          <w:rFonts w:ascii="宋体" w:hAnsi="宋体" w:hint="eastAsia"/>
          <w:b/>
          <w:bCs/>
          <w:color w:val="0000FF"/>
        </w:rPr>
        <w:t>【细则】</w:t>
      </w:r>
    </w:p>
    <w:p w:rsidR="00546206" w:rsidRDefault="009421AB">
      <w:pPr>
        <w:tabs>
          <w:tab w:val="left" w:pos="2268"/>
          <w:tab w:val="left" w:pos="4395"/>
        </w:tabs>
        <w:autoSpaceDE w:val="0"/>
        <w:autoSpaceDN w:val="0"/>
        <w:adjustRightInd w:val="0"/>
        <w:spacing w:line="240" w:lineRule="auto"/>
        <w:ind w:leftChars="95" w:left="199" w:firstLineChars="200" w:firstLine="420"/>
        <w:rPr>
          <w:rFonts w:eastAsia="楷体"/>
          <w:color w:val="0000FF"/>
          <w:szCs w:val="21"/>
        </w:rPr>
      </w:pPr>
      <w:r>
        <w:rPr>
          <w:rFonts w:eastAsia="楷体" w:hint="eastAsia"/>
          <w:color w:val="0000FF"/>
          <w:szCs w:val="21"/>
        </w:rPr>
        <w:t>①</w:t>
      </w:r>
      <w:r>
        <w:rPr>
          <w:rFonts w:eastAsia="楷体"/>
          <w:color w:val="0000FF"/>
          <w:szCs w:val="21"/>
        </w:rPr>
        <w:t>分析这些领域的重要性</w:t>
      </w:r>
      <w:r>
        <w:rPr>
          <w:rFonts w:eastAsia="楷体"/>
          <w:color w:val="0000FF"/>
          <w:szCs w:val="21"/>
        </w:rPr>
        <w:t xml:space="preserve"> 2</w:t>
      </w:r>
      <w:r>
        <w:rPr>
          <w:rFonts w:eastAsia="楷体"/>
          <w:color w:val="0000FF"/>
          <w:szCs w:val="21"/>
        </w:rPr>
        <w:t>分</w:t>
      </w:r>
    </w:p>
    <w:p w:rsidR="00546206" w:rsidRDefault="009421AB">
      <w:pPr>
        <w:tabs>
          <w:tab w:val="left" w:pos="2268"/>
          <w:tab w:val="left" w:pos="4395"/>
        </w:tabs>
        <w:autoSpaceDE w:val="0"/>
        <w:autoSpaceDN w:val="0"/>
        <w:adjustRightInd w:val="0"/>
        <w:spacing w:line="240" w:lineRule="auto"/>
        <w:ind w:leftChars="350" w:left="735" w:firstLineChars="0" w:firstLine="0"/>
        <w:rPr>
          <w:rFonts w:ascii="楷体" w:eastAsia="楷体" w:hAnsi="楷体"/>
          <w:color w:val="0000FF"/>
          <w:szCs w:val="21"/>
        </w:rPr>
      </w:pPr>
      <w:r>
        <w:rPr>
          <w:rFonts w:ascii="宋体" w:hAnsi="宋体" w:hint="eastAsia"/>
          <w:color w:val="0000FF"/>
          <w:szCs w:val="21"/>
        </w:rPr>
        <w:t>农产品、能源、公用事业、公共服务、公共数据等重要产品的价格</w:t>
      </w:r>
      <w:r>
        <w:rPr>
          <w:rFonts w:ascii="宋体" w:hAnsi="宋体" w:hint="eastAsia"/>
          <w:color w:val="0000FF"/>
          <w:szCs w:val="21"/>
          <w:u w:val="single"/>
        </w:rPr>
        <w:t>，关系国计民生</w:t>
      </w:r>
      <w:r>
        <w:rPr>
          <w:rFonts w:ascii="宋体" w:hAnsi="宋体" w:hint="eastAsia"/>
          <w:color w:val="0000FF"/>
          <w:szCs w:val="21"/>
          <w:u w:val="single"/>
        </w:rPr>
        <w:t>/</w:t>
      </w:r>
      <w:r>
        <w:rPr>
          <w:rFonts w:ascii="宋体" w:hAnsi="宋体" w:hint="eastAsia"/>
          <w:color w:val="0000FF"/>
          <w:szCs w:val="21"/>
          <w:u w:val="single"/>
        </w:rPr>
        <w:t>重大战略</w:t>
      </w:r>
      <w:r>
        <w:rPr>
          <w:rFonts w:ascii="宋体" w:hAnsi="宋体" w:hint="eastAsia"/>
          <w:color w:val="0000FF"/>
          <w:szCs w:val="21"/>
          <w:u w:val="single"/>
        </w:rPr>
        <w:t>/</w:t>
      </w:r>
      <w:r>
        <w:rPr>
          <w:rFonts w:ascii="宋体" w:hAnsi="宋体" w:hint="eastAsia"/>
          <w:color w:val="0000FF"/>
          <w:szCs w:val="21"/>
          <w:u w:val="single"/>
        </w:rPr>
        <w:t>国家安全（发展与安全）</w:t>
      </w:r>
      <w:r>
        <w:rPr>
          <w:rFonts w:ascii="宋体" w:hAnsi="宋体" w:hint="eastAsia"/>
          <w:color w:val="0000FF"/>
          <w:szCs w:val="21"/>
          <w:u w:val="single"/>
        </w:rPr>
        <w:t xml:space="preserve"> </w:t>
      </w:r>
      <w:r>
        <w:rPr>
          <w:rFonts w:ascii="宋体" w:hAnsi="宋体" w:hint="eastAsia"/>
          <w:b/>
          <w:color w:val="0000FF"/>
          <w:szCs w:val="21"/>
        </w:rPr>
        <w:t>（任意</w:t>
      </w:r>
      <w:r>
        <w:rPr>
          <w:rFonts w:ascii="宋体" w:hAnsi="宋体" w:hint="eastAsia"/>
          <w:b/>
          <w:color w:val="0000FF"/>
          <w:szCs w:val="21"/>
        </w:rPr>
        <w:t>1</w:t>
      </w:r>
      <w:r>
        <w:rPr>
          <w:rFonts w:ascii="宋体" w:hAnsi="宋体" w:hint="eastAsia"/>
          <w:b/>
          <w:color w:val="0000FF"/>
          <w:szCs w:val="21"/>
        </w:rPr>
        <w:t>点</w:t>
      </w:r>
      <w:r>
        <w:rPr>
          <w:rFonts w:ascii="宋体" w:hAnsi="宋体" w:hint="eastAsia"/>
          <w:b/>
          <w:color w:val="0000FF"/>
          <w:szCs w:val="21"/>
        </w:rPr>
        <w:t>1</w:t>
      </w:r>
      <w:r>
        <w:rPr>
          <w:rFonts w:ascii="宋体" w:hAnsi="宋体" w:hint="eastAsia"/>
          <w:b/>
          <w:color w:val="0000FF"/>
          <w:szCs w:val="21"/>
        </w:rPr>
        <w:t>分，共</w:t>
      </w:r>
      <w:r>
        <w:rPr>
          <w:rFonts w:ascii="宋体" w:hAnsi="宋体" w:hint="eastAsia"/>
          <w:b/>
          <w:color w:val="0000FF"/>
          <w:szCs w:val="21"/>
        </w:rPr>
        <w:t>2</w:t>
      </w:r>
      <w:r>
        <w:rPr>
          <w:rFonts w:ascii="宋体" w:hAnsi="宋体" w:hint="eastAsia"/>
          <w:b/>
          <w:color w:val="0000FF"/>
          <w:szCs w:val="21"/>
        </w:rPr>
        <w:t>分）</w:t>
      </w:r>
      <w:r>
        <w:rPr>
          <w:rFonts w:ascii="宋体" w:hAnsi="宋体" w:hint="eastAsia"/>
          <w:color w:val="0000FF"/>
          <w:szCs w:val="21"/>
        </w:rPr>
        <w:t>。</w:t>
      </w:r>
    </w:p>
    <w:p w:rsidR="00546206" w:rsidRDefault="009421AB">
      <w:pPr>
        <w:tabs>
          <w:tab w:val="left" w:pos="2268"/>
          <w:tab w:val="left" w:pos="4395"/>
        </w:tabs>
        <w:autoSpaceDE w:val="0"/>
        <w:autoSpaceDN w:val="0"/>
        <w:adjustRightInd w:val="0"/>
        <w:spacing w:line="240" w:lineRule="auto"/>
        <w:ind w:leftChars="95" w:left="199" w:firstLineChars="200" w:firstLine="420"/>
        <w:rPr>
          <w:rFonts w:eastAsia="楷体"/>
          <w:color w:val="0000FF"/>
          <w:szCs w:val="21"/>
        </w:rPr>
      </w:pPr>
      <w:r>
        <w:rPr>
          <w:rFonts w:eastAsia="楷体" w:hint="eastAsia"/>
          <w:color w:val="0000FF"/>
          <w:szCs w:val="21"/>
        </w:rPr>
        <w:t>②说明这一做法的实质</w:t>
      </w:r>
      <w:r>
        <w:rPr>
          <w:rFonts w:eastAsia="楷体" w:hint="eastAsia"/>
          <w:color w:val="0000FF"/>
          <w:szCs w:val="21"/>
        </w:rPr>
        <w:t xml:space="preserve"> </w:t>
      </w:r>
      <w:r>
        <w:rPr>
          <w:rFonts w:eastAsia="楷体"/>
          <w:color w:val="0000FF"/>
          <w:szCs w:val="21"/>
        </w:rPr>
        <w:t xml:space="preserve"> 1</w:t>
      </w:r>
      <w:r>
        <w:rPr>
          <w:rFonts w:eastAsia="楷体" w:hint="eastAsia"/>
          <w:color w:val="0000FF"/>
          <w:szCs w:val="21"/>
        </w:rPr>
        <w:t>分</w:t>
      </w:r>
    </w:p>
    <w:p w:rsidR="00546206" w:rsidRDefault="009421AB">
      <w:pPr>
        <w:tabs>
          <w:tab w:val="left" w:pos="2268"/>
          <w:tab w:val="left" w:pos="4395"/>
        </w:tabs>
        <w:autoSpaceDE w:val="0"/>
        <w:autoSpaceDN w:val="0"/>
        <w:adjustRightInd w:val="0"/>
        <w:spacing w:line="240" w:lineRule="auto"/>
        <w:ind w:leftChars="350" w:left="735" w:firstLineChars="0" w:firstLine="0"/>
        <w:rPr>
          <w:rFonts w:ascii="宋体" w:hAnsi="宋体"/>
          <w:color w:val="0000FF"/>
          <w:szCs w:val="21"/>
        </w:rPr>
      </w:pPr>
      <w:r>
        <w:rPr>
          <w:rFonts w:ascii="宋体" w:hAnsi="宋体" w:hint="eastAsia"/>
          <w:color w:val="0000FF"/>
          <w:szCs w:val="21"/>
        </w:rPr>
        <w:t>推动重点领域的价格治理，要</w:t>
      </w:r>
      <w:r>
        <w:rPr>
          <w:rFonts w:ascii="宋体" w:hAnsi="宋体" w:hint="eastAsia"/>
          <w:color w:val="0000FF"/>
          <w:szCs w:val="21"/>
          <w:u w:val="single"/>
        </w:rPr>
        <w:t>将有效市场与有为政府更好结合</w:t>
      </w:r>
      <w:r>
        <w:rPr>
          <w:rFonts w:ascii="宋体" w:hAnsi="宋体" w:hint="eastAsia"/>
          <w:color w:val="0000FF"/>
          <w:szCs w:val="21"/>
        </w:rPr>
        <w:t>，（或）</w:t>
      </w:r>
      <w:r>
        <w:rPr>
          <w:rFonts w:ascii="宋体" w:hAnsi="宋体" w:hint="eastAsia"/>
          <w:color w:val="0000FF"/>
          <w:szCs w:val="21"/>
          <w:u w:val="single"/>
        </w:rPr>
        <w:t>更好发挥价格机制的作用</w:t>
      </w:r>
      <w:r>
        <w:rPr>
          <w:rFonts w:ascii="宋体" w:hAnsi="宋体" w:hint="eastAsia"/>
          <w:color w:val="0000FF"/>
          <w:szCs w:val="21"/>
        </w:rPr>
        <w:t>。</w:t>
      </w:r>
      <w:r>
        <w:rPr>
          <w:rFonts w:ascii="楷体" w:eastAsia="楷体" w:hAnsi="楷体" w:hint="eastAsia"/>
          <w:color w:val="0000FF"/>
          <w:szCs w:val="21"/>
        </w:rPr>
        <w:t>（分析这一做法的实质）</w:t>
      </w:r>
    </w:p>
    <w:p w:rsidR="00546206" w:rsidRDefault="009421AB">
      <w:pPr>
        <w:tabs>
          <w:tab w:val="left" w:pos="2268"/>
          <w:tab w:val="left" w:pos="4395"/>
        </w:tabs>
        <w:autoSpaceDE w:val="0"/>
        <w:autoSpaceDN w:val="0"/>
        <w:adjustRightInd w:val="0"/>
        <w:spacing w:line="240" w:lineRule="auto"/>
        <w:ind w:leftChars="95" w:left="199" w:firstLineChars="200" w:firstLine="420"/>
        <w:rPr>
          <w:rFonts w:eastAsia="楷体"/>
          <w:color w:val="0000FF"/>
          <w:szCs w:val="21"/>
        </w:rPr>
      </w:pPr>
      <w:r>
        <w:rPr>
          <w:rFonts w:eastAsia="楷体" w:hint="eastAsia"/>
          <w:color w:val="0000FF"/>
          <w:szCs w:val="21"/>
        </w:rPr>
        <w:t>③具体说明意义</w:t>
      </w:r>
      <w:r>
        <w:rPr>
          <w:rFonts w:eastAsia="楷体" w:hint="eastAsia"/>
          <w:color w:val="0000FF"/>
          <w:szCs w:val="21"/>
        </w:rPr>
        <w:t xml:space="preserve"> </w:t>
      </w:r>
      <w:r>
        <w:rPr>
          <w:rFonts w:eastAsia="楷体"/>
          <w:color w:val="0000FF"/>
          <w:szCs w:val="21"/>
        </w:rPr>
        <w:t xml:space="preserve"> 3</w:t>
      </w:r>
      <w:r>
        <w:rPr>
          <w:rFonts w:eastAsia="楷体" w:hint="eastAsia"/>
          <w:color w:val="0000FF"/>
          <w:szCs w:val="21"/>
        </w:rPr>
        <w:t>分</w:t>
      </w:r>
    </w:p>
    <w:p w:rsidR="00546206" w:rsidRDefault="009421AB">
      <w:pPr>
        <w:tabs>
          <w:tab w:val="left" w:pos="2268"/>
          <w:tab w:val="left" w:pos="4395"/>
        </w:tabs>
        <w:autoSpaceDE w:val="0"/>
        <w:autoSpaceDN w:val="0"/>
        <w:adjustRightInd w:val="0"/>
        <w:spacing w:line="240" w:lineRule="auto"/>
        <w:ind w:leftChars="350" w:left="735" w:firstLineChars="0" w:firstLine="0"/>
        <w:rPr>
          <w:rFonts w:ascii="宋体" w:hAnsi="宋体"/>
          <w:color w:val="0000FF"/>
          <w:szCs w:val="21"/>
        </w:rPr>
      </w:pPr>
      <w:r>
        <w:rPr>
          <w:rFonts w:ascii="宋体" w:hAnsi="宋体" w:hint="eastAsia"/>
          <w:color w:val="0000FF"/>
          <w:szCs w:val="21"/>
        </w:rPr>
        <w:t>促进</w:t>
      </w:r>
      <w:r>
        <w:rPr>
          <w:rFonts w:ascii="宋体" w:hAnsi="宋体" w:hint="eastAsia"/>
          <w:color w:val="0000FF"/>
          <w:szCs w:val="21"/>
          <w:u w:val="single"/>
        </w:rPr>
        <w:t>重点产品的安全稳定供给（</w:t>
      </w:r>
      <w:r>
        <w:rPr>
          <w:rFonts w:ascii="宋体" w:hAnsi="宋体" w:hint="eastAsia"/>
          <w:color w:val="0000FF"/>
          <w:szCs w:val="21"/>
        </w:rPr>
        <w:t>生产角度</w:t>
      </w:r>
      <w:r>
        <w:rPr>
          <w:rFonts w:ascii="宋体" w:hAnsi="宋体" w:hint="eastAsia"/>
          <w:color w:val="0000FF"/>
          <w:szCs w:val="21"/>
        </w:rPr>
        <w:t>1</w:t>
      </w:r>
      <w:r>
        <w:rPr>
          <w:rFonts w:ascii="宋体" w:hAnsi="宋体" w:hint="eastAsia"/>
          <w:color w:val="0000FF"/>
          <w:szCs w:val="21"/>
        </w:rPr>
        <w:t>分），</w:t>
      </w:r>
      <w:r>
        <w:rPr>
          <w:rFonts w:ascii="宋体" w:hAnsi="宋体" w:hint="eastAsia"/>
          <w:color w:val="0000FF"/>
          <w:szCs w:val="21"/>
          <w:u w:val="single"/>
        </w:rPr>
        <w:t>保障群众基本生活</w:t>
      </w:r>
      <w:r>
        <w:rPr>
          <w:rFonts w:ascii="宋体" w:hAnsi="宋体" w:hint="eastAsia"/>
          <w:color w:val="0000FF"/>
          <w:szCs w:val="21"/>
        </w:rPr>
        <w:t>（需求角度</w:t>
      </w:r>
      <w:r>
        <w:rPr>
          <w:rFonts w:ascii="宋体" w:hAnsi="宋体" w:hint="eastAsia"/>
          <w:color w:val="0000FF"/>
          <w:szCs w:val="21"/>
        </w:rPr>
        <w:t>1</w:t>
      </w:r>
      <w:r>
        <w:rPr>
          <w:rFonts w:ascii="宋体" w:hAnsi="宋体" w:hint="eastAsia"/>
          <w:color w:val="0000FF"/>
          <w:szCs w:val="21"/>
        </w:rPr>
        <w:t>分），</w:t>
      </w:r>
      <w:r>
        <w:rPr>
          <w:rFonts w:ascii="宋体" w:hAnsi="宋体" w:hint="eastAsia"/>
          <w:color w:val="0000FF"/>
          <w:szCs w:val="21"/>
          <w:u w:val="single"/>
        </w:rPr>
        <w:t>提高资源配置效率和公平性</w:t>
      </w:r>
      <w:r>
        <w:rPr>
          <w:rFonts w:ascii="宋体" w:hAnsi="宋体" w:hint="eastAsia"/>
          <w:color w:val="0000FF"/>
          <w:szCs w:val="21"/>
        </w:rPr>
        <w:t>，（或）</w:t>
      </w:r>
      <w:r>
        <w:rPr>
          <w:rFonts w:ascii="宋体" w:hAnsi="宋体" w:hint="eastAsia"/>
          <w:color w:val="0000FF"/>
          <w:szCs w:val="21"/>
          <w:u w:val="single"/>
        </w:rPr>
        <w:t>推动构建高水平社会主义市场经济体制</w:t>
      </w:r>
      <w:r>
        <w:rPr>
          <w:rFonts w:ascii="宋体" w:hAnsi="宋体" w:hint="eastAsia"/>
          <w:color w:val="0000FF"/>
          <w:szCs w:val="21"/>
        </w:rPr>
        <w:t>（</w:t>
      </w:r>
      <w:r>
        <w:rPr>
          <w:rFonts w:ascii="宋体" w:hAnsi="宋体" w:hint="eastAsia"/>
          <w:color w:val="0000FF"/>
          <w:szCs w:val="21"/>
        </w:rPr>
        <w:t>1</w:t>
      </w:r>
      <w:r>
        <w:rPr>
          <w:rFonts w:ascii="宋体" w:hAnsi="宋体" w:hint="eastAsia"/>
          <w:color w:val="0000FF"/>
          <w:szCs w:val="21"/>
        </w:rPr>
        <w:t>分）。</w:t>
      </w:r>
    </w:p>
    <w:p w:rsidR="00546206" w:rsidRDefault="00546206">
      <w:pPr>
        <w:tabs>
          <w:tab w:val="left" w:pos="2268"/>
          <w:tab w:val="left" w:pos="4395"/>
        </w:tabs>
        <w:autoSpaceDE w:val="0"/>
        <w:autoSpaceDN w:val="0"/>
        <w:adjustRightInd w:val="0"/>
        <w:spacing w:line="240" w:lineRule="auto"/>
        <w:ind w:leftChars="150" w:left="735" w:hanging="420"/>
      </w:pPr>
    </w:p>
    <w:p w:rsidR="00546206" w:rsidRDefault="009421AB">
      <w:pPr>
        <w:tabs>
          <w:tab w:val="left" w:pos="2268"/>
          <w:tab w:val="left" w:pos="4395"/>
        </w:tabs>
        <w:autoSpaceDE w:val="0"/>
        <w:autoSpaceDN w:val="0"/>
        <w:adjustRightInd w:val="0"/>
        <w:spacing w:line="310" w:lineRule="exact"/>
        <w:ind w:leftChars="150" w:left="735" w:hanging="420"/>
        <w:rPr>
          <w:color w:val="000000"/>
          <w:szCs w:val="21"/>
        </w:rPr>
      </w:pPr>
      <w:r>
        <w:rPr>
          <w:rFonts w:hint="eastAsia"/>
        </w:rPr>
        <w:t>（</w:t>
      </w:r>
      <w:r>
        <w:t>2</w:t>
      </w:r>
      <w:r>
        <w:rPr>
          <w:rFonts w:hint="eastAsia"/>
        </w:rPr>
        <w:t>）（</w:t>
      </w:r>
      <w:r>
        <w:t>7</w:t>
      </w:r>
      <w:r>
        <w:rPr>
          <w:rFonts w:hint="eastAsia"/>
        </w:rPr>
        <w:t>分）可从党的领导、政府与人民的关系、民主集中制、各方参与等角度作答。</w:t>
      </w:r>
    </w:p>
    <w:tbl>
      <w:tblPr>
        <w:tblpPr w:leftFromText="180" w:rightFromText="180" w:vertAnchor="text" w:horzAnchor="margin" w:tblpXSpec="right" w:tblpY="119"/>
        <w:tblW w:w="47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6488"/>
      </w:tblGrid>
      <w:tr w:rsidR="00546206">
        <w:trPr>
          <w:trHeight w:val="317"/>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80" w:lineRule="exact"/>
              <w:ind w:left="420" w:hanging="420"/>
              <w:jc w:val="center"/>
            </w:pPr>
            <w:r>
              <w:rPr>
                <w:rFonts w:hint="eastAsia"/>
              </w:rPr>
              <w:t>等级水平</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80" w:lineRule="exact"/>
              <w:ind w:left="420" w:hanging="420"/>
              <w:jc w:val="center"/>
            </w:pPr>
            <w:r>
              <w:rPr>
                <w:rFonts w:hint="eastAsia"/>
              </w:rPr>
              <w:t>等</w:t>
            </w:r>
            <w:r>
              <w:rPr>
                <w:rFonts w:hint="eastAsia"/>
              </w:rPr>
              <w:t xml:space="preserve">  </w:t>
            </w:r>
            <w:r>
              <w:rPr>
                <w:rFonts w:hint="eastAsia"/>
              </w:rPr>
              <w:t>级</w:t>
            </w:r>
            <w:r>
              <w:rPr>
                <w:rFonts w:hint="eastAsia"/>
              </w:rPr>
              <w:t xml:space="preserve">  </w:t>
            </w:r>
            <w:proofErr w:type="gramStart"/>
            <w:r>
              <w:rPr>
                <w:rFonts w:hint="eastAsia"/>
              </w:rPr>
              <w:t>描</w:t>
            </w:r>
            <w:proofErr w:type="gramEnd"/>
            <w:r>
              <w:rPr>
                <w:rFonts w:hint="eastAsia"/>
              </w:rPr>
              <w:t xml:space="preserve">  </w:t>
            </w:r>
            <w:r>
              <w:rPr>
                <w:rFonts w:hint="eastAsia"/>
              </w:rPr>
              <w:t>述</w:t>
            </w:r>
          </w:p>
        </w:tc>
      </w:tr>
      <w:tr w:rsidR="00546206">
        <w:trPr>
          <w:trHeight w:val="626"/>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exact"/>
              <w:ind w:left="420" w:hanging="420"/>
              <w:jc w:val="center"/>
            </w:pPr>
            <w:r>
              <w:rPr>
                <w:rFonts w:hint="eastAsia"/>
              </w:rPr>
              <w:t>水平</w:t>
            </w:r>
            <w:r>
              <w:rPr>
                <w:rFonts w:hint="eastAsia"/>
              </w:rPr>
              <w:t>4</w:t>
            </w:r>
          </w:p>
          <w:p w:rsidR="00546206" w:rsidRDefault="009421AB">
            <w:pPr>
              <w:spacing w:line="240" w:lineRule="exact"/>
              <w:ind w:left="420" w:hanging="420"/>
              <w:jc w:val="center"/>
            </w:pPr>
            <w:r>
              <w:rPr>
                <w:rFonts w:hint="eastAsia"/>
              </w:rPr>
              <w:t>（</w:t>
            </w:r>
            <w:r>
              <w:rPr>
                <w:rFonts w:hint="eastAsia"/>
              </w:rPr>
              <w:t>6~7</w:t>
            </w:r>
            <w:r>
              <w:rPr>
                <w:rFonts w:hint="eastAsia"/>
              </w:rPr>
              <w:t>分）</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40" w:lineRule="exact"/>
              <w:ind w:left="0" w:firstLineChars="0" w:firstLine="0"/>
              <w:rPr>
                <w:rFonts w:ascii="TimesNewRomanPSMT" w:hAnsi="TimesNewRomanPSMT" w:hint="eastAsia"/>
              </w:rPr>
            </w:pPr>
            <w:r>
              <w:rPr>
                <w:rFonts w:ascii="TimesNewRomanPSMT" w:hAnsi="TimesNewRomanPSMT" w:hint="eastAsia"/>
              </w:rPr>
              <w:t>观点鲜明正确，能明确表达自己的见解；紧扣问题，综合运用所学展开论述，逻辑严密，条理清晰</w:t>
            </w:r>
          </w:p>
        </w:tc>
      </w:tr>
      <w:tr w:rsidR="00546206">
        <w:trPr>
          <w:trHeight w:val="274"/>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exact"/>
              <w:ind w:left="420" w:hanging="420"/>
              <w:jc w:val="center"/>
            </w:pPr>
            <w:r>
              <w:rPr>
                <w:rFonts w:hint="eastAsia"/>
              </w:rPr>
              <w:lastRenderedPageBreak/>
              <w:t>水平</w:t>
            </w:r>
            <w:r>
              <w:rPr>
                <w:rFonts w:hint="eastAsia"/>
              </w:rPr>
              <w:t>3</w:t>
            </w:r>
          </w:p>
          <w:p w:rsidR="00546206" w:rsidRDefault="009421AB">
            <w:pPr>
              <w:spacing w:line="240" w:lineRule="exact"/>
              <w:ind w:left="420" w:hanging="420"/>
              <w:jc w:val="center"/>
            </w:pPr>
            <w:r>
              <w:rPr>
                <w:rFonts w:hint="eastAsia"/>
              </w:rPr>
              <w:t>（</w:t>
            </w:r>
            <w:r>
              <w:rPr>
                <w:rFonts w:hint="eastAsia"/>
              </w:rPr>
              <w:t>4~5</w:t>
            </w:r>
            <w:r>
              <w:rPr>
                <w:rFonts w:hint="eastAsia"/>
              </w:rPr>
              <w:t>分）</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40" w:lineRule="exact"/>
              <w:ind w:left="0" w:firstLineChars="0" w:firstLine="0"/>
              <w:rPr>
                <w:rFonts w:ascii="TimesNewRomanPSMT" w:hAnsi="TimesNewRomanPSMT" w:hint="eastAsia"/>
              </w:rPr>
            </w:pPr>
            <w:r>
              <w:rPr>
                <w:rFonts w:ascii="TimesNewRomanPSMT" w:hAnsi="TimesNewRomanPSMT" w:hint="eastAsia"/>
              </w:rPr>
              <w:t>观点正确，能表达自己的见解；能扣住问题展开论述，知识运用比较准确，逻辑性较强，有条理</w:t>
            </w:r>
          </w:p>
        </w:tc>
      </w:tr>
      <w:tr w:rsidR="00546206">
        <w:trPr>
          <w:trHeight w:val="626"/>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exact"/>
              <w:ind w:left="420" w:hanging="420"/>
              <w:jc w:val="center"/>
            </w:pPr>
            <w:r>
              <w:rPr>
                <w:rFonts w:hint="eastAsia"/>
              </w:rPr>
              <w:t>水平</w:t>
            </w:r>
            <w:r>
              <w:rPr>
                <w:rFonts w:hint="eastAsia"/>
              </w:rPr>
              <w:t>2</w:t>
            </w:r>
          </w:p>
          <w:p w:rsidR="00546206" w:rsidRDefault="009421AB">
            <w:pPr>
              <w:spacing w:line="240" w:lineRule="exact"/>
              <w:ind w:left="420" w:hanging="420"/>
              <w:jc w:val="center"/>
            </w:pPr>
            <w:r>
              <w:rPr>
                <w:rFonts w:hint="eastAsia"/>
              </w:rPr>
              <w:t>（</w:t>
            </w:r>
            <w:r>
              <w:rPr>
                <w:rFonts w:hint="eastAsia"/>
              </w:rPr>
              <w:t>2~3</w:t>
            </w:r>
            <w:r>
              <w:rPr>
                <w:rFonts w:hint="eastAsia"/>
              </w:rPr>
              <w:t>分）</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40" w:lineRule="exact"/>
              <w:ind w:left="0" w:firstLineChars="0" w:firstLine="0"/>
              <w:rPr>
                <w:rFonts w:ascii="TimesNewRomanPSMT" w:hAnsi="TimesNewRomanPSMT" w:hint="eastAsia"/>
              </w:rPr>
            </w:pPr>
            <w:r>
              <w:rPr>
                <w:rFonts w:ascii="TimesNewRomanPSMT" w:hAnsi="TimesNewRomanPSMT" w:hint="eastAsia"/>
              </w:rPr>
              <w:t>观点不明确；论述不能集中指向问题，罗列知识；知识运用不正确；论述缺乏逻辑，条理性差</w:t>
            </w:r>
          </w:p>
        </w:tc>
      </w:tr>
      <w:tr w:rsidR="00546206">
        <w:trPr>
          <w:trHeight w:val="626"/>
        </w:trPr>
        <w:tc>
          <w:tcPr>
            <w:tcW w:w="824"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40" w:lineRule="exact"/>
              <w:ind w:left="420" w:hanging="420"/>
              <w:jc w:val="center"/>
            </w:pPr>
            <w:r>
              <w:rPr>
                <w:rFonts w:hint="eastAsia"/>
              </w:rPr>
              <w:t>水平</w:t>
            </w:r>
            <w:r>
              <w:rPr>
                <w:rFonts w:hint="eastAsia"/>
              </w:rPr>
              <w:t>1</w:t>
            </w:r>
          </w:p>
          <w:p w:rsidR="00546206" w:rsidRDefault="009421AB">
            <w:pPr>
              <w:spacing w:line="240" w:lineRule="exact"/>
              <w:ind w:left="420" w:hanging="420"/>
              <w:jc w:val="center"/>
            </w:pPr>
            <w:r>
              <w:rPr>
                <w:rFonts w:hint="eastAsia"/>
              </w:rPr>
              <w:t>（</w:t>
            </w:r>
            <w:r>
              <w:rPr>
                <w:rFonts w:hint="eastAsia"/>
              </w:rPr>
              <w:t>0</w:t>
            </w:r>
            <w:r>
              <w:t>~</w:t>
            </w:r>
            <w:r>
              <w:rPr>
                <w:rFonts w:hint="eastAsia"/>
              </w:rPr>
              <w:t>1</w:t>
            </w:r>
            <w:r>
              <w:rPr>
                <w:rFonts w:hint="eastAsia"/>
              </w:rPr>
              <w:t>分）</w:t>
            </w:r>
          </w:p>
        </w:tc>
        <w:tc>
          <w:tcPr>
            <w:tcW w:w="4176"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40" w:lineRule="exact"/>
              <w:ind w:left="0" w:firstLineChars="0" w:firstLine="0"/>
              <w:rPr>
                <w:rFonts w:ascii="TimesNewRomanPSMT" w:hAnsi="TimesNewRomanPSMT" w:hint="eastAsia"/>
              </w:rPr>
            </w:pPr>
            <w:r>
              <w:rPr>
                <w:rFonts w:ascii="TimesNewRomanPSMT" w:hAnsi="TimesNewRomanPSMT" w:hint="eastAsia"/>
              </w:rPr>
              <w:t>应答与试题无关；或重复试题内容，或没有应答</w:t>
            </w:r>
          </w:p>
        </w:tc>
      </w:tr>
    </w:tbl>
    <w:p w:rsidR="00546206" w:rsidRDefault="009421AB">
      <w:pPr>
        <w:tabs>
          <w:tab w:val="left" w:pos="2268"/>
          <w:tab w:val="left" w:pos="4395"/>
        </w:tabs>
        <w:autoSpaceDE w:val="0"/>
        <w:autoSpaceDN w:val="0"/>
        <w:adjustRightInd w:val="0"/>
        <w:spacing w:line="320" w:lineRule="exact"/>
        <w:ind w:left="420" w:hanging="420"/>
        <w:rPr>
          <w:color w:val="0000FF"/>
        </w:rPr>
      </w:pPr>
      <w:r>
        <w:rPr>
          <w:rFonts w:hint="eastAsia"/>
          <w:color w:val="0000FF"/>
        </w:rPr>
        <w:t>【示例】</w:t>
      </w:r>
    </w:p>
    <w:p w:rsidR="00546206" w:rsidRDefault="009421AB">
      <w:pPr>
        <w:tabs>
          <w:tab w:val="left" w:pos="2268"/>
          <w:tab w:val="left" w:pos="4395"/>
        </w:tabs>
        <w:autoSpaceDE w:val="0"/>
        <w:autoSpaceDN w:val="0"/>
        <w:adjustRightInd w:val="0"/>
        <w:spacing w:line="320" w:lineRule="exact"/>
        <w:ind w:left="0" w:firstLineChars="200" w:firstLine="420"/>
        <w:rPr>
          <w:color w:val="0000FF"/>
        </w:rPr>
      </w:pPr>
      <w:r>
        <w:rPr>
          <w:rFonts w:hint="eastAsia"/>
          <w:color w:val="0000FF"/>
        </w:rPr>
        <w:t>①表态</w:t>
      </w:r>
      <w:r>
        <w:rPr>
          <w:rFonts w:hint="eastAsia"/>
          <w:color w:val="0000FF"/>
        </w:rPr>
        <w:t>1</w:t>
      </w:r>
      <w:r>
        <w:rPr>
          <w:rFonts w:hint="eastAsia"/>
          <w:color w:val="0000FF"/>
        </w:rPr>
        <w:t>分</w:t>
      </w:r>
      <w:r>
        <w:rPr>
          <w:rFonts w:hint="eastAsia"/>
          <w:color w:val="0000FF"/>
        </w:rPr>
        <w:t>+</w:t>
      </w:r>
      <w:r>
        <w:rPr>
          <w:rFonts w:hint="eastAsia"/>
          <w:color w:val="0000FF"/>
        </w:rPr>
        <w:t>合理性</w:t>
      </w:r>
      <w:r>
        <w:rPr>
          <w:rFonts w:hint="eastAsia"/>
          <w:color w:val="0000FF"/>
        </w:rPr>
        <w:t>2</w:t>
      </w:r>
      <w:r>
        <w:rPr>
          <w:rFonts w:hint="eastAsia"/>
          <w:color w:val="0000FF"/>
        </w:rPr>
        <w:t>分</w:t>
      </w:r>
    </w:p>
    <w:p w:rsidR="00546206" w:rsidRDefault="009421AB">
      <w:pPr>
        <w:tabs>
          <w:tab w:val="left" w:pos="2268"/>
          <w:tab w:val="left" w:pos="4395"/>
        </w:tabs>
        <w:autoSpaceDE w:val="0"/>
        <w:autoSpaceDN w:val="0"/>
        <w:adjustRightInd w:val="0"/>
        <w:spacing w:line="320" w:lineRule="exact"/>
        <w:ind w:left="0" w:firstLineChars="200" w:firstLine="420"/>
        <w:rPr>
          <w:color w:val="0000FF"/>
        </w:rPr>
      </w:pPr>
      <w:r>
        <w:rPr>
          <w:rFonts w:hint="eastAsia"/>
          <w:color w:val="0000FF"/>
        </w:rPr>
        <w:t>如：政府是国家权力机关的执行机关（行政机关），政府要全心全意为人民服务，建设人民满意政府。“伞型社会”概念，关注到了我国政府在国家和社会治理中的作用，但不足以描述整个中国的权力运行机制。</w:t>
      </w:r>
    </w:p>
    <w:p w:rsidR="00546206" w:rsidRDefault="009421AB">
      <w:pPr>
        <w:tabs>
          <w:tab w:val="left" w:pos="2268"/>
          <w:tab w:val="left" w:pos="4395"/>
        </w:tabs>
        <w:autoSpaceDE w:val="0"/>
        <w:autoSpaceDN w:val="0"/>
        <w:adjustRightInd w:val="0"/>
        <w:spacing w:line="320" w:lineRule="exact"/>
        <w:ind w:left="0" w:firstLineChars="200" w:firstLine="420"/>
        <w:rPr>
          <w:color w:val="0000FF"/>
        </w:rPr>
      </w:pPr>
      <w:r>
        <w:rPr>
          <w:rFonts w:hint="eastAsia"/>
          <w:color w:val="0000FF"/>
        </w:rPr>
        <w:t>②论证说明不足以</w:t>
      </w:r>
      <w:r>
        <w:rPr>
          <w:rFonts w:hint="eastAsia"/>
          <w:color w:val="0000FF"/>
        </w:rPr>
        <w:t xml:space="preserve">  4</w:t>
      </w:r>
      <w:r>
        <w:rPr>
          <w:rFonts w:hint="eastAsia"/>
          <w:color w:val="0000FF"/>
        </w:rPr>
        <w:t>分（国体</w:t>
      </w:r>
      <w:r>
        <w:rPr>
          <w:rFonts w:hint="eastAsia"/>
          <w:color w:val="0000FF"/>
        </w:rPr>
        <w:t>1</w:t>
      </w:r>
      <w:r>
        <w:rPr>
          <w:rFonts w:hint="eastAsia"/>
          <w:color w:val="0000FF"/>
        </w:rPr>
        <w:t>分；党的领导</w:t>
      </w:r>
      <w:r>
        <w:rPr>
          <w:rFonts w:hint="eastAsia"/>
          <w:color w:val="0000FF"/>
        </w:rPr>
        <w:t>1</w:t>
      </w:r>
      <w:r>
        <w:rPr>
          <w:rFonts w:hint="eastAsia"/>
          <w:color w:val="0000FF"/>
        </w:rPr>
        <w:t>分；人民角度</w:t>
      </w:r>
      <w:r>
        <w:rPr>
          <w:rFonts w:hint="eastAsia"/>
          <w:color w:val="0000FF"/>
        </w:rPr>
        <w:t>2</w:t>
      </w:r>
      <w:r>
        <w:rPr>
          <w:rFonts w:hint="eastAsia"/>
          <w:color w:val="0000FF"/>
        </w:rPr>
        <w:t>分如人大、民主集中制、多元主体、全过程民主等）</w:t>
      </w:r>
    </w:p>
    <w:p w:rsidR="00546206" w:rsidRDefault="009421AB">
      <w:pPr>
        <w:tabs>
          <w:tab w:val="left" w:pos="2268"/>
          <w:tab w:val="left" w:pos="4395"/>
        </w:tabs>
        <w:autoSpaceDE w:val="0"/>
        <w:autoSpaceDN w:val="0"/>
        <w:adjustRightInd w:val="0"/>
        <w:spacing w:line="320" w:lineRule="exact"/>
        <w:ind w:left="0" w:firstLineChars="200" w:firstLine="420"/>
        <w:rPr>
          <w:color w:val="0000FF"/>
        </w:rPr>
      </w:pPr>
      <w:r>
        <w:rPr>
          <w:rFonts w:hint="eastAsia"/>
          <w:color w:val="0000FF"/>
        </w:rPr>
        <w:t>如：我国是人民当家作主的社会主义国家，中国共产党作为执政党，是我国最高政治领导力量，为人民执政、依靠人民执政。人民行使国家权力的机关是全国人民代表大会和地方各级人民代表大会，按照民主集中制原则，充分发扬民主，集体行使职权，确保国家机关高效协调运转。同时，注重激发社会主体的活力，充分调动人民群众积极性，充分发挥人民群众在民主选举、民主协商、民主决策、民主监督中的主体作用。</w:t>
      </w:r>
    </w:p>
    <w:p w:rsidR="00546206" w:rsidRDefault="00546206">
      <w:pPr>
        <w:tabs>
          <w:tab w:val="left" w:pos="2268"/>
          <w:tab w:val="left" w:pos="4395"/>
        </w:tabs>
        <w:autoSpaceDE w:val="0"/>
        <w:autoSpaceDN w:val="0"/>
        <w:adjustRightInd w:val="0"/>
        <w:spacing w:line="320" w:lineRule="exact"/>
        <w:ind w:left="420" w:hanging="420"/>
      </w:pPr>
    </w:p>
    <w:p w:rsidR="00546206" w:rsidRDefault="009421AB">
      <w:pPr>
        <w:tabs>
          <w:tab w:val="left" w:pos="2268"/>
          <w:tab w:val="left" w:pos="4395"/>
        </w:tabs>
        <w:autoSpaceDE w:val="0"/>
        <w:autoSpaceDN w:val="0"/>
        <w:adjustRightInd w:val="0"/>
        <w:spacing w:line="320" w:lineRule="exact"/>
        <w:ind w:left="420" w:hanging="420"/>
        <w:rPr>
          <w:color w:val="000000" w:themeColor="text1"/>
          <w:spacing w:val="-5"/>
        </w:rPr>
      </w:pPr>
      <w:r>
        <w:t>18</w:t>
      </w:r>
      <w:r>
        <w:t>．（</w:t>
      </w:r>
      <w:r>
        <w:t>8</w:t>
      </w:r>
      <w:r>
        <w:t>分）</w:t>
      </w:r>
      <w:r>
        <w:rPr>
          <w:rFonts w:hint="eastAsia"/>
          <w:color w:val="000000" w:themeColor="text1"/>
          <w:spacing w:val="-5"/>
        </w:rPr>
        <w:t>小刘为限制民事行为能力人，其</w:t>
      </w:r>
      <w:proofErr w:type="gramStart"/>
      <w:r>
        <w:rPr>
          <w:rFonts w:hint="eastAsia"/>
          <w:color w:val="000000" w:themeColor="text1"/>
          <w:spacing w:val="-5"/>
        </w:rPr>
        <w:t>大额打</w:t>
      </w:r>
      <w:proofErr w:type="gramEnd"/>
      <w:r>
        <w:rPr>
          <w:rFonts w:hint="eastAsia"/>
          <w:color w:val="000000" w:themeColor="text1"/>
          <w:spacing w:val="-5"/>
        </w:rPr>
        <w:t>赏行为，家长事先不知情、事后也不同意追认，交易行为无效。平台的审核措施不完善，未能尽到合</w:t>
      </w:r>
      <w:r>
        <w:rPr>
          <w:rFonts w:hint="eastAsia"/>
          <w:color w:val="000000" w:themeColor="text1"/>
          <w:spacing w:val="-5"/>
        </w:rPr>
        <w:t>理审查的义务，存在过错。小刘父母疏于监管，未能履行好监护职责，行为存在过错。小刘沉迷打赏，并通过欺骗手段规避监管，自身行为也有过错。综合各方过错程度，根据民法典</w:t>
      </w:r>
      <w:r>
        <w:rPr>
          <w:rFonts w:hint="eastAsia"/>
          <w:color w:val="000000" w:themeColor="text1"/>
          <w:spacing w:val="-5"/>
        </w:rPr>
        <w:t>157</w:t>
      </w:r>
      <w:r>
        <w:rPr>
          <w:rFonts w:hint="eastAsia"/>
          <w:color w:val="000000" w:themeColor="text1"/>
          <w:spacing w:val="-5"/>
        </w:rPr>
        <w:t>条规定，法院判定平台和小刘父母都应承担相应责任，符合公平原则。本案判决警示，平台应</w:t>
      </w:r>
      <w:r>
        <w:rPr>
          <w:rFonts w:hint="eastAsia"/>
          <w:spacing w:val="-5"/>
        </w:rPr>
        <w:t>健全审核机制</w:t>
      </w:r>
      <w:r>
        <w:rPr>
          <w:rFonts w:hint="eastAsia"/>
          <w:color w:val="000000" w:themeColor="text1"/>
          <w:spacing w:val="-5"/>
        </w:rPr>
        <w:t>、担当社会责任，监护人应履行监护义务，教育引导未成年人树立正确消费观。</w:t>
      </w:r>
    </w:p>
    <w:p w:rsidR="00546206" w:rsidRDefault="009421AB">
      <w:pPr>
        <w:tabs>
          <w:tab w:val="left" w:pos="2268"/>
          <w:tab w:val="left" w:pos="4395"/>
        </w:tabs>
        <w:autoSpaceDE w:val="0"/>
        <w:autoSpaceDN w:val="0"/>
        <w:adjustRightInd w:val="0"/>
        <w:spacing w:line="240" w:lineRule="auto"/>
        <w:ind w:leftChars="14" w:left="227" w:hangingChars="94" w:hanging="198"/>
      </w:pPr>
      <w:r>
        <w:rPr>
          <w:rFonts w:ascii="宋体" w:hAnsi="宋体" w:hint="eastAsia"/>
          <w:b/>
          <w:bCs/>
          <w:color w:val="0000FF"/>
        </w:rPr>
        <w:t>【细则】</w:t>
      </w:r>
    </w:p>
    <w:p w:rsidR="00546206" w:rsidRDefault="009421AB">
      <w:pPr>
        <w:tabs>
          <w:tab w:val="left" w:pos="2268"/>
          <w:tab w:val="left" w:pos="4395"/>
        </w:tabs>
        <w:autoSpaceDE w:val="0"/>
        <w:autoSpaceDN w:val="0"/>
        <w:adjustRightInd w:val="0"/>
        <w:spacing w:line="320" w:lineRule="exact"/>
        <w:ind w:left="0" w:firstLineChars="200" w:firstLine="410"/>
        <w:rPr>
          <w:color w:val="0000FF"/>
          <w:spacing w:val="-5"/>
        </w:rPr>
      </w:pPr>
      <w:r>
        <w:rPr>
          <w:rFonts w:hint="eastAsia"/>
          <w:color w:val="0000FF"/>
          <w:spacing w:val="-5"/>
        </w:rPr>
        <w:t>小刘为</w:t>
      </w:r>
      <w:r>
        <w:rPr>
          <w:rFonts w:hint="eastAsia"/>
          <w:color w:val="0000FF"/>
          <w:spacing w:val="-5"/>
          <w:u w:val="single"/>
        </w:rPr>
        <w:t>限制民事行为能力人</w:t>
      </w:r>
      <w:r>
        <w:rPr>
          <w:rFonts w:ascii="宋体" w:hAnsi="宋体" w:hint="eastAsia"/>
          <w:b/>
          <w:color w:val="0000FF"/>
          <w:szCs w:val="21"/>
        </w:rPr>
        <w:t>（</w:t>
      </w:r>
      <w:r>
        <w:rPr>
          <w:rFonts w:ascii="宋体" w:hAnsi="宋体" w:hint="eastAsia"/>
          <w:b/>
          <w:color w:val="0000FF"/>
          <w:szCs w:val="21"/>
        </w:rPr>
        <w:t>1</w:t>
      </w:r>
      <w:r>
        <w:rPr>
          <w:rFonts w:ascii="宋体" w:hAnsi="宋体" w:hint="eastAsia"/>
          <w:b/>
          <w:color w:val="0000FF"/>
          <w:szCs w:val="21"/>
        </w:rPr>
        <w:t>分）</w:t>
      </w:r>
      <w:r>
        <w:rPr>
          <w:rFonts w:hint="eastAsia"/>
          <w:color w:val="0000FF"/>
          <w:spacing w:val="-5"/>
        </w:rPr>
        <w:t>，</w:t>
      </w:r>
      <w:r>
        <w:rPr>
          <w:rFonts w:hint="eastAsia"/>
          <w:color w:val="0000FF"/>
          <w:spacing w:val="-5"/>
          <w:u w:val="single"/>
        </w:rPr>
        <w:t>其</w:t>
      </w:r>
      <w:proofErr w:type="gramStart"/>
      <w:r>
        <w:rPr>
          <w:rFonts w:hint="eastAsia"/>
          <w:color w:val="0000FF"/>
          <w:spacing w:val="-5"/>
          <w:u w:val="single"/>
        </w:rPr>
        <w:t>大额打</w:t>
      </w:r>
      <w:proofErr w:type="gramEnd"/>
      <w:r>
        <w:rPr>
          <w:rFonts w:hint="eastAsia"/>
          <w:color w:val="0000FF"/>
          <w:spacing w:val="-5"/>
          <w:u w:val="single"/>
        </w:rPr>
        <w:t>赏行为，家长事先不知情、事后也不同意追认，交易行为（民事法律行为）无效。</w:t>
      </w:r>
      <w:r>
        <w:rPr>
          <w:rFonts w:ascii="宋体" w:hAnsi="宋体" w:hint="eastAsia"/>
          <w:b/>
          <w:color w:val="0000FF"/>
          <w:szCs w:val="21"/>
        </w:rPr>
        <w:t>（</w:t>
      </w:r>
      <w:r>
        <w:rPr>
          <w:rFonts w:ascii="宋体" w:hAnsi="宋体" w:hint="eastAsia"/>
          <w:b/>
          <w:color w:val="0000FF"/>
          <w:szCs w:val="21"/>
        </w:rPr>
        <w:t>1</w:t>
      </w:r>
      <w:r>
        <w:rPr>
          <w:rFonts w:ascii="宋体" w:hAnsi="宋体" w:hint="eastAsia"/>
          <w:b/>
          <w:color w:val="0000FF"/>
          <w:szCs w:val="21"/>
        </w:rPr>
        <w:t>分）</w:t>
      </w:r>
    </w:p>
    <w:p w:rsidR="00546206" w:rsidRDefault="009421AB">
      <w:pPr>
        <w:tabs>
          <w:tab w:val="left" w:pos="2268"/>
          <w:tab w:val="left" w:pos="4395"/>
        </w:tabs>
        <w:autoSpaceDE w:val="0"/>
        <w:autoSpaceDN w:val="0"/>
        <w:adjustRightInd w:val="0"/>
        <w:spacing w:line="320" w:lineRule="exact"/>
        <w:ind w:left="0" w:firstLineChars="200" w:firstLine="410"/>
        <w:rPr>
          <w:color w:val="0000FF"/>
          <w:spacing w:val="-5"/>
        </w:rPr>
      </w:pPr>
      <w:r>
        <w:rPr>
          <w:rFonts w:hint="eastAsia"/>
          <w:color w:val="0000FF"/>
          <w:spacing w:val="-5"/>
          <w:u w:val="single"/>
        </w:rPr>
        <w:t>平台</w:t>
      </w:r>
      <w:r>
        <w:rPr>
          <w:rFonts w:hint="eastAsia"/>
          <w:color w:val="0000FF"/>
          <w:spacing w:val="-5"/>
        </w:rPr>
        <w:t>的审核措施不完善，未能尽到合理审查的义务，存在过错。</w:t>
      </w:r>
      <w:r>
        <w:rPr>
          <w:rFonts w:hint="eastAsia"/>
          <w:color w:val="0000FF"/>
          <w:spacing w:val="-5"/>
          <w:u w:val="single"/>
        </w:rPr>
        <w:t>小刘父母</w:t>
      </w:r>
      <w:r>
        <w:rPr>
          <w:rFonts w:hint="eastAsia"/>
          <w:color w:val="0000FF"/>
          <w:spacing w:val="-5"/>
        </w:rPr>
        <w:t>疏于监管，未</w:t>
      </w:r>
      <w:bookmarkStart w:id="1" w:name="_GoBack"/>
      <w:bookmarkEnd w:id="1"/>
      <w:r>
        <w:rPr>
          <w:rFonts w:hint="eastAsia"/>
          <w:color w:val="0000FF"/>
          <w:spacing w:val="-5"/>
        </w:rPr>
        <w:t>能履行好监护职责，行为存在过错。</w:t>
      </w:r>
      <w:r>
        <w:rPr>
          <w:rFonts w:hint="eastAsia"/>
          <w:color w:val="0000FF"/>
          <w:spacing w:val="-5"/>
          <w:u w:val="single"/>
        </w:rPr>
        <w:t>小刘沉迷打赏</w:t>
      </w:r>
      <w:r>
        <w:rPr>
          <w:rFonts w:hint="eastAsia"/>
          <w:color w:val="0000FF"/>
          <w:spacing w:val="-5"/>
        </w:rPr>
        <w:t>，并通过欺骗手段规避监管，自身行为也有过错。</w:t>
      </w:r>
      <w:r>
        <w:rPr>
          <w:rFonts w:ascii="宋体" w:hAnsi="宋体" w:hint="eastAsia"/>
          <w:b/>
          <w:color w:val="0000FF"/>
          <w:szCs w:val="21"/>
        </w:rPr>
        <w:t>（过错分析，共</w:t>
      </w:r>
      <w:r>
        <w:rPr>
          <w:rFonts w:ascii="宋体" w:hAnsi="宋体" w:hint="eastAsia"/>
          <w:b/>
          <w:color w:val="0000FF"/>
          <w:szCs w:val="21"/>
        </w:rPr>
        <w:t>3</w:t>
      </w:r>
      <w:r>
        <w:rPr>
          <w:rFonts w:ascii="宋体" w:hAnsi="宋体" w:hint="eastAsia"/>
          <w:b/>
          <w:color w:val="0000FF"/>
          <w:szCs w:val="21"/>
        </w:rPr>
        <w:t>分）</w:t>
      </w:r>
    </w:p>
    <w:p w:rsidR="00546206" w:rsidRDefault="009421AB">
      <w:pPr>
        <w:tabs>
          <w:tab w:val="left" w:pos="2268"/>
          <w:tab w:val="left" w:pos="4395"/>
        </w:tabs>
        <w:autoSpaceDE w:val="0"/>
        <w:autoSpaceDN w:val="0"/>
        <w:adjustRightInd w:val="0"/>
        <w:spacing w:line="320" w:lineRule="exact"/>
        <w:ind w:left="0" w:firstLineChars="200" w:firstLine="410"/>
        <w:rPr>
          <w:color w:val="0000FF"/>
          <w:spacing w:val="-5"/>
        </w:rPr>
      </w:pPr>
      <w:r>
        <w:rPr>
          <w:rFonts w:hint="eastAsia"/>
          <w:color w:val="0000FF"/>
          <w:spacing w:val="-5"/>
        </w:rPr>
        <w:t>综合各方过错程度，根据民法典</w:t>
      </w:r>
      <w:r>
        <w:rPr>
          <w:rFonts w:hint="eastAsia"/>
          <w:color w:val="0000FF"/>
          <w:spacing w:val="-5"/>
        </w:rPr>
        <w:t>157</w:t>
      </w:r>
      <w:r>
        <w:rPr>
          <w:rFonts w:hint="eastAsia"/>
          <w:color w:val="0000FF"/>
          <w:spacing w:val="-5"/>
        </w:rPr>
        <w:t>条规定，法院判定平台和小刘父母都应承担相应责任，符合</w:t>
      </w:r>
      <w:r>
        <w:rPr>
          <w:rFonts w:hint="eastAsia"/>
          <w:color w:val="0000FF"/>
          <w:spacing w:val="-5"/>
          <w:u w:val="single"/>
        </w:rPr>
        <w:t>公平原则</w:t>
      </w:r>
      <w:r>
        <w:rPr>
          <w:rFonts w:ascii="宋体" w:hAnsi="宋体" w:hint="eastAsia"/>
          <w:b/>
          <w:color w:val="0000FF"/>
          <w:szCs w:val="21"/>
        </w:rPr>
        <w:t>（</w:t>
      </w:r>
      <w:r>
        <w:rPr>
          <w:rFonts w:ascii="宋体" w:hAnsi="宋体" w:hint="eastAsia"/>
          <w:b/>
          <w:color w:val="0000FF"/>
          <w:szCs w:val="21"/>
        </w:rPr>
        <w:t>1</w:t>
      </w:r>
      <w:r>
        <w:rPr>
          <w:rFonts w:ascii="宋体" w:hAnsi="宋体" w:hint="eastAsia"/>
          <w:b/>
          <w:color w:val="0000FF"/>
          <w:szCs w:val="21"/>
        </w:rPr>
        <w:t>分）</w:t>
      </w:r>
      <w:r>
        <w:rPr>
          <w:rFonts w:hint="eastAsia"/>
          <w:color w:val="0000FF"/>
          <w:spacing w:val="-5"/>
        </w:rPr>
        <w:t>。</w:t>
      </w:r>
    </w:p>
    <w:p w:rsidR="00546206" w:rsidRDefault="009421AB">
      <w:pPr>
        <w:tabs>
          <w:tab w:val="left" w:pos="2268"/>
          <w:tab w:val="left" w:pos="4395"/>
        </w:tabs>
        <w:autoSpaceDE w:val="0"/>
        <w:autoSpaceDN w:val="0"/>
        <w:adjustRightInd w:val="0"/>
        <w:spacing w:line="320" w:lineRule="exact"/>
        <w:ind w:left="0" w:firstLineChars="200" w:firstLine="410"/>
        <w:rPr>
          <w:rFonts w:ascii="宋体" w:hAnsi="宋体"/>
          <w:b/>
          <w:color w:val="0000FF"/>
          <w:szCs w:val="21"/>
        </w:rPr>
      </w:pPr>
      <w:r>
        <w:rPr>
          <w:rFonts w:hint="eastAsia"/>
          <w:color w:val="0000FF"/>
          <w:spacing w:val="-5"/>
        </w:rPr>
        <w:t>判决意义：</w:t>
      </w:r>
      <w:r>
        <w:rPr>
          <w:rFonts w:hint="eastAsia"/>
          <w:color w:val="0000FF"/>
          <w:spacing w:val="-5"/>
        </w:rPr>
        <w:t>2</w:t>
      </w:r>
      <w:r>
        <w:rPr>
          <w:rFonts w:hint="eastAsia"/>
          <w:color w:val="0000FF"/>
          <w:spacing w:val="-5"/>
        </w:rPr>
        <w:t>分。引导</w:t>
      </w:r>
      <w:r>
        <w:rPr>
          <w:rFonts w:hint="eastAsia"/>
          <w:color w:val="0000FF"/>
          <w:spacing w:val="-5"/>
          <w:u w:val="single"/>
        </w:rPr>
        <w:t>平台健全审核机制、担当社会责任（或促进平台经济健康发展）</w:t>
      </w:r>
      <w:r>
        <w:rPr>
          <w:rFonts w:ascii="宋体" w:hAnsi="宋体" w:hint="eastAsia"/>
          <w:b/>
          <w:color w:val="0000FF"/>
          <w:szCs w:val="21"/>
        </w:rPr>
        <w:t>（</w:t>
      </w:r>
      <w:r>
        <w:rPr>
          <w:rFonts w:ascii="宋体" w:hAnsi="宋体" w:hint="eastAsia"/>
          <w:b/>
          <w:color w:val="0000FF"/>
          <w:szCs w:val="21"/>
        </w:rPr>
        <w:t>1</w:t>
      </w:r>
      <w:r>
        <w:rPr>
          <w:rFonts w:ascii="宋体" w:hAnsi="宋体" w:hint="eastAsia"/>
          <w:b/>
          <w:color w:val="0000FF"/>
          <w:szCs w:val="21"/>
        </w:rPr>
        <w:t>分）</w:t>
      </w:r>
      <w:r>
        <w:rPr>
          <w:rFonts w:hint="eastAsia"/>
          <w:color w:val="0000FF"/>
          <w:spacing w:val="-5"/>
        </w:rPr>
        <w:t>，警示</w:t>
      </w:r>
      <w:r>
        <w:rPr>
          <w:rFonts w:hint="eastAsia"/>
          <w:color w:val="0000FF"/>
          <w:spacing w:val="-5"/>
          <w:u w:val="single"/>
        </w:rPr>
        <w:t>监护人依法履行监护义务</w:t>
      </w:r>
      <w:r>
        <w:rPr>
          <w:rFonts w:hint="eastAsia"/>
          <w:color w:val="0000FF"/>
          <w:spacing w:val="-5"/>
        </w:rPr>
        <w:t>，或</w:t>
      </w:r>
      <w:r>
        <w:rPr>
          <w:rFonts w:hint="eastAsia"/>
          <w:color w:val="0000FF"/>
          <w:spacing w:val="-5"/>
          <w:u w:val="single"/>
        </w:rPr>
        <w:t>教育引导未成年人树立正确消费观</w:t>
      </w:r>
      <w:r>
        <w:rPr>
          <w:rFonts w:hint="eastAsia"/>
          <w:color w:val="0000FF"/>
          <w:spacing w:val="-5"/>
        </w:rPr>
        <w:t>。</w:t>
      </w:r>
      <w:r>
        <w:rPr>
          <w:rFonts w:ascii="宋体" w:hAnsi="宋体" w:hint="eastAsia"/>
          <w:b/>
          <w:color w:val="0000FF"/>
          <w:szCs w:val="21"/>
        </w:rPr>
        <w:t>（</w:t>
      </w:r>
      <w:r>
        <w:rPr>
          <w:rFonts w:ascii="宋体" w:hAnsi="宋体"/>
          <w:b/>
          <w:color w:val="0000FF"/>
          <w:szCs w:val="21"/>
        </w:rPr>
        <w:t>1</w:t>
      </w:r>
      <w:r>
        <w:rPr>
          <w:rFonts w:ascii="宋体" w:hAnsi="宋体" w:hint="eastAsia"/>
          <w:b/>
          <w:color w:val="0000FF"/>
          <w:szCs w:val="21"/>
        </w:rPr>
        <w:t>分）</w:t>
      </w:r>
    </w:p>
    <w:p w:rsidR="00546206" w:rsidRPr="00F7639D" w:rsidRDefault="00F7639D">
      <w:pPr>
        <w:tabs>
          <w:tab w:val="left" w:pos="2268"/>
          <w:tab w:val="left" w:pos="4395"/>
        </w:tabs>
        <w:autoSpaceDE w:val="0"/>
        <w:autoSpaceDN w:val="0"/>
        <w:adjustRightInd w:val="0"/>
        <w:spacing w:line="320" w:lineRule="exact"/>
        <w:ind w:left="410" w:hanging="410"/>
        <w:rPr>
          <w:color w:val="0000FF"/>
          <w:spacing w:val="-5"/>
        </w:rPr>
      </w:pPr>
      <w:r w:rsidRPr="00F7639D">
        <w:rPr>
          <w:rFonts w:hint="eastAsia"/>
          <w:color w:val="0000FF"/>
          <w:spacing w:val="-5"/>
        </w:rPr>
        <w:t>（</w:t>
      </w:r>
      <w:r>
        <w:rPr>
          <w:rFonts w:hint="eastAsia"/>
          <w:color w:val="0000FF"/>
          <w:spacing w:val="-5"/>
        </w:rPr>
        <w:t>即</w:t>
      </w:r>
      <w:r w:rsidRPr="00F7639D">
        <w:rPr>
          <w:rFonts w:hint="eastAsia"/>
          <w:color w:val="0000FF"/>
          <w:spacing w:val="-5"/>
        </w:rPr>
        <w:t>规范引导平台…</w:t>
      </w:r>
      <w:r w:rsidRPr="00F7639D">
        <w:rPr>
          <w:rFonts w:hint="eastAsia"/>
          <w:color w:val="0000FF"/>
          <w:spacing w:val="-5"/>
        </w:rPr>
        <w:t>1</w:t>
      </w:r>
      <w:r w:rsidRPr="00F7639D">
        <w:rPr>
          <w:rFonts w:hint="eastAsia"/>
          <w:color w:val="0000FF"/>
          <w:spacing w:val="-5"/>
        </w:rPr>
        <w:t>分，规范引导监护人或未成年人…）</w:t>
      </w:r>
    </w:p>
    <w:p w:rsidR="00546206" w:rsidRDefault="00546206">
      <w:pPr>
        <w:tabs>
          <w:tab w:val="left" w:pos="2268"/>
          <w:tab w:val="left" w:pos="4395"/>
        </w:tabs>
        <w:autoSpaceDE w:val="0"/>
        <w:autoSpaceDN w:val="0"/>
        <w:adjustRightInd w:val="0"/>
        <w:spacing w:line="320" w:lineRule="exact"/>
        <w:ind w:left="410" w:hanging="410"/>
        <w:rPr>
          <w:color w:val="000000" w:themeColor="text1"/>
          <w:spacing w:val="-5"/>
        </w:rPr>
      </w:pPr>
    </w:p>
    <w:p w:rsidR="00546206" w:rsidRDefault="00546206">
      <w:pPr>
        <w:tabs>
          <w:tab w:val="left" w:pos="2268"/>
          <w:tab w:val="left" w:pos="4395"/>
        </w:tabs>
        <w:autoSpaceDE w:val="0"/>
        <w:autoSpaceDN w:val="0"/>
        <w:adjustRightInd w:val="0"/>
        <w:spacing w:line="320" w:lineRule="exact"/>
        <w:ind w:left="410" w:hanging="410"/>
        <w:rPr>
          <w:color w:val="000000" w:themeColor="text1"/>
          <w:spacing w:val="-5"/>
        </w:rPr>
      </w:pPr>
    </w:p>
    <w:p w:rsidR="00546206" w:rsidRDefault="009421AB">
      <w:pPr>
        <w:tabs>
          <w:tab w:val="left" w:pos="2268"/>
          <w:tab w:val="left" w:pos="4395"/>
        </w:tabs>
        <w:autoSpaceDE w:val="0"/>
        <w:autoSpaceDN w:val="0"/>
        <w:adjustRightInd w:val="0"/>
        <w:spacing w:line="320" w:lineRule="exact"/>
        <w:ind w:left="420" w:hanging="420"/>
      </w:pPr>
      <w:r>
        <w:lastRenderedPageBreak/>
        <w:t>19</w:t>
      </w:r>
      <w:r>
        <w:t>．（</w:t>
      </w:r>
      <w:r>
        <w:t>10</w:t>
      </w:r>
      <w:r>
        <w:t>分）</w:t>
      </w:r>
    </w:p>
    <w:p w:rsidR="00546206" w:rsidRDefault="009421AB">
      <w:pPr>
        <w:tabs>
          <w:tab w:val="left" w:pos="2268"/>
          <w:tab w:val="left" w:pos="4395"/>
        </w:tabs>
        <w:autoSpaceDE w:val="0"/>
        <w:autoSpaceDN w:val="0"/>
        <w:adjustRightInd w:val="0"/>
        <w:spacing w:line="320" w:lineRule="exact"/>
        <w:ind w:leftChars="150" w:left="735" w:hanging="420"/>
      </w:pPr>
      <w:r>
        <w:rPr>
          <w:rFonts w:hint="eastAsia"/>
        </w:rPr>
        <w:t>（</w:t>
      </w:r>
      <w:r>
        <w:rPr>
          <w:rFonts w:hint="eastAsia"/>
        </w:rPr>
        <w:t>1</w:t>
      </w:r>
      <w:r>
        <w:rPr>
          <w:rFonts w:hint="eastAsia"/>
        </w:rPr>
        <w:t>）（</w:t>
      </w:r>
      <w:r>
        <w:t>5</w:t>
      </w:r>
      <w:r>
        <w:rPr>
          <w:rFonts w:hint="eastAsia"/>
        </w:rPr>
        <w:t>分）机遇：世界国民财富总体增长，有利于经济发展和增进福祉。基础设施、工业和技术的增长，可以提高生产率和支持提高生活水平。人力资本的增长，劳动者素质提高，对长期经济可持续性发展至关重要。</w:t>
      </w:r>
    </w:p>
    <w:p w:rsidR="00546206" w:rsidRDefault="009421AB">
      <w:pPr>
        <w:tabs>
          <w:tab w:val="left" w:pos="2268"/>
          <w:tab w:val="left" w:pos="4395"/>
        </w:tabs>
        <w:autoSpaceDE w:val="0"/>
        <w:autoSpaceDN w:val="0"/>
        <w:adjustRightInd w:val="0"/>
        <w:spacing w:line="320" w:lineRule="exact"/>
        <w:ind w:leftChars="350" w:left="735" w:firstLineChars="0" w:firstLine="0"/>
        <w:rPr>
          <w:spacing w:val="-4"/>
        </w:rPr>
      </w:pPr>
      <w:r>
        <w:rPr>
          <w:rFonts w:hint="eastAsia"/>
          <w:spacing w:val="-4"/>
        </w:rPr>
        <w:t>挑战：国民财富增长不平衡，不可再生自然资本的增长不稳定性，各种安全风险增加，影响发展的稳定性；可再生自然资本急剧下降，对环境可持续性和经济韧性都构成重大风险；人力资本改善的质量和可及性因国家而异，加剧发展的不平衡。</w:t>
      </w:r>
      <w:r>
        <w:rPr>
          <w:spacing w:val="-4"/>
        </w:rPr>
        <w:t xml:space="preserve"> </w:t>
      </w:r>
    </w:p>
    <w:p w:rsidR="00546206" w:rsidRDefault="009421AB">
      <w:pPr>
        <w:tabs>
          <w:tab w:val="left" w:pos="2268"/>
          <w:tab w:val="left" w:pos="4395"/>
        </w:tabs>
        <w:autoSpaceDE w:val="0"/>
        <w:autoSpaceDN w:val="0"/>
        <w:adjustRightInd w:val="0"/>
        <w:spacing w:line="240" w:lineRule="auto"/>
        <w:ind w:leftChars="28" w:left="257" w:hangingChars="94" w:hanging="198"/>
      </w:pPr>
      <w:r>
        <w:rPr>
          <w:rFonts w:ascii="宋体" w:hAnsi="宋体" w:hint="eastAsia"/>
          <w:b/>
          <w:bCs/>
          <w:color w:val="0000FF"/>
        </w:rPr>
        <w:t>【细则】</w:t>
      </w:r>
    </w:p>
    <w:p w:rsidR="00F7639D" w:rsidRPr="00F7639D" w:rsidRDefault="009421AB">
      <w:pPr>
        <w:tabs>
          <w:tab w:val="left" w:pos="2268"/>
          <w:tab w:val="left" w:pos="4395"/>
        </w:tabs>
        <w:autoSpaceDE w:val="0"/>
        <w:autoSpaceDN w:val="0"/>
        <w:adjustRightInd w:val="0"/>
        <w:spacing w:line="320" w:lineRule="exact"/>
        <w:ind w:leftChars="94" w:left="827" w:hangingChars="300" w:hanging="630"/>
        <w:rPr>
          <w:color w:val="0000FF"/>
        </w:rPr>
      </w:pPr>
      <w:r>
        <w:rPr>
          <w:rFonts w:hint="eastAsia"/>
          <w:color w:val="0000FF"/>
        </w:rPr>
        <w:t>机遇：</w:t>
      </w:r>
      <w:r w:rsidRPr="00F7639D">
        <w:rPr>
          <w:rFonts w:hint="eastAsia"/>
          <w:color w:val="0000FF"/>
        </w:rPr>
        <w:t>世界国民财富总体增长，有利于经济发展和增进福祉</w:t>
      </w:r>
      <w:r w:rsidRPr="00F7639D">
        <w:rPr>
          <w:rFonts w:hint="eastAsia"/>
          <w:color w:val="0000FF"/>
        </w:rPr>
        <w:t>。</w:t>
      </w:r>
    </w:p>
    <w:p w:rsidR="00F7639D" w:rsidRPr="00F7639D" w:rsidRDefault="009421AB" w:rsidP="00F7639D">
      <w:pPr>
        <w:tabs>
          <w:tab w:val="left" w:pos="2268"/>
          <w:tab w:val="left" w:pos="4395"/>
        </w:tabs>
        <w:autoSpaceDE w:val="0"/>
        <w:autoSpaceDN w:val="0"/>
        <w:adjustRightInd w:val="0"/>
        <w:spacing w:line="320" w:lineRule="exact"/>
        <w:ind w:leftChars="394" w:left="827" w:firstLineChars="0" w:firstLine="0"/>
        <w:rPr>
          <w:color w:val="0000FF"/>
        </w:rPr>
      </w:pPr>
      <w:r w:rsidRPr="00F7639D">
        <w:rPr>
          <w:rFonts w:hint="eastAsia"/>
          <w:color w:val="0000FF"/>
        </w:rPr>
        <w:t>基</w:t>
      </w:r>
      <w:r w:rsidRPr="00F7639D">
        <w:rPr>
          <w:rFonts w:hint="eastAsia"/>
          <w:color w:val="0000FF"/>
        </w:rPr>
        <w:t>础设施、工业和技术的增长，可以提高生产率和</w:t>
      </w:r>
      <w:r w:rsidRPr="00F7639D">
        <w:rPr>
          <w:rFonts w:hint="eastAsia"/>
          <w:color w:val="0000FF"/>
        </w:rPr>
        <w:t>支持提高生活水平</w:t>
      </w:r>
      <w:r w:rsidRPr="00F7639D">
        <w:rPr>
          <w:rFonts w:hint="eastAsia"/>
          <w:color w:val="0000FF"/>
        </w:rPr>
        <w:t>。</w:t>
      </w:r>
    </w:p>
    <w:p w:rsidR="00F7639D" w:rsidRPr="00F7639D" w:rsidRDefault="009421AB" w:rsidP="00F7639D">
      <w:pPr>
        <w:tabs>
          <w:tab w:val="left" w:pos="2268"/>
          <w:tab w:val="left" w:pos="4395"/>
        </w:tabs>
        <w:autoSpaceDE w:val="0"/>
        <w:autoSpaceDN w:val="0"/>
        <w:adjustRightInd w:val="0"/>
        <w:spacing w:line="320" w:lineRule="exact"/>
        <w:ind w:leftChars="394" w:left="827" w:firstLineChars="0" w:firstLine="0"/>
        <w:rPr>
          <w:color w:val="0000FF"/>
        </w:rPr>
      </w:pPr>
      <w:r w:rsidRPr="00F7639D">
        <w:rPr>
          <w:rFonts w:hint="eastAsia"/>
          <w:color w:val="0000FF"/>
        </w:rPr>
        <w:t>人力资本的增长，劳动者素质提高，对长期经济可持续性发展至关重要</w:t>
      </w:r>
      <w:r w:rsidRPr="00F7639D">
        <w:rPr>
          <w:rFonts w:hint="eastAsia"/>
          <w:color w:val="0000FF"/>
        </w:rPr>
        <w:t>。</w:t>
      </w:r>
    </w:p>
    <w:p w:rsidR="00546206" w:rsidRDefault="009421AB" w:rsidP="00F7639D">
      <w:pPr>
        <w:tabs>
          <w:tab w:val="left" w:pos="2268"/>
          <w:tab w:val="left" w:pos="4395"/>
        </w:tabs>
        <w:autoSpaceDE w:val="0"/>
        <w:autoSpaceDN w:val="0"/>
        <w:adjustRightInd w:val="0"/>
        <w:spacing w:line="320" w:lineRule="exact"/>
        <w:ind w:leftChars="394" w:left="827" w:firstLineChars="0" w:firstLine="0"/>
        <w:rPr>
          <w:color w:val="0000FF"/>
        </w:rPr>
      </w:pPr>
      <w:r>
        <w:rPr>
          <w:rFonts w:hint="eastAsia"/>
          <w:color w:val="0000FF"/>
        </w:rPr>
        <w:t>（任意</w:t>
      </w:r>
      <w:r w:rsidR="00F7639D">
        <w:rPr>
          <w:color w:val="0000FF"/>
        </w:rPr>
        <w:t>1</w:t>
      </w:r>
      <w:r>
        <w:rPr>
          <w:rFonts w:hint="eastAsia"/>
          <w:color w:val="0000FF"/>
        </w:rPr>
        <w:t>点</w:t>
      </w:r>
      <w:r w:rsidR="00F7639D">
        <w:rPr>
          <w:rFonts w:hint="eastAsia"/>
          <w:color w:val="0000FF"/>
        </w:rPr>
        <w:t>1</w:t>
      </w:r>
      <w:r w:rsidR="00F7639D">
        <w:rPr>
          <w:rFonts w:hint="eastAsia"/>
          <w:color w:val="0000FF"/>
        </w:rPr>
        <w:t>分</w:t>
      </w:r>
      <w:r>
        <w:rPr>
          <w:rFonts w:hint="eastAsia"/>
          <w:color w:val="0000FF"/>
        </w:rPr>
        <w:t>，</w:t>
      </w:r>
      <w:r w:rsidR="00F7639D">
        <w:rPr>
          <w:rFonts w:hint="eastAsia"/>
          <w:color w:val="0000FF"/>
        </w:rPr>
        <w:t>共</w:t>
      </w:r>
      <w:r>
        <w:rPr>
          <w:rFonts w:hint="eastAsia"/>
          <w:color w:val="0000FF"/>
        </w:rPr>
        <w:t>2</w:t>
      </w:r>
      <w:r>
        <w:rPr>
          <w:rFonts w:hint="eastAsia"/>
          <w:color w:val="0000FF"/>
        </w:rPr>
        <w:t>分）</w:t>
      </w:r>
      <w:r w:rsidR="00F7639D">
        <w:rPr>
          <w:rFonts w:hint="eastAsia"/>
          <w:color w:val="0000FF"/>
        </w:rPr>
        <w:t>（文字材料信息和两条上升的线）</w:t>
      </w:r>
    </w:p>
    <w:p w:rsidR="00546206" w:rsidRPr="00F7639D" w:rsidRDefault="009421AB">
      <w:pPr>
        <w:tabs>
          <w:tab w:val="left" w:pos="2268"/>
          <w:tab w:val="left" w:pos="4395"/>
        </w:tabs>
        <w:autoSpaceDE w:val="0"/>
        <w:autoSpaceDN w:val="0"/>
        <w:adjustRightInd w:val="0"/>
        <w:spacing w:line="320" w:lineRule="exact"/>
        <w:ind w:leftChars="95" w:left="817" w:hangingChars="300" w:hanging="618"/>
        <w:rPr>
          <w:color w:val="0000FF"/>
          <w:spacing w:val="-4"/>
        </w:rPr>
      </w:pPr>
      <w:r>
        <w:rPr>
          <w:rFonts w:hint="eastAsia"/>
          <w:color w:val="0000FF"/>
          <w:spacing w:val="-4"/>
        </w:rPr>
        <w:t>挑战：国民财</w:t>
      </w:r>
      <w:r w:rsidRPr="00F7639D">
        <w:rPr>
          <w:rFonts w:hint="eastAsia"/>
          <w:color w:val="0000FF"/>
          <w:spacing w:val="-4"/>
        </w:rPr>
        <w:t>富增长</w:t>
      </w:r>
      <w:r w:rsidRPr="00F7639D">
        <w:rPr>
          <w:rFonts w:hint="eastAsia"/>
          <w:color w:val="0000FF"/>
          <w:spacing w:val="-4"/>
        </w:rPr>
        <w:t>不平衡</w:t>
      </w:r>
      <w:r w:rsidR="00F7639D" w:rsidRPr="00F7639D">
        <w:rPr>
          <w:rFonts w:hint="eastAsia"/>
          <w:color w:val="0000FF"/>
          <w:spacing w:val="-4"/>
        </w:rPr>
        <w:t>；</w:t>
      </w:r>
      <w:r w:rsidR="00F7639D" w:rsidRPr="00F7639D">
        <w:rPr>
          <w:color w:val="0000FF"/>
          <w:spacing w:val="-4"/>
        </w:rPr>
        <w:t xml:space="preserve"> </w:t>
      </w:r>
    </w:p>
    <w:p w:rsidR="00546206" w:rsidRPr="00F7639D" w:rsidRDefault="009421AB" w:rsidP="00F7639D">
      <w:pPr>
        <w:tabs>
          <w:tab w:val="left" w:pos="2268"/>
          <w:tab w:val="left" w:pos="4395"/>
        </w:tabs>
        <w:autoSpaceDE w:val="0"/>
        <w:autoSpaceDN w:val="0"/>
        <w:adjustRightInd w:val="0"/>
        <w:spacing w:line="320" w:lineRule="exact"/>
        <w:ind w:leftChars="395" w:left="829" w:firstLineChars="0" w:firstLine="0"/>
        <w:rPr>
          <w:color w:val="0000FF"/>
          <w:spacing w:val="-4"/>
        </w:rPr>
      </w:pPr>
      <w:r>
        <w:rPr>
          <w:rFonts w:hint="eastAsia"/>
          <w:color w:val="0000FF"/>
          <w:spacing w:val="-4"/>
        </w:rPr>
        <w:t>不可再</w:t>
      </w:r>
      <w:r w:rsidRPr="00F7639D">
        <w:rPr>
          <w:rFonts w:hint="eastAsia"/>
          <w:color w:val="0000FF"/>
          <w:spacing w:val="-4"/>
        </w:rPr>
        <w:t>生自然资本的</w:t>
      </w:r>
      <w:r w:rsidRPr="00F7639D">
        <w:rPr>
          <w:rFonts w:hint="eastAsia"/>
          <w:color w:val="0000FF"/>
          <w:spacing w:val="-4"/>
        </w:rPr>
        <w:t>增长不稳定性</w:t>
      </w:r>
      <w:r w:rsidRPr="00F7639D">
        <w:rPr>
          <w:rFonts w:hint="eastAsia"/>
          <w:color w:val="0000FF"/>
          <w:spacing w:val="-4"/>
        </w:rPr>
        <w:t>，各种</w:t>
      </w:r>
      <w:r w:rsidRPr="00F7639D">
        <w:rPr>
          <w:rFonts w:hint="eastAsia"/>
          <w:color w:val="0000FF"/>
          <w:spacing w:val="-4"/>
        </w:rPr>
        <w:t>安全风险增加</w:t>
      </w:r>
      <w:r w:rsidR="00F7639D" w:rsidRPr="00F7639D">
        <w:rPr>
          <w:rFonts w:hint="eastAsia"/>
          <w:color w:val="0000FF"/>
          <w:spacing w:val="-4"/>
        </w:rPr>
        <w:t>；</w:t>
      </w:r>
      <w:r w:rsidR="00F7639D" w:rsidRPr="00F7639D">
        <w:rPr>
          <w:color w:val="0000FF"/>
          <w:spacing w:val="-4"/>
        </w:rPr>
        <w:t xml:space="preserve"> </w:t>
      </w:r>
    </w:p>
    <w:p w:rsidR="00546206" w:rsidRDefault="00F7639D">
      <w:pPr>
        <w:tabs>
          <w:tab w:val="left" w:pos="2268"/>
          <w:tab w:val="left" w:pos="4395"/>
        </w:tabs>
        <w:autoSpaceDE w:val="0"/>
        <w:autoSpaceDN w:val="0"/>
        <w:adjustRightInd w:val="0"/>
        <w:spacing w:line="320" w:lineRule="exact"/>
        <w:ind w:leftChars="95" w:left="199" w:firstLineChars="300" w:firstLine="618"/>
        <w:rPr>
          <w:color w:val="0000FF"/>
          <w:spacing w:val="-4"/>
        </w:rPr>
      </w:pPr>
      <w:r>
        <w:rPr>
          <w:rFonts w:hint="eastAsia"/>
          <w:color w:val="0000FF"/>
          <w:spacing w:val="-4"/>
        </w:rPr>
        <w:t>可再生自然资本急剧下降，影响</w:t>
      </w:r>
      <w:r w:rsidR="009421AB">
        <w:rPr>
          <w:rFonts w:hint="eastAsia"/>
          <w:color w:val="0000FF"/>
          <w:spacing w:val="-4"/>
        </w:rPr>
        <w:t>环境可持续性和经济韧性</w:t>
      </w:r>
      <w:r>
        <w:rPr>
          <w:rFonts w:hint="eastAsia"/>
          <w:color w:val="0000FF"/>
          <w:spacing w:val="-4"/>
        </w:rPr>
        <w:t>；</w:t>
      </w:r>
    </w:p>
    <w:p w:rsidR="00F7639D" w:rsidRDefault="009421AB">
      <w:pPr>
        <w:tabs>
          <w:tab w:val="left" w:pos="2268"/>
          <w:tab w:val="left" w:pos="4395"/>
        </w:tabs>
        <w:autoSpaceDE w:val="0"/>
        <w:autoSpaceDN w:val="0"/>
        <w:adjustRightInd w:val="0"/>
        <w:spacing w:line="320" w:lineRule="exact"/>
        <w:ind w:leftChars="95" w:left="199" w:firstLineChars="300" w:firstLine="618"/>
        <w:rPr>
          <w:color w:val="0000FF"/>
          <w:spacing w:val="-4"/>
        </w:rPr>
      </w:pPr>
      <w:r>
        <w:rPr>
          <w:rFonts w:hint="eastAsia"/>
          <w:color w:val="0000FF"/>
          <w:spacing w:val="-4"/>
        </w:rPr>
        <w:t>人力资本改善的质量和可及性因国家而异，加剧发展的不平衡。</w:t>
      </w:r>
    </w:p>
    <w:p w:rsidR="00546206" w:rsidRDefault="009421AB">
      <w:pPr>
        <w:tabs>
          <w:tab w:val="left" w:pos="2268"/>
          <w:tab w:val="left" w:pos="4395"/>
        </w:tabs>
        <w:autoSpaceDE w:val="0"/>
        <w:autoSpaceDN w:val="0"/>
        <w:adjustRightInd w:val="0"/>
        <w:spacing w:line="320" w:lineRule="exact"/>
        <w:ind w:leftChars="95" w:left="199" w:firstLineChars="300" w:firstLine="618"/>
        <w:rPr>
          <w:color w:val="0000FF"/>
          <w:spacing w:val="-4"/>
        </w:rPr>
      </w:pPr>
      <w:r>
        <w:rPr>
          <w:color w:val="0000FF"/>
          <w:spacing w:val="-4"/>
        </w:rPr>
        <w:t xml:space="preserve"> </w:t>
      </w:r>
      <w:r>
        <w:rPr>
          <w:rFonts w:hint="eastAsia"/>
          <w:color w:val="0000FF"/>
          <w:spacing w:val="-4"/>
        </w:rPr>
        <w:t>（</w:t>
      </w:r>
      <w:r w:rsidR="00F7639D">
        <w:rPr>
          <w:rFonts w:hint="eastAsia"/>
          <w:color w:val="0000FF"/>
          <w:spacing w:val="-4"/>
        </w:rPr>
        <w:t>任意</w:t>
      </w:r>
      <w:r w:rsidR="00F7639D">
        <w:rPr>
          <w:rFonts w:hint="eastAsia"/>
          <w:color w:val="0000FF"/>
          <w:spacing w:val="-4"/>
        </w:rPr>
        <w:t>1</w:t>
      </w:r>
      <w:r w:rsidR="00F7639D">
        <w:rPr>
          <w:rFonts w:hint="eastAsia"/>
          <w:color w:val="0000FF"/>
          <w:spacing w:val="-4"/>
        </w:rPr>
        <w:t>点</w:t>
      </w:r>
      <w:r w:rsidR="00F7639D">
        <w:rPr>
          <w:rFonts w:hint="eastAsia"/>
          <w:color w:val="0000FF"/>
          <w:spacing w:val="-4"/>
        </w:rPr>
        <w:t>1</w:t>
      </w:r>
      <w:r w:rsidR="00F7639D">
        <w:rPr>
          <w:rFonts w:hint="eastAsia"/>
          <w:color w:val="0000FF"/>
          <w:spacing w:val="-4"/>
        </w:rPr>
        <w:t>分，共</w:t>
      </w:r>
      <w:r w:rsidR="00F7639D">
        <w:rPr>
          <w:rFonts w:hint="eastAsia"/>
          <w:color w:val="0000FF"/>
          <w:spacing w:val="-4"/>
        </w:rPr>
        <w:t>3</w:t>
      </w:r>
      <w:r w:rsidR="00F7639D">
        <w:rPr>
          <w:rFonts w:hint="eastAsia"/>
          <w:color w:val="0000FF"/>
          <w:spacing w:val="-4"/>
        </w:rPr>
        <w:t>分</w:t>
      </w:r>
      <w:r>
        <w:rPr>
          <w:rFonts w:hint="eastAsia"/>
          <w:color w:val="0000FF"/>
          <w:spacing w:val="-4"/>
        </w:rPr>
        <w:t>）</w:t>
      </w:r>
    </w:p>
    <w:p w:rsidR="00546206" w:rsidRDefault="00546206">
      <w:pPr>
        <w:tabs>
          <w:tab w:val="left" w:pos="2268"/>
          <w:tab w:val="left" w:pos="4395"/>
        </w:tabs>
        <w:autoSpaceDE w:val="0"/>
        <w:autoSpaceDN w:val="0"/>
        <w:adjustRightInd w:val="0"/>
        <w:spacing w:line="320" w:lineRule="exact"/>
        <w:ind w:leftChars="128" w:left="689" w:hanging="420"/>
      </w:pPr>
    </w:p>
    <w:p w:rsidR="00546206" w:rsidRDefault="009421AB">
      <w:pPr>
        <w:tabs>
          <w:tab w:val="left" w:pos="2268"/>
          <w:tab w:val="left" w:pos="4395"/>
        </w:tabs>
        <w:autoSpaceDE w:val="0"/>
        <w:autoSpaceDN w:val="0"/>
        <w:adjustRightInd w:val="0"/>
        <w:spacing w:line="320" w:lineRule="exact"/>
        <w:ind w:leftChars="128" w:left="689" w:hanging="420"/>
      </w:pPr>
      <w:r>
        <w:rPr>
          <w:rFonts w:hint="eastAsia"/>
        </w:rPr>
        <w:t>（</w:t>
      </w:r>
      <w:r>
        <w:t>2</w:t>
      </w:r>
      <w:r>
        <w:rPr>
          <w:rFonts w:hint="eastAsia"/>
        </w:rPr>
        <w:t>）（</w:t>
      </w:r>
      <w:r>
        <w:t>5</w:t>
      </w:r>
      <w:r>
        <w:rPr>
          <w:rFonts w:hint="eastAsia"/>
        </w:rPr>
        <w:t>分）发展是解决一切问题的总钥匙。释放各国发展潜力，实现世界各国共同发展，才能保证持久的和平。中国对最不发达国家实行零关税，开放广阔的中国市场，</w:t>
      </w:r>
      <w:proofErr w:type="gramStart"/>
      <w:r>
        <w:rPr>
          <w:rFonts w:hint="eastAsia"/>
        </w:rPr>
        <w:t>惠民生增福祉</w:t>
      </w:r>
      <w:proofErr w:type="gramEnd"/>
      <w:r>
        <w:rPr>
          <w:rFonts w:hint="eastAsia"/>
        </w:rPr>
        <w:t>，与各国包括最不发达国家共享发展新机遇，开放包容、互利共赢，携手推动建设开放型世界经济，展现了大国担当。</w:t>
      </w:r>
    </w:p>
    <w:p w:rsidR="00546206" w:rsidRDefault="009421AB">
      <w:pPr>
        <w:tabs>
          <w:tab w:val="left" w:pos="2268"/>
          <w:tab w:val="left" w:pos="4395"/>
        </w:tabs>
        <w:autoSpaceDE w:val="0"/>
        <w:autoSpaceDN w:val="0"/>
        <w:adjustRightInd w:val="0"/>
        <w:spacing w:line="240" w:lineRule="auto"/>
        <w:ind w:leftChars="28" w:left="257" w:hangingChars="94" w:hanging="198"/>
      </w:pPr>
      <w:r>
        <w:rPr>
          <w:rFonts w:ascii="宋体" w:hAnsi="宋体" w:hint="eastAsia"/>
          <w:b/>
          <w:bCs/>
          <w:color w:val="0000FF"/>
        </w:rPr>
        <w:t>【细则】</w:t>
      </w:r>
    </w:p>
    <w:p w:rsidR="00546206" w:rsidRDefault="009421AB">
      <w:pPr>
        <w:tabs>
          <w:tab w:val="left" w:pos="2268"/>
          <w:tab w:val="left" w:pos="4395"/>
        </w:tabs>
        <w:autoSpaceDE w:val="0"/>
        <w:autoSpaceDN w:val="0"/>
        <w:adjustRightInd w:val="0"/>
        <w:spacing w:line="320" w:lineRule="exact"/>
        <w:ind w:leftChars="128" w:left="681" w:hanging="412"/>
        <w:rPr>
          <w:color w:val="0000FF"/>
          <w:spacing w:val="-4"/>
        </w:rPr>
      </w:pPr>
      <w:r>
        <w:rPr>
          <w:rFonts w:hint="eastAsia"/>
          <w:color w:val="0000FF"/>
          <w:spacing w:val="-4"/>
        </w:rPr>
        <w:t>①中国担当：</w:t>
      </w:r>
      <w:r>
        <w:rPr>
          <w:rFonts w:hint="eastAsia"/>
          <w:color w:val="0000FF"/>
          <w:spacing w:val="-4"/>
        </w:rPr>
        <w:t>3</w:t>
      </w:r>
      <w:r>
        <w:rPr>
          <w:rFonts w:hint="eastAsia"/>
          <w:color w:val="0000FF"/>
          <w:spacing w:val="-4"/>
        </w:rPr>
        <w:t>分</w:t>
      </w:r>
    </w:p>
    <w:p w:rsidR="00F7639D" w:rsidRDefault="009421AB">
      <w:pPr>
        <w:tabs>
          <w:tab w:val="left" w:pos="2268"/>
          <w:tab w:val="left" w:pos="4395"/>
        </w:tabs>
        <w:autoSpaceDE w:val="0"/>
        <w:autoSpaceDN w:val="0"/>
        <w:adjustRightInd w:val="0"/>
        <w:spacing w:line="320" w:lineRule="exact"/>
        <w:ind w:leftChars="128" w:left="269" w:firstLineChars="0" w:firstLine="0"/>
        <w:rPr>
          <w:color w:val="0000FF"/>
          <w:spacing w:val="-4"/>
        </w:rPr>
      </w:pPr>
      <w:r>
        <w:rPr>
          <w:rFonts w:hint="eastAsia"/>
          <w:color w:val="0000FF"/>
          <w:spacing w:val="-4"/>
          <w:u w:val="single"/>
        </w:rPr>
        <w:t>开放广阔的中国市场（或坚持正确义利观）</w:t>
      </w:r>
      <w:r>
        <w:rPr>
          <w:rFonts w:hint="eastAsia"/>
          <w:color w:val="0000FF"/>
          <w:spacing w:val="-4"/>
        </w:rPr>
        <w:t>（</w:t>
      </w:r>
      <w:r>
        <w:rPr>
          <w:rFonts w:hint="eastAsia"/>
          <w:color w:val="0000FF"/>
          <w:spacing w:val="-4"/>
        </w:rPr>
        <w:t>1</w:t>
      </w:r>
      <w:r w:rsidR="00F7639D">
        <w:rPr>
          <w:rFonts w:hint="eastAsia"/>
          <w:color w:val="0000FF"/>
          <w:spacing w:val="-4"/>
        </w:rPr>
        <w:t>分）</w:t>
      </w:r>
    </w:p>
    <w:p w:rsidR="00F7639D" w:rsidRPr="00F7639D" w:rsidRDefault="009421AB">
      <w:pPr>
        <w:tabs>
          <w:tab w:val="left" w:pos="2268"/>
          <w:tab w:val="left" w:pos="4395"/>
        </w:tabs>
        <w:autoSpaceDE w:val="0"/>
        <w:autoSpaceDN w:val="0"/>
        <w:adjustRightInd w:val="0"/>
        <w:spacing w:line="320" w:lineRule="exact"/>
        <w:ind w:leftChars="128" w:left="269" w:firstLineChars="0" w:firstLine="0"/>
        <w:rPr>
          <w:color w:val="0000FF"/>
          <w:spacing w:val="-4"/>
        </w:rPr>
      </w:pPr>
      <w:r>
        <w:rPr>
          <w:rFonts w:hint="eastAsia"/>
          <w:color w:val="0000FF"/>
          <w:spacing w:val="-4"/>
          <w:u w:val="single"/>
        </w:rPr>
        <w:t>与发展中国家共享发展新机遇，</w:t>
      </w:r>
      <w:proofErr w:type="gramStart"/>
      <w:r>
        <w:rPr>
          <w:rFonts w:hint="eastAsia"/>
          <w:color w:val="0000FF"/>
          <w:spacing w:val="-4"/>
          <w:u w:val="single"/>
        </w:rPr>
        <w:t>惠民生增福祉</w:t>
      </w:r>
      <w:proofErr w:type="gramEnd"/>
      <w:r>
        <w:rPr>
          <w:rFonts w:hint="eastAsia"/>
          <w:color w:val="0000FF"/>
          <w:spacing w:val="-4"/>
          <w:u w:val="single"/>
        </w:rPr>
        <w:t>，实现互利共赢</w:t>
      </w:r>
      <w:r w:rsidR="00F7639D">
        <w:rPr>
          <w:rFonts w:hint="eastAsia"/>
          <w:color w:val="0000FF"/>
          <w:spacing w:val="-4"/>
          <w:u w:val="single"/>
        </w:rPr>
        <w:t xml:space="preserve"> </w:t>
      </w:r>
      <w:r w:rsidR="00F7639D" w:rsidRPr="00F7639D">
        <w:rPr>
          <w:rFonts w:hint="eastAsia"/>
          <w:color w:val="0000FF"/>
          <w:spacing w:val="-4"/>
        </w:rPr>
        <w:t>（</w:t>
      </w:r>
      <w:r w:rsidR="00F7639D" w:rsidRPr="00F7639D">
        <w:rPr>
          <w:rFonts w:hint="eastAsia"/>
          <w:color w:val="0000FF"/>
          <w:spacing w:val="-4"/>
        </w:rPr>
        <w:t>2</w:t>
      </w:r>
      <w:r w:rsidR="00F7639D" w:rsidRPr="00F7639D">
        <w:rPr>
          <w:rFonts w:hint="eastAsia"/>
          <w:color w:val="0000FF"/>
          <w:spacing w:val="-4"/>
        </w:rPr>
        <w:t>分）</w:t>
      </w:r>
    </w:p>
    <w:p w:rsidR="00546206" w:rsidRDefault="009421AB">
      <w:pPr>
        <w:tabs>
          <w:tab w:val="left" w:pos="2268"/>
          <w:tab w:val="left" w:pos="4395"/>
        </w:tabs>
        <w:autoSpaceDE w:val="0"/>
        <w:autoSpaceDN w:val="0"/>
        <w:adjustRightInd w:val="0"/>
        <w:spacing w:line="320" w:lineRule="exact"/>
        <w:ind w:leftChars="128" w:left="269" w:firstLineChars="0" w:firstLine="0"/>
        <w:rPr>
          <w:color w:val="0000FF"/>
          <w:spacing w:val="-4"/>
        </w:rPr>
      </w:pPr>
      <w:r>
        <w:rPr>
          <w:rFonts w:hint="eastAsia"/>
          <w:color w:val="0000FF"/>
          <w:spacing w:val="-4"/>
        </w:rPr>
        <w:t>（</w:t>
      </w:r>
      <w:r w:rsidR="00F7639D">
        <w:rPr>
          <w:rFonts w:hint="eastAsia"/>
          <w:color w:val="0000FF"/>
          <w:spacing w:val="-4"/>
        </w:rPr>
        <w:t>发展中国家</w:t>
      </w:r>
      <w:r w:rsidR="00F7639D">
        <w:rPr>
          <w:rFonts w:hint="eastAsia"/>
          <w:color w:val="0000FF"/>
          <w:spacing w:val="-4"/>
        </w:rPr>
        <w:t>/</w:t>
      </w:r>
      <w:r w:rsidR="00F7639D">
        <w:rPr>
          <w:rFonts w:hint="eastAsia"/>
          <w:color w:val="0000FF"/>
          <w:spacing w:val="-4"/>
        </w:rPr>
        <w:t>最不发达国家</w:t>
      </w:r>
      <w:r w:rsidR="00F7639D">
        <w:rPr>
          <w:rFonts w:hint="eastAsia"/>
          <w:color w:val="0000FF"/>
          <w:spacing w:val="-4"/>
        </w:rPr>
        <w:t>1</w:t>
      </w:r>
      <w:r w:rsidR="00F7639D">
        <w:rPr>
          <w:rFonts w:hint="eastAsia"/>
          <w:color w:val="0000FF"/>
          <w:spacing w:val="-4"/>
        </w:rPr>
        <w:t>分，具体说明</w:t>
      </w:r>
      <w:r w:rsidR="00F7639D">
        <w:rPr>
          <w:rFonts w:hint="eastAsia"/>
          <w:color w:val="0000FF"/>
          <w:spacing w:val="-4"/>
        </w:rPr>
        <w:t>1</w:t>
      </w:r>
      <w:r w:rsidR="00F7639D">
        <w:rPr>
          <w:rFonts w:hint="eastAsia"/>
          <w:color w:val="0000FF"/>
          <w:spacing w:val="-4"/>
        </w:rPr>
        <w:t>分</w:t>
      </w:r>
      <w:r>
        <w:rPr>
          <w:rFonts w:hint="eastAsia"/>
          <w:color w:val="0000FF"/>
          <w:spacing w:val="-4"/>
        </w:rPr>
        <w:t>）</w:t>
      </w:r>
    </w:p>
    <w:p w:rsidR="00546206" w:rsidRDefault="009421AB">
      <w:pPr>
        <w:tabs>
          <w:tab w:val="left" w:pos="2268"/>
          <w:tab w:val="left" w:pos="4395"/>
        </w:tabs>
        <w:autoSpaceDE w:val="0"/>
        <w:autoSpaceDN w:val="0"/>
        <w:adjustRightInd w:val="0"/>
        <w:spacing w:line="320" w:lineRule="exact"/>
        <w:ind w:leftChars="95" w:left="399" w:hangingChars="97"/>
        <w:rPr>
          <w:color w:val="0000FF"/>
          <w:spacing w:val="-4"/>
        </w:rPr>
      </w:pPr>
      <w:r>
        <w:rPr>
          <w:rFonts w:hint="eastAsia"/>
          <w:color w:val="0000FF"/>
          <w:spacing w:val="-4"/>
        </w:rPr>
        <w:t>②世界意义：</w:t>
      </w:r>
      <w:r>
        <w:rPr>
          <w:rFonts w:hint="eastAsia"/>
          <w:color w:val="0000FF"/>
          <w:spacing w:val="-4"/>
        </w:rPr>
        <w:t>2</w:t>
      </w:r>
      <w:r>
        <w:rPr>
          <w:rFonts w:hint="eastAsia"/>
          <w:color w:val="0000FF"/>
          <w:spacing w:val="-4"/>
        </w:rPr>
        <w:t>分</w:t>
      </w:r>
    </w:p>
    <w:p w:rsidR="00F7639D" w:rsidRDefault="009421AB">
      <w:pPr>
        <w:tabs>
          <w:tab w:val="left" w:pos="2268"/>
          <w:tab w:val="left" w:pos="4395"/>
        </w:tabs>
        <w:autoSpaceDE w:val="0"/>
        <w:autoSpaceDN w:val="0"/>
        <w:adjustRightInd w:val="0"/>
        <w:spacing w:line="320" w:lineRule="exact"/>
        <w:ind w:leftChars="128" w:left="269" w:firstLineChars="0" w:firstLine="0"/>
        <w:rPr>
          <w:color w:val="0000FF"/>
          <w:spacing w:val="-4"/>
        </w:rPr>
      </w:pPr>
      <w:r>
        <w:rPr>
          <w:rFonts w:hint="eastAsia"/>
          <w:color w:val="0000FF"/>
          <w:spacing w:val="-4"/>
          <w:u w:val="single"/>
        </w:rPr>
        <w:t>推动普惠包容的经济全球化</w:t>
      </w:r>
      <w:r>
        <w:rPr>
          <w:rFonts w:hint="eastAsia"/>
          <w:color w:val="0000FF"/>
          <w:spacing w:val="-4"/>
          <w:u w:val="single"/>
        </w:rPr>
        <w:t>/</w:t>
      </w:r>
      <w:r>
        <w:rPr>
          <w:rFonts w:hint="eastAsia"/>
          <w:color w:val="0000FF"/>
          <w:spacing w:val="-4"/>
          <w:u w:val="single"/>
        </w:rPr>
        <w:t>建设开放型世界经济</w:t>
      </w:r>
      <w:r w:rsidR="00F7639D">
        <w:rPr>
          <w:color w:val="0000FF"/>
          <w:spacing w:val="-4"/>
          <w:u w:val="single"/>
        </w:rPr>
        <w:t>/</w:t>
      </w:r>
      <w:r w:rsidR="00F7639D">
        <w:rPr>
          <w:rFonts w:hint="eastAsia"/>
          <w:color w:val="0000FF"/>
          <w:spacing w:val="-4"/>
          <w:u w:val="single"/>
        </w:rPr>
        <w:t>促进贸易自由化</w:t>
      </w:r>
      <w:r>
        <w:rPr>
          <w:rFonts w:hint="eastAsia"/>
          <w:color w:val="0000FF"/>
          <w:spacing w:val="-4"/>
        </w:rPr>
        <w:t>，</w:t>
      </w:r>
    </w:p>
    <w:p w:rsidR="00F7639D" w:rsidRDefault="009421AB">
      <w:pPr>
        <w:tabs>
          <w:tab w:val="left" w:pos="2268"/>
          <w:tab w:val="left" w:pos="4395"/>
        </w:tabs>
        <w:autoSpaceDE w:val="0"/>
        <w:autoSpaceDN w:val="0"/>
        <w:adjustRightInd w:val="0"/>
        <w:spacing w:line="320" w:lineRule="exact"/>
        <w:ind w:leftChars="128" w:left="269" w:firstLineChars="0" w:firstLine="0"/>
        <w:rPr>
          <w:color w:val="0000FF"/>
          <w:spacing w:val="-4"/>
        </w:rPr>
      </w:pPr>
      <w:r>
        <w:rPr>
          <w:rFonts w:hint="eastAsia"/>
          <w:color w:val="0000FF"/>
          <w:spacing w:val="-4"/>
          <w:u w:val="single"/>
        </w:rPr>
        <w:t>促进共同发展、维护持久和平</w:t>
      </w:r>
      <w:r>
        <w:rPr>
          <w:rFonts w:hint="eastAsia"/>
          <w:color w:val="0000FF"/>
          <w:spacing w:val="-4"/>
        </w:rPr>
        <w:t>，</w:t>
      </w:r>
    </w:p>
    <w:p w:rsidR="00F7639D" w:rsidRDefault="009421AB">
      <w:pPr>
        <w:tabs>
          <w:tab w:val="left" w:pos="2268"/>
          <w:tab w:val="left" w:pos="4395"/>
        </w:tabs>
        <w:autoSpaceDE w:val="0"/>
        <w:autoSpaceDN w:val="0"/>
        <w:adjustRightInd w:val="0"/>
        <w:spacing w:line="320" w:lineRule="exact"/>
        <w:ind w:leftChars="128" w:left="269" w:firstLineChars="0" w:firstLine="0"/>
        <w:rPr>
          <w:color w:val="0000FF"/>
          <w:spacing w:val="-4"/>
          <w:u w:val="single"/>
        </w:rPr>
      </w:pPr>
      <w:r>
        <w:rPr>
          <w:rFonts w:hint="eastAsia"/>
          <w:color w:val="0000FF"/>
          <w:spacing w:val="-4"/>
          <w:u w:val="single"/>
        </w:rPr>
        <w:t>共同推</w:t>
      </w:r>
      <w:r>
        <w:rPr>
          <w:rFonts w:hint="eastAsia"/>
          <w:color w:val="0000FF"/>
          <w:spacing w:val="-4"/>
          <w:u w:val="single"/>
        </w:rPr>
        <w:t>进现代化</w:t>
      </w:r>
    </w:p>
    <w:p w:rsidR="00546206" w:rsidRDefault="009421AB">
      <w:pPr>
        <w:tabs>
          <w:tab w:val="left" w:pos="2268"/>
          <w:tab w:val="left" w:pos="4395"/>
        </w:tabs>
        <w:autoSpaceDE w:val="0"/>
        <w:autoSpaceDN w:val="0"/>
        <w:adjustRightInd w:val="0"/>
        <w:spacing w:line="320" w:lineRule="exact"/>
        <w:ind w:leftChars="128" w:left="269" w:firstLineChars="0" w:firstLine="0"/>
        <w:rPr>
          <w:color w:val="0000FF"/>
          <w:spacing w:val="-4"/>
        </w:rPr>
      </w:pPr>
      <w:r>
        <w:rPr>
          <w:rFonts w:hint="eastAsia"/>
          <w:color w:val="0000FF"/>
          <w:spacing w:val="-4"/>
        </w:rPr>
        <w:t>（任意</w:t>
      </w:r>
      <w:r>
        <w:rPr>
          <w:rFonts w:hint="eastAsia"/>
          <w:color w:val="0000FF"/>
          <w:spacing w:val="-4"/>
        </w:rPr>
        <w:t>1</w:t>
      </w:r>
      <w:r>
        <w:rPr>
          <w:rFonts w:hint="eastAsia"/>
          <w:color w:val="0000FF"/>
          <w:spacing w:val="-4"/>
        </w:rPr>
        <w:t>点</w:t>
      </w:r>
      <w:r>
        <w:rPr>
          <w:rFonts w:hint="eastAsia"/>
          <w:color w:val="0000FF"/>
          <w:spacing w:val="-4"/>
        </w:rPr>
        <w:t>1</w:t>
      </w:r>
      <w:r>
        <w:rPr>
          <w:rFonts w:hint="eastAsia"/>
          <w:color w:val="0000FF"/>
          <w:spacing w:val="-4"/>
        </w:rPr>
        <w:t>分，共</w:t>
      </w:r>
      <w:r>
        <w:rPr>
          <w:rFonts w:hint="eastAsia"/>
          <w:color w:val="0000FF"/>
          <w:spacing w:val="-4"/>
        </w:rPr>
        <w:t>2</w:t>
      </w:r>
      <w:r>
        <w:rPr>
          <w:rFonts w:hint="eastAsia"/>
          <w:color w:val="0000FF"/>
          <w:spacing w:val="-4"/>
        </w:rPr>
        <w:t>分）</w:t>
      </w:r>
    </w:p>
    <w:p w:rsidR="00546206" w:rsidRDefault="00546206">
      <w:pPr>
        <w:tabs>
          <w:tab w:val="left" w:pos="2268"/>
          <w:tab w:val="left" w:pos="4395"/>
        </w:tabs>
        <w:autoSpaceDE w:val="0"/>
        <w:autoSpaceDN w:val="0"/>
        <w:adjustRightInd w:val="0"/>
        <w:spacing w:line="320" w:lineRule="exact"/>
        <w:ind w:leftChars="128" w:left="269" w:firstLineChars="200" w:firstLine="420"/>
      </w:pPr>
    </w:p>
    <w:p w:rsidR="00546206" w:rsidRDefault="009421AB">
      <w:pPr>
        <w:tabs>
          <w:tab w:val="left" w:pos="2268"/>
          <w:tab w:val="left" w:pos="4395"/>
        </w:tabs>
        <w:autoSpaceDE w:val="0"/>
        <w:autoSpaceDN w:val="0"/>
        <w:adjustRightInd w:val="0"/>
        <w:spacing w:line="320" w:lineRule="exact"/>
        <w:ind w:left="420" w:hanging="420"/>
      </w:pPr>
      <w:r>
        <w:rPr>
          <w:rFonts w:hint="eastAsia"/>
        </w:rPr>
        <w:t>2</w:t>
      </w:r>
      <w:r>
        <w:t>0.</w:t>
      </w:r>
      <w:r>
        <w:rPr>
          <w:rFonts w:hint="eastAsia"/>
        </w:rPr>
        <w:t>（</w:t>
      </w:r>
      <w:r>
        <w:rPr>
          <w:rFonts w:hint="eastAsia"/>
        </w:rPr>
        <w:t>1</w:t>
      </w:r>
      <w:r>
        <w:t>0</w:t>
      </w:r>
      <w:r>
        <w:rPr>
          <w:rFonts w:hint="eastAsia"/>
        </w:rPr>
        <w:t>分）</w:t>
      </w:r>
      <w:r>
        <w:rPr>
          <w:rFonts w:hint="eastAsia"/>
          <w:spacing w:val="-6"/>
        </w:rPr>
        <w:t>可从党的性质宗旨；满足文化需求、丰富文化供给、推动文化创新创造；社会历史主体；中国式现代化的实现等角度作答。</w:t>
      </w:r>
    </w:p>
    <w:tbl>
      <w:tblPr>
        <w:tblpPr w:leftFromText="180" w:rightFromText="180" w:vertAnchor="text" w:horzAnchor="margin" w:tblpXSpec="right" w:tblpY="119"/>
        <w:tblW w:w="47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6356"/>
      </w:tblGrid>
      <w:tr w:rsidR="00546206">
        <w:trPr>
          <w:trHeight w:val="312"/>
        </w:trPr>
        <w:tc>
          <w:tcPr>
            <w:tcW w:w="909"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20" w:lineRule="exact"/>
              <w:ind w:left="420" w:hanging="420"/>
              <w:jc w:val="center"/>
            </w:pPr>
            <w:r>
              <w:rPr>
                <w:rFonts w:hint="eastAsia"/>
              </w:rPr>
              <w:t>等级水平</w:t>
            </w:r>
          </w:p>
        </w:tc>
        <w:tc>
          <w:tcPr>
            <w:tcW w:w="4091"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20" w:lineRule="exact"/>
              <w:ind w:left="420" w:hanging="420"/>
              <w:jc w:val="center"/>
            </w:pPr>
            <w:r>
              <w:rPr>
                <w:rFonts w:hint="eastAsia"/>
              </w:rPr>
              <w:t>等</w:t>
            </w:r>
            <w:r>
              <w:rPr>
                <w:rFonts w:hint="eastAsia"/>
              </w:rPr>
              <w:t xml:space="preserve">  </w:t>
            </w:r>
            <w:r>
              <w:rPr>
                <w:rFonts w:hint="eastAsia"/>
              </w:rPr>
              <w:t>级</w:t>
            </w:r>
            <w:r>
              <w:rPr>
                <w:rFonts w:hint="eastAsia"/>
              </w:rPr>
              <w:t xml:space="preserve">  </w:t>
            </w:r>
            <w:proofErr w:type="gramStart"/>
            <w:r>
              <w:rPr>
                <w:rFonts w:hint="eastAsia"/>
              </w:rPr>
              <w:t>描</w:t>
            </w:r>
            <w:proofErr w:type="gramEnd"/>
            <w:r>
              <w:rPr>
                <w:rFonts w:hint="eastAsia"/>
              </w:rPr>
              <w:t xml:space="preserve">  </w:t>
            </w:r>
            <w:r>
              <w:rPr>
                <w:rFonts w:hint="eastAsia"/>
              </w:rPr>
              <w:t>述</w:t>
            </w:r>
          </w:p>
        </w:tc>
      </w:tr>
      <w:tr w:rsidR="00546206">
        <w:trPr>
          <w:trHeight w:val="556"/>
        </w:trPr>
        <w:tc>
          <w:tcPr>
            <w:tcW w:w="909"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20" w:lineRule="exact"/>
              <w:ind w:left="420" w:hanging="420"/>
              <w:jc w:val="center"/>
              <w:rPr>
                <w:szCs w:val="21"/>
              </w:rPr>
            </w:pPr>
            <w:r>
              <w:rPr>
                <w:rFonts w:hint="eastAsia"/>
              </w:rPr>
              <w:lastRenderedPageBreak/>
              <w:t>水平</w:t>
            </w:r>
            <w:r>
              <w:rPr>
                <w:rFonts w:hint="eastAsia"/>
                <w:szCs w:val="21"/>
              </w:rPr>
              <w:t>4</w:t>
            </w:r>
          </w:p>
          <w:p w:rsidR="00546206" w:rsidRDefault="009421AB">
            <w:pPr>
              <w:spacing w:line="220" w:lineRule="exact"/>
              <w:ind w:left="0" w:firstLineChars="0" w:firstLine="0"/>
            </w:pPr>
            <w:r>
              <w:rPr>
                <w:rFonts w:hint="eastAsia"/>
                <w:szCs w:val="21"/>
              </w:rPr>
              <w:t>（</w:t>
            </w:r>
            <w:r>
              <w:rPr>
                <w:rFonts w:hint="eastAsia"/>
                <w:szCs w:val="21"/>
              </w:rPr>
              <w:t>8~10</w:t>
            </w:r>
            <w:r>
              <w:rPr>
                <w:rFonts w:hint="eastAsia"/>
                <w:szCs w:val="21"/>
              </w:rPr>
              <w:t>分）</w:t>
            </w:r>
          </w:p>
        </w:tc>
        <w:tc>
          <w:tcPr>
            <w:tcW w:w="4091"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20" w:lineRule="exact"/>
              <w:ind w:left="0" w:firstLineChars="0" w:firstLine="0"/>
              <w:rPr>
                <w:rFonts w:ascii="TimesNewRomanPSMT" w:hAnsi="TimesNewRomanPSMT" w:hint="eastAsia"/>
              </w:rPr>
            </w:pPr>
            <w:r>
              <w:rPr>
                <w:rFonts w:ascii="TimesNewRomanPSMT" w:hAnsi="TimesNewRomanPSMT" w:hint="eastAsia"/>
              </w:rPr>
              <w:t>观点鲜明，能明确表达自己的见解；紧扣问题，综合运用所学展开论述，逻辑严密，条理清晰</w:t>
            </w:r>
          </w:p>
        </w:tc>
      </w:tr>
      <w:tr w:rsidR="00546206">
        <w:trPr>
          <w:trHeight w:val="556"/>
        </w:trPr>
        <w:tc>
          <w:tcPr>
            <w:tcW w:w="909"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20" w:lineRule="exact"/>
              <w:ind w:left="420" w:hanging="420"/>
              <w:jc w:val="center"/>
              <w:rPr>
                <w:szCs w:val="21"/>
              </w:rPr>
            </w:pPr>
            <w:r>
              <w:rPr>
                <w:rFonts w:hint="eastAsia"/>
              </w:rPr>
              <w:t>水平</w:t>
            </w:r>
            <w:r>
              <w:rPr>
                <w:rFonts w:hint="eastAsia"/>
                <w:szCs w:val="21"/>
              </w:rPr>
              <w:t>3</w:t>
            </w:r>
          </w:p>
          <w:p w:rsidR="00546206" w:rsidRDefault="009421AB">
            <w:pPr>
              <w:spacing w:line="220" w:lineRule="exact"/>
              <w:ind w:left="420" w:hanging="420"/>
              <w:jc w:val="center"/>
            </w:pPr>
            <w:r>
              <w:rPr>
                <w:rFonts w:hint="eastAsia"/>
              </w:rPr>
              <w:t>（</w:t>
            </w:r>
            <w:r>
              <w:rPr>
                <w:rFonts w:hint="eastAsia"/>
              </w:rPr>
              <w:t>5~7</w:t>
            </w:r>
            <w:r>
              <w:rPr>
                <w:rFonts w:hint="eastAsia"/>
              </w:rPr>
              <w:t>分）</w:t>
            </w:r>
          </w:p>
        </w:tc>
        <w:tc>
          <w:tcPr>
            <w:tcW w:w="4091"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20" w:lineRule="exact"/>
              <w:ind w:left="0" w:firstLineChars="0" w:firstLine="0"/>
              <w:rPr>
                <w:rFonts w:ascii="TimesNewRomanPSMT" w:hAnsi="TimesNewRomanPSMT" w:hint="eastAsia"/>
              </w:rPr>
            </w:pPr>
            <w:r>
              <w:rPr>
                <w:rFonts w:ascii="TimesNewRomanPSMT" w:hAnsi="TimesNewRomanPSMT" w:hint="eastAsia"/>
              </w:rPr>
              <w:t>观点比较明确，能表达自己的见解；能扣住问题展开论述，知识运用比较准确，逻辑性较强，有条理</w:t>
            </w:r>
          </w:p>
        </w:tc>
      </w:tr>
      <w:tr w:rsidR="00546206">
        <w:trPr>
          <w:trHeight w:val="556"/>
        </w:trPr>
        <w:tc>
          <w:tcPr>
            <w:tcW w:w="909"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20" w:lineRule="exact"/>
              <w:ind w:left="420" w:hanging="420"/>
              <w:jc w:val="center"/>
            </w:pPr>
            <w:r>
              <w:rPr>
                <w:rFonts w:hint="eastAsia"/>
              </w:rPr>
              <w:t>水平</w:t>
            </w:r>
            <w:r>
              <w:rPr>
                <w:rFonts w:hint="eastAsia"/>
              </w:rPr>
              <w:t>2</w:t>
            </w:r>
          </w:p>
          <w:p w:rsidR="00546206" w:rsidRDefault="009421AB">
            <w:pPr>
              <w:spacing w:line="220" w:lineRule="exact"/>
              <w:ind w:left="420" w:hanging="420"/>
              <w:jc w:val="center"/>
            </w:pPr>
            <w:r>
              <w:rPr>
                <w:rFonts w:hint="eastAsia"/>
              </w:rPr>
              <w:t>（</w:t>
            </w:r>
            <w:r>
              <w:rPr>
                <w:rFonts w:hint="eastAsia"/>
              </w:rPr>
              <w:t>2~4</w:t>
            </w:r>
            <w:r>
              <w:rPr>
                <w:rFonts w:hint="eastAsia"/>
              </w:rPr>
              <w:t>分）</w:t>
            </w:r>
          </w:p>
        </w:tc>
        <w:tc>
          <w:tcPr>
            <w:tcW w:w="4091"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20" w:lineRule="exact"/>
              <w:ind w:left="0" w:firstLineChars="0" w:firstLine="0"/>
              <w:rPr>
                <w:rFonts w:ascii="TimesNewRomanPSMT" w:hAnsi="TimesNewRomanPSMT" w:hint="eastAsia"/>
              </w:rPr>
            </w:pPr>
            <w:r>
              <w:rPr>
                <w:rFonts w:ascii="TimesNewRomanPSMT" w:hAnsi="TimesNewRomanPSMT" w:hint="eastAsia"/>
              </w:rPr>
              <w:t>观点不明确；论述不能集中指向问题，罗列知识；知识运用不正确；论述缺乏逻辑，条理性差</w:t>
            </w:r>
          </w:p>
        </w:tc>
      </w:tr>
      <w:tr w:rsidR="00546206">
        <w:trPr>
          <w:trHeight w:val="395"/>
        </w:trPr>
        <w:tc>
          <w:tcPr>
            <w:tcW w:w="909" w:type="pct"/>
            <w:tcBorders>
              <w:top w:val="single" w:sz="4" w:space="0" w:color="auto"/>
              <w:left w:val="single" w:sz="4" w:space="0" w:color="auto"/>
              <w:bottom w:val="single" w:sz="4" w:space="0" w:color="auto"/>
              <w:right w:val="single" w:sz="4" w:space="0" w:color="auto"/>
            </w:tcBorders>
            <w:vAlign w:val="center"/>
          </w:tcPr>
          <w:p w:rsidR="00546206" w:rsidRDefault="009421AB">
            <w:pPr>
              <w:spacing w:line="220" w:lineRule="exact"/>
              <w:ind w:left="420" w:hanging="420"/>
              <w:jc w:val="center"/>
            </w:pPr>
            <w:r>
              <w:rPr>
                <w:rFonts w:hint="eastAsia"/>
              </w:rPr>
              <w:t>水平</w:t>
            </w:r>
            <w:r>
              <w:rPr>
                <w:rFonts w:hint="eastAsia"/>
              </w:rPr>
              <w:t>1</w:t>
            </w:r>
          </w:p>
          <w:p w:rsidR="00546206" w:rsidRDefault="009421AB">
            <w:pPr>
              <w:spacing w:line="220" w:lineRule="exact"/>
              <w:ind w:left="420" w:hanging="420"/>
              <w:jc w:val="center"/>
            </w:pPr>
            <w:r>
              <w:rPr>
                <w:rFonts w:hint="eastAsia"/>
              </w:rPr>
              <w:t>（</w:t>
            </w:r>
            <w:r>
              <w:rPr>
                <w:rFonts w:hint="eastAsia"/>
              </w:rPr>
              <w:t>0~1</w:t>
            </w:r>
            <w:r>
              <w:rPr>
                <w:rFonts w:hint="eastAsia"/>
              </w:rPr>
              <w:t>分）</w:t>
            </w:r>
          </w:p>
        </w:tc>
        <w:tc>
          <w:tcPr>
            <w:tcW w:w="4091" w:type="pct"/>
            <w:tcBorders>
              <w:top w:val="single" w:sz="4" w:space="0" w:color="auto"/>
              <w:left w:val="single" w:sz="4" w:space="0" w:color="auto"/>
              <w:bottom w:val="single" w:sz="4" w:space="0" w:color="auto"/>
              <w:right w:val="single" w:sz="4" w:space="0" w:color="auto"/>
            </w:tcBorders>
            <w:vAlign w:val="center"/>
          </w:tcPr>
          <w:p w:rsidR="00546206" w:rsidRDefault="009421AB">
            <w:pPr>
              <w:adjustRightInd w:val="0"/>
              <w:spacing w:line="220" w:lineRule="exact"/>
              <w:ind w:left="420" w:hanging="420"/>
            </w:pPr>
            <w:r>
              <w:rPr>
                <w:rFonts w:ascii="TimesNewRomanPSMT" w:hAnsi="TimesNewRomanPSMT" w:hint="eastAsia"/>
              </w:rPr>
              <w:t>应答与试题无关；或重复试题内容，或没有应答</w:t>
            </w:r>
          </w:p>
        </w:tc>
      </w:tr>
    </w:tbl>
    <w:p w:rsidR="00546206" w:rsidRDefault="009421AB">
      <w:pPr>
        <w:tabs>
          <w:tab w:val="left" w:pos="2268"/>
          <w:tab w:val="left" w:pos="4395"/>
        </w:tabs>
        <w:autoSpaceDE w:val="0"/>
        <w:autoSpaceDN w:val="0"/>
        <w:adjustRightInd w:val="0"/>
        <w:spacing w:line="240" w:lineRule="auto"/>
        <w:ind w:leftChars="28" w:left="257" w:hangingChars="94" w:hanging="198"/>
        <w:rPr>
          <w:rFonts w:ascii="宋体" w:hAnsi="宋体"/>
          <w:b/>
          <w:bCs/>
          <w:color w:val="0000FF"/>
        </w:rPr>
      </w:pPr>
      <w:r>
        <w:rPr>
          <w:rFonts w:ascii="宋体" w:hAnsi="宋体" w:hint="eastAsia"/>
          <w:b/>
          <w:bCs/>
          <w:color w:val="0000FF"/>
        </w:rPr>
        <w:t>如：</w:t>
      </w:r>
    </w:p>
    <w:p w:rsidR="00546206" w:rsidRDefault="009421AB">
      <w:pPr>
        <w:pStyle w:val="ae"/>
        <w:numPr>
          <w:ilvl w:val="0"/>
          <w:numId w:val="1"/>
        </w:numPr>
        <w:tabs>
          <w:tab w:val="left" w:pos="2268"/>
          <w:tab w:val="left" w:pos="4395"/>
        </w:tabs>
        <w:autoSpaceDE w:val="0"/>
        <w:autoSpaceDN w:val="0"/>
        <w:adjustRightInd w:val="0"/>
        <w:spacing w:line="240" w:lineRule="auto"/>
        <w:ind w:firstLineChars="0"/>
        <w:rPr>
          <w:rFonts w:ascii="宋体" w:hAnsi="宋体"/>
          <w:color w:val="0000FF"/>
        </w:rPr>
      </w:pPr>
      <w:r>
        <w:rPr>
          <w:rFonts w:ascii="宋体" w:hAnsi="宋体" w:hint="eastAsia"/>
          <w:color w:val="0000FF"/>
        </w:rPr>
        <w:t>党的角度：</w:t>
      </w:r>
      <w:r>
        <w:rPr>
          <w:rFonts w:ascii="宋体" w:hAnsi="宋体" w:hint="eastAsia"/>
          <w:color w:val="0000FF"/>
        </w:rPr>
        <w:t>3</w:t>
      </w:r>
      <w:r>
        <w:rPr>
          <w:rFonts w:ascii="宋体" w:hAnsi="宋体" w:hint="eastAsia"/>
          <w:color w:val="0000FF"/>
        </w:rPr>
        <w:t>分</w:t>
      </w:r>
    </w:p>
    <w:p w:rsidR="00546206" w:rsidRDefault="009421AB">
      <w:pPr>
        <w:tabs>
          <w:tab w:val="left" w:pos="2268"/>
          <w:tab w:val="left" w:pos="4395"/>
        </w:tabs>
        <w:autoSpaceDE w:val="0"/>
        <w:autoSpaceDN w:val="0"/>
        <w:adjustRightInd w:val="0"/>
        <w:spacing w:line="240" w:lineRule="auto"/>
        <w:ind w:leftChars="28" w:left="256" w:hangingChars="94" w:hanging="197"/>
        <w:rPr>
          <w:color w:val="0000FF"/>
        </w:rPr>
      </w:pPr>
      <w:r>
        <w:rPr>
          <w:rFonts w:hint="eastAsia"/>
          <w:color w:val="0000FF"/>
        </w:rPr>
        <w:t>如，中国共产党是具有先进性的政党，坚持人民立场、全心全意为人民服务。中国共产党具有高度的文化自觉，着眼于人、落脚于人，着力加强党对文化建设的领导。</w:t>
      </w:r>
    </w:p>
    <w:p w:rsidR="00D1759A" w:rsidRDefault="00D1759A">
      <w:pPr>
        <w:tabs>
          <w:tab w:val="left" w:pos="2268"/>
          <w:tab w:val="left" w:pos="4395"/>
        </w:tabs>
        <w:autoSpaceDE w:val="0"/>
        <w:autoSpaceDN w:val="0"/>
        <w:adjustRightInd w:val="0"/>
        <w:spacing w:line="240" w:lineRule="auto"/>
        <w:ind w:leftChars="28" w:left="256" w:hangingChars="94" w:hanging="197"/>
        <w:rPr>
          <w:rFonts w:hint="eastAsia"/>
          <w:color w:val="0000FF"/>
        </w:rPr>
      </w:pPr>
      <w:r>
        <w:rPr>
          <w:rFonts w:hint="eastAsia"/>
          <w:color w:val="0000FF"/>
        </w:rPr>
        <w:t>（党的性质宗旨</w:t>
      </w:r>
      <w:r>
        <w:rPr>
          <w:rFonts w:hint="eastAsia"/>
          <w:color w:val="0000FF"/>
        </w:rPr>
        <w:t>+</w:t>
      </w:r>
      <w:r>
        <w:rPr>
          <w:rFonts w:hint="eastAsia"/>
          <w:color w:val="0000FF"/>
        </w:rPr>
        <w:t>党的领导</w:t>
      </w:r>
      <w:r>
        <w:rPr>
          <w:rFonts w:hint="eastAsia"/>
          <w:color w:val="0000FF"/>
        </w:rPr>
        <w:t>+</w:t>
      </w:r>
      <w:r>
        <w:rPr>
          <w:rFonts w:hint="eastAsia"/>
          <w:color w:val="0000FF"/>
        </w:rPr>
        <w:t>分析）</w:t>
      </w:r>
    </w:p>
    <w:p w:rsidR="00546206" w:rsidRDefault="009421AB">
      <w:pPr>
        <w:pStyle w:val="ae"/>
        <w:numPr>
          <w:ilvl w:val="0"/>
          <w:numId w:val="1"/>
        </w:numPr>
        <w:tabs>
          <w:tab w:val="left" w:pos="2268"/>
          <w:tab w:val="left" w:pos="4395"/>
        </w:tabs>
        <w:autoSpaceDE w:val="0"/>
        <w:autoSpaceDN w:val="0"/>
        <w:adjustRightInd w:val="0"/>
        <w:spacing w:line="340" w:lineRule="exact"/>
        <w:ind w:firstLineChars="0"/>
        <w:contextualSpacing/>
        <w:rPr>
          <w:color w:val="0000FF"/>
        </w:rPr>
      </w:pPr>
      <w:r>
        <w:rPr>
          <w:rFonts w:hint="eastAsia"/>
          <w:color w:val="0000FF"/>
        </w:rPr>
        <w:t>中国式现代化角度</w:t>
      </w:r>
      <w:r>
        <w:rPr>
          <w:rFonts w:hint="eastAsia"/>
          <w:color w:val="0000FF"/>
        </w:rPr>
        <w:t xml:space="preserve">  2</w:t>
      </w:r>
      <w:r>
        <w:rPr>
          <w:rFonts w:hint="eastAsia"/>
          <w:color w:val="0000FF"/>
        </w:rPr>
        <w:t>分</w:t>
      </w:r>
    </w:p>
    <w:p w:rsidR="00546206" w:rsidRDefault="009421AB">
      <w:pPr>
        <w:tabs>
          <w:tab w:val="left" w:pos="2268"/>
          <w:tab w:val="left" w:pos="4395"/>
        </w:tabs>
        <w:autoSpaceDE w:val="0"/>
        <w:autoSpaceDN w:val="0"/>
        <w:adjustRightInd w:val="0"/>
        <w:spacing w:line="340" w:lineRule="exact"/>
        <w:ind w:leftChars="100" w:left="210" w:firstLineChars="0" w:firstLine="0"/>
        <w:contextualSpacing/>
        <w:rPr>
          <w:color w:val="0000FF"/>
        </w:rPr>
      </w:pPr>
      <w:r>
        <w:rPr>
          <w:rFonts w:hint="eastAsia"/>
          <w:color w:val="0000FF"/>
        </w:rPr>
        <w:t>如，中国式现代化是物质文明和精神文明相协调的现代化，推进中国式现代化，要丰富人民精神世界，增强中华民族伟大复兴的精神力量。</w:t>
      </w:r>
    </w:p>
    <w:p w:rsidR="00D1759A" w:rsidRDefault="00D1759A">
      <w:pPr>
        <w:tabs>
          <w:tab w:val="left" w:pos="2268"/>
          <w:tab w:val="left" w:pos="4395"/>
        </w:tabs>
        <w:autoSpaceDE w:val="0"/>
        <w:autoSpaceDN w:val="0"/>
        <w:adjustRightInd w:val="0"/>
        <w:spacing w:line="340" w:lineRule="exact"/>
        <w:ind w:leftChars="100" w:left="210" w:firstLineChars="0" w:firstLine="0"/>
        <w:contextualSpacing/>
        <w:rPr>
          <w:rFonts w:hint="eastAsia"/>
          <w:color w:val="0000FF"/>
        </w:rPr>
      </w:pPr>
      <w:r>
        <w:rPr>
          <w:rFonts w:hint="eastAsia"/>
          <w:color w:val="0000FF"/>
        </w:rPr>
        <w:t>（中国式现代化</w:t>
      </w:r>
      <w:r>
        <w:rPr>
          <w:rFonts w:hint="eastAsia"/>
          <w:color w:val="0000FF"/>
        </w:rPr>
        <w:t>+</w:t>
      </w:r>
      <w:r>
        <w:rPr>
          <w:rFonts w:hint="eastAsia"/>
          <w:color w:val="0000FF"/>
        </w:rPr>
        <w:t>具体说明）</w:t>
      </w:r>
    </w:p>
    <w:p w:rsidR="00546206" w:rsidRDefault="009421AB">
      <w:pPr>
        <w:tabs>
          <w:tab w:val="left" w:pos="2268"/>
          <w:tab w:val="left" w:pos="4395"/>
        </w:tabs>
        <w:autoSpaceDE w:val="0"/>
        <w:autoSpaceDN w:val="0"/>
        <w:adjustRightInd w:val="0"/>
        <w:spacing w:line="340" w:lineRule="exact"/>
        <w:ind w:left="420" w:firstLineChars="0" w:hanging="420"/>
        <w:contextualSpacing/>
        <w:rPr>
          <w:color w:val="0000FF"/>
        </w:rPr>
      </w:pPr>
      <w:r>
        <w:rPr>
          <w:rFonts w:hint="eastAsia"/>
          <w:color w:val="0000FF"/>
        </w:rPr>
        <w:t>③具体分析着眼于人</w:t>
      </w:r>
      <w:r>
        <w:rPr>
          <w:rFonts w:hint="eastAsia"/>
          <w:color w:val="0000FF"/>
        </w:rPr>
        <w:t xml:space="preserve"> </w:t>
      </w:r>
      <w:r>
        <w:rPr>
          <w:rFonts w:hint="eastAsia"/>
          <w:color w:val="0000FF"/>
        </w:rPr>
        <w:t>、落脚于人：</w:t>
      </w:r>
      <w:r>
        <w:rPr>
          <w:rFonts w:hint="eastAsia"/>
          <w:color w:val="0000FF"/>
        </w:rPr>
        <w:t>5</w:t>
      </w:r>
      <w:r>
        <w:rPr>
          <w:rFonts w:hint="eastAsia"/>
          <w:color w:val="0000FF"/>
        </w:rPr>
        <w:t>分</w:t>
      </w:r>
      <w:r>
        <w:rPr>
          <w:rFonts w:hint="eastAsia"/>
          <w:color w:val="0000FF"/>
        </w:rPr>
        <w:t xml:space="preserve"> </w:t>
      </w:r>
    </w:p>
    <w:p w:rsidR="00546206" w:rsidRDefault="009421AB">
      <w:pPr>
        <w:tabs>
          <w:tab w:val="left" w:pos="2268"/>
          <w:tab w:val="left" w:pos="4395"/>
        </w:tabs>
        <w:autoSpaceDE w:val="0"/>
        <w:autoSpaceDN w:val="0"/>
        <w:adjustRightInd w:val="0"/>
        <w:spacing w:line="340" w:lineRule="exact"/>
        <w:ind w:left="420" w:firstLineChars="0" w:hanging="420"/>
        <w:contextualSpacing/>
        <w:rPr>
          <w:color w:val="0000FF"/>
        </w:rPr>
      </w:pPr>
      <w:r>
        <w:rPr>
          <w:rFonts w:hint="eastAsia"/>
          <w:color w:val="0000FF"/>
        </w:rPr>
        <w:t>建设文化强国，要保障人民文化权益，丰富高水平的文化供给，不断满足人民群众多样化、多层次、多方面的精神文化需求（为了人民）；要培育文化人才，推动文化创新创造（依靠人民）。（</w:t>
      </w:r>
      <w:r>
        <w:rPr>
          <w:rFonts w:hint="eastAsia"/>
          <w:color w:val="0000FF"/>
        </w:rPr>
        <w:t>2</w:t>
      </w:r>
      <w:r>
        <w:rPr>
          <w:rFonts w:hint="eastAsia"/>
          <w:color w:val="0000FF"/>
        </w:rPr>
        <w:t>分</w:t>
      </w:r>
      <w:r>
        <w:rPr>
          <w:rFonts w:hint="eastAsia"/>
          <w:color w:val="0000FF"/>
        </w:rPr>
        <w:t>+2</w:t>
      </w:r>
      <w:r>
        <w:rPr>
          <w:rFonts w:hint="eastAsia"/>
          <w:color w:val="0000FF"/>
        </w:rPr>
        <w:t>分）</w:t>
      </w:r>
    </w:p>
    <w:p w:rsidR="00546206" w:rsidRDefault="009421AB">
      <w:pPr>
        <w:tabs>
          <w:tab w:val="left" w:pos="2268"/>
          <w:tab w:val="left" w:pos="4395"/>
        </w:tabs>
        <w:autoSpaceDE w:val="0"/>
        <w:autoSpaceDN w:val="0"/>
        <w:adjustRightInd w:val="0"/>
        <w:spacing w:line="340" w:lineRule="exact"/>
        <w:ind w:left="420" w:firstLineChars="0" w:hanging="420"/>
        <w:contextualSpacing/>
        <w:rPr>
          <w:color w:val="0000FF"/>
        </w:rPr>
      </w:pPr>
      <w:r>
        <w:rPr>
          <w:rFonts w:hint="eastAsia"/>
          <w:color w:val="0000FF"/>
        </w:rPr>
        <w:t>理论角度：人民群众是社会历史的主体</w:t>
      </w:r>
      <w:r>
        <w:rPr>
          <w:rFonts w:hint="eastAsia"/>
          <w:color w:val="0000FF"/>
        </w:rPr>
        <w:t>/</w:t>
      </w:r>
      <w:r>
        <w:rPr>
          <w:rFonts w:hint="eastAsia"/>
          <w:color w:val="0000FF"/>
        </w:rPr>
        <w:t>文化发展要依靠人民，人民是文化的最终享有者和受益者</w:t>
      </w:r>
      <w:r w:rsidR="00D1759A">
        <w:rPr>
          <w:rFonts w:hint="eastAsia"/>
          <w:color w:val="0000FF"/>
        </w:rPr>
        <w:t>/</w:t>
      </w:r>
      <w:r w:rsidR="00D1759A">
        <w:rPr>
          <w:rFonts w:hint="eastAsia"/>
          <w:color w:val="0000FF"/>
        </w:rPr>
        <w:t>人本价值观</w:t>
      </w:r>
      <w:r>
        <w:rPr>
          <w:rFonts w:hint="eastAsia"/>
          <w:color w:val="0000FF"/>
        </w:rPr>
        <w:t>等（</w:t>
      </w:r>
      <w:r>
        <w:rPr>
          <w:rFonts w:hint="eastAsia"/>
          <w:color w:val="0000FF"/>
        </w:rPr>
        <w:t>1</w:t>
      </w:r>
      <w:r>
        <w:rPr>
          <w:rFonts w:hint="eastAsia"/>
          <w:color w:val="0000FF"/>
        </w:rPr>
        <w:t>分）</w:t>
      </w:r>
    </w:p>
    <w:sectPr w:rsidR="00546206">
      <w:headerReference w:type="even" r:id="rId8"/>
      <w:headerReference w:type="default" r:id="rId9"/>
      <w:footerReference w:type="even" r:id="rId10"/>
      <w:footerReference w:type="default" r:id="rId11"/>
      <w:headerReference w:type="first" r:id="rId12"/>
      <w:footerReference w:type="first" r:id="rId13"/>
      <w:pgSz w:w="11906" w:h="16838"/>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6206" w:rsidRDefault="009421AB">
      <w:pPr>
        <w:spacing w:line="240" w:lineRule="auto"/>
        <w:ind w:left="420" w:hanging="420"/>
      </w:pPr>
      <w:r>
        <w:separator/>
      </w:r>
    </w:p>
  </w:endnote>
  <w:endnote w:type="continuationSeparator" w:id="0">
    <w:p w:rsidR="00546206" w:rsidRDefault="009421AB">
      <w:pPr>
        <w:spacing w:line="240" w:lineRule="auto"/>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206" w:rsidRDefault="00546206">
    <w:pPr>
      <w:pStyle w:val="a9"/>
      <w:ind w:left="360" w:hanging="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206" w:rsidRDefault="009421AB">
    <w:pPr>
      <w:pStyle w:val="a9"/>
      <w:ind w:left="360" w:hanging="360"/>
      <w:jc w:val="center"/>
    </w:pPr>
    <w:r>
      <w:rPr>
        <w:rFonts w:hint="eastAsia"/>
      </w:rPr>
      <w:t>西城区高三</w:t>
    </w:r>
    <w:r>
      <w:rPr>
        <w:rFonts w:hint="eastAsia"/>
      </w:rPr>
      <w:t>模拟</w:t>
    </w:r>
    <w:r>
      <w:rPr>
        <w:rFonts w:hint="eastAsia"/>
      </w:rPr>
      <w:t>测试试卷</w:t>
    </w:r>
    <w:r>
      <w:rPr>
        <w:rFonts w:hint="eastAsia"/>
      </w:rPr>
      <w:t xml:space="preserve"> </w:t>
    </w:r>
    <w:r>
      <w:t xml:space="preserve">    </w:t>
    </w:r>
    <w:r>
      <w:rPr>
        <w:rFonts w:hint="eastAsia"/>
      </w:rPr>
      <w:t>思想政治答案及评分参考</w:t>
    </w:r>
    <w:r>
      <w:rPr>
        <w:rFonts w:hint="eastAsia"/>
      </w:rPr>
      <w:t xml:space="preserve"> </w:t>
    </w:r>
    <w:r>
      <w:t xml:space="preserve">  </w:t>
    </w:r>
    <w:r>
      <w:rPr>
        <w:rFonts w:hint="eastAsia"/>
      </w:rPr>
      <w:t>202</w:t>
    </w:r>
    <w:r>
      <w:t>5</w:t>
    </w:r>
    <w:r>
      <w:rPr>
        <w:rFonts w:hint="eastAsia"/>
      </w:rPr>
      <w:t>.</w:t>
    </w:r>
    <w:r>
      <w:t>5</w:t>
    </w:r>
    <w:r>
      <w:t xml:space="preserve">   </w:t>
    </w:r>
    <w:r>
      <w:t>第</w:t>
    </w:r>
    <w:r>
      <w:fldChar w:fldCharType="begin"/>
    </w:r>
    <w:r>
      <w:instrText xml:space="preserve"> PAGE   \* MERGEFORMAT </w:instrText>
    </w:r>
    <w:r>
      <w:fldChar w:fldCharType="separate"/>
    </w:r>
    <w:r>
      <w:rPr>
        <w:noProof/>
      </w:rPr>
      <w:t>3</w:t>
    </w:r>
    <w:r>
      <w:fldChar w:fldCharType="end"/>
    </w:r>
    <w:r>
      <w:t>页（共</w:t>
    </w:r>
    <w:r>
      <w:fldChar w:fldCharType="begin"/>
    </w:r>
    <w:r>
      <w:instrText xml:space="preserve"> NUMPAGES   \* MERGEFORMAT </w:instrText>
    </w:r>
    <w:r>
      <w:fldChar w:fldCharType="separate"/>
    </w:r>
    <w:r>
      <w:rPr>
        <w:noProof/>
      </w:rPr>
      <w:t>5</w:t>
    </w:r>
    <w:r>
      <w:fldChar w:fldCharType="end"/>
    </w:r>
    <w:r>
      <w:t>页）</w:t>
    </w:r>
  </w:p>
  <w:p w:rsidR="00546206" w:rsidRDefault="00546206">
    <w:pPr>
      <w:pStyle w:val="a9"/>
      <w:ind w:left="360" w:hanging="360"/>
      <w:jc w:val="center"/>
    </w:pPr>
  </w:p>
  <w:p w:rsidR="00546206" w:rsidRDefault="00546206">
    <w:pPr>
      <w:pStyle w:val="a9"/>
      <w:ind w:left="360" w:hanging="360"/>
    </w:pPr>
  </w:p>
  <w:p w:rsidR="00546206" w:rsidRDefault="00546206">
    <w:pPr>
      <w:pStyle w:val="a9"/>
      <w:ind w:left="360" w:hanging="36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206" w:rsidRDefault="00546206">
    <w:pPr>
      <w:pStyle w:val="a9"/>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6206" w:rsidRDefault="009421AB">
      <w:pPr>
        <w:ind w:left="420" w:hanging="420"/>
      </w:pPr>
      <w:r>
        <w:separator/>
      </w:r>
    </w:p>
  </w:footnote>
  <w:footnote w:type="continuationSeparator" w:id="0">
    <w:p w:rsidR="00546206" w:rsidRDefault="009421AB">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206" w:rsidRDefault="00546206">
    <w:pPr>
      <w:pStyle w:val="aa"/>
      <w:ind w:left="360" w:hanging="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206" w:rsidRDefault="00546206">
    <w:pPr>
      <w:pStyle w:val="aa"/>
      <w:pBdr>
        <w:bottom w:val="none" w:sz="0" w:space="0" w:color="auto"/>
      </w:pBdr>
      <w:ind w:left="360" w:hanging="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6206" w:rsidRDefault="00546206">
    <w:pPr>
      <w:pStyle w:val="aa"/>
      <w:ind w:left="360" w:hanging="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3A19BE"/>
    <w:multiLevelType w:val="multilevel"/>
    <w:tmpl w:val="4F3A19BE"/>
    <w:lvl w:ilvl="0">
      <w:start w:val="1"/>
      <w:numFmt w:val="decimalEnclosedCircle"/>
      <w:lvlText w:val="%1"/>
      <w:lvlJc w:val="left"/>
      <w:pPr>
        <w:ind w:left="419" w:hanging="360"/>
      </w:pPr>
      <w:rPr>
        <w:rFonts w:hint="default"/>
      </w:rPr>
    </w:lvl>
    <w:lvl w:ilvl="1">
      <w:start w:val="1"/>
      <w:numFmt w:val="lowerLetter"/>
      <w:lvlText w:val="%2)"/>
      <w:lvlJc w:val="left"/>
      <w:pPr>
        <w:ind w:left="939" w:hanging="440"/>
      </w:pPr>
    </w:lvl>
    <w:lvl w:ilvl="2">
      <w:start w:val="1"/>
      <w:numFmt w:val="lowerRoman"/>
      <w:lvlText w:val="%3."/>
      <w:lvlJc w:val="right"/>
      <w:pPr>
        <w:ind w:left="1379" w:hanging="440"/>
      </w:pPr>
    </w:lvl>
    <w:lvl w:ilvl="3">
      <w:start w:val="1"/>
      <w:numFmt w:val="decimal"/>
      <w:lvlText w:val="%4."/>
      <w:lvlJc w:val="left"/>
      <w:pPr>
        <w:ind w:left="1819" w:hanging="440"/>
      </w:pPr>
    </w:lvl>
    <w:lvl w:ilvl="4">
      <w:start w:val="1"/>
      <w:numFmt w:val="lowerLetter"/>
      <w:lvlText w:val="%5)"/>
      <w:lvlJc w:val="left"/>
      <w:pPr>
        <w:ind w:left="2259" w:hanging="440"/>
      </w:pPr>
    </w:lvl>
    <w:lvl w:ilvl="5">
      <w:start w:val="1"/>
      <w:numFmt w:val="lowerRoman"/>
      <w:lvlText w:val="%6."/>
      <w:lvlJc w:val="right"/>
      <w:pPr>
        <w:ind w:left="2699" w:hanging="440"/>
      </w:pPr>
    </w:lvl>
    <w:lvl w:ilvl="6">
      <w:start w:val="1"/>
      <w:numFmt w:val="decimal"/>
      <w:lvlText w:val="%7."/>
      <w:lvlJc w:val="left"/>
      <w:pPr>
        <w:ind w:left="3139" w:hanging="440"/>
      </w:pPr>
    </w:lvl>
    <w:lvl w:ilvl="7">
      <w:start w:val="1"/>
      <w:numFmt w:val="lowerLetter"/>
      <w:lvlText w:val="%8)"/>
      <w:lvlJc w:val="left"/>
      <w:pPr>
        <w:ind w:left="3579" w:hanging="440"/>
      </w:pPr>
    </w:lvl>
    <w:lvl w:ilvl="8">
      <w:start w:val="1"/>
      <w:numFmt w:val="lowerRoman"/>
      <w:lvlText w:val="%9."/>
      <w:lvlJc w:val="right"/>
      <w:pPr>
        <w:ind w:left="4019"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C3"/>
    <w:rsid w:val="000005DB"/>
    <w:rsid w:val="0000176B"/>
    <w:rsid w:val="00001C33"/>
    <w:rsid w:val="00002062"/>
    <w:rsid w:val="00003686"/>
    <w:rsid w:val="0000414D"/>
    <w:rsid w:val="00005364"/>
    <w:rsid w:val="00007F36"/>
    <w:rsid w:val="000102C9"/>
    <w:rsid w:val="00011424"/>
    <w:rsid w:val="000118E7"/>
    <w:rsid w:val="000148EF"/>
    <w:rsid w:val="000151D9"/>
    <w:rsid w:val="0002066B"/>
    <w:rsid w:val="00020711"/>
    <w:rsid w:val="00020B0E"/>
    <w:rsid w:val="00022005"/>
    <w:rsid w:val="00022C7C"/>
    <w:rsid w:val="00022E8F"/>
    <w:rsid w:val="00023B78"/>
    <w:rsid w:val="0002438F"/>
    <w:rsid w:val="0002539A"/>
    <w:rsid w:val="00025B9D"/>
    <w:rsid w:val="0002712A"/>
    <w:rsid w:val="00027252"/>
    <w:rsid w:val="00027396"/>
    <w:rsid w:val="0002753B"/>
    <w:rsid w:val="00027B77"/>
    <w:rsid w:val="000308F1"/>
    <w:rsid w:val="0003115C"/>
    <w:rsid w:val="00031EDA"/>
    <w:rsid w:val="000328EF"/>
    <w:rsid w:val="0003421E"/>
    <w:rsid w:val="000348A6"/>
    <w:rsid w:val="00034C48"/>
    <w:rsid w:val="00036026"/>
    <w:rsid w:val="0003658F"/>
    <w:rsid w:val="0004160A"/>
    <w:rsid w:val="00042026"/>
    <w:rsid w:val="00042CFA"/>
    <w:rsid w:val="00043225"/>
    <w:rsid w:val="00043B98"/>
    <w:rsid w:val="00043C11"/>
    <w:rsid w:val="00044525"/>
    <w:rsid w:val="000449AF"/>
    <w:rsid w:val="00044CF1"/>
    <w:rsid w:val="00045150"/>
    <w:rsid w:val="00045E84"/>
    <w:rsid w:val="000462A9"/>
    <w:rsid w:val="00047A3F"/>
    <w:rsid w:val="00047EC4"/>
    <w:rsid w:val="00050556"/>
    <w:rsid w:val="00050CCA"/>
    <w:rsid w:val="000553B6"/>
    <w:rsid w:val="000565A3"/>
    <w:rsid w:val="0005760A"/>
    <w:rsid w:val="00060833"/>
    <w:rsid w:val="00061754"/>
    <w:rsid w:val="000618E6"/>
    <w:rsid w:val="000631E4"/>
    <w:rsid w:val="000633D0"/>
    <w:rsid w:val="00063674"/>
    <w:rsid w:val="000641A1"/>
    <w:rsid w:val="00065903"/>
    <w:rsid w:val="0006598E"/>
    <w:rsid w:val="00065A56"/>
    <w:rsid w:val="00066D6D"/>
    <w:rsid w:val="00067225"/>
    <w:rsid w:val="00067541"/>
    <w:rsid w:val="0006764F"/>
    <w:rsid w:val="000706A4"/>
    <w:rsid w:val="000713F9"/>
    <w:rsid w:val="00071C96"/>
    <w:rsid w:val="000720D1"/>
    <w:rsid w:val="00072A81"/>
    <w:rsid w:val="00072D6F"/>
    <w:rsid w:val="0007654C"/>
    <w:rsid w:val="00076FD7"/>
    <w:rsid w:val="0008059D"/>
    <w:rsid w:val="00082939"/>
    <w:rsid w:val="00083EC4"/>
    <w:rsid w:val="00084CDE"/>
    <w:rsid w:val="0008550D"/>
    <w:rsid w:val="000868C8"/>
    <w:rsid w:val="00086B05"/>
    <w:rsid w:val="0008769C"/>
    <w:rsid w:val="00091211"/>
    <w:rsid w:val="000917F2"/>
    <w:rsid w:val="00091856"/>
    <w:rsid w:val="00091B71"/>
    <w:rsid w:val="000928CB"/>
    <w:rsid w:val="00092C3E"/>
    <w:rsid w:val="00092DE2"/>
    <w:rsid w:val="00092E36"/>
    <w:rsid w:val="00093E4E"/>
    <w:rsid w:val="0009405B"/>
    <w:rsid w:val="00094EA6"/>
    <w:rsid w:val="0009534A"/>
    <w:rsid w:val="00095924"/>
    <w:rsid w:val="00095CD9"/>
    <w:rsid w:val="000A028C"/>
    <w:rsid w:val="000A03AA"/>
    <w:rsid w:val="000A03C6"/>
    <w:rsid w:val="000A267B"/>
    <w:rsid w:val="000A30F5"/>
    <w:rsid w:val="000A3EB8"/>
    <w:rsid w:val="000A4F8F"/>
    <w:rsid w:val="000A6782"/>
    <w:rsid w:val="000A6C12"/>
    <w:rsid w:val="000A7467"/>
    <w:rsid w:val="000B06F9"/>
    <w:rsid w:val="000B1928"/>
    <w:rsid w:val="000B1CDD"/>
    <w:rsid w:val="000B315C"/>
    <w:rsid w:val="000B454C"/>
    <w:rsid w:val="000B4EFE"/>
    <w:rsid w:val="000B50EE"/>
    <w:rsid w:val="000B5CE4"/>
    <w:rsid w:val="000B5D80"/>
    <w:rsid w:val="000B6497"/>
    <w:rsid w:val="000B6E7E"/>
    <w:rsid w:val="000B74CC"/>
    <w:rsid w:val="000B78C6"/>
    <w:rsid w:val="000C0B79"/>
    <w:rsid w:val="000C2448"/>
    <w:rsid w:val="000C27B6"/>
    <w:rsid w:val="000C360B"/>
    <w:rsid w:val="000C480A"/>
    <w:rsid w:val="000C4F96"/>
    <w:rsid w:val="000C5CBB"/>
    <w:rsid w:val="000C6992"/>
    <w:rsid w:val="000D0C2F"/>
    <w:rsid w:val="000D1595"/>
    <w:rsid w:val="000D271C"/>
    <w:rsid w:val="000D3EC1"/>
    <w:rsid w:val="000D47F5"/>
    <w:rsid w:val="000D4E86"/>
    <w:rsid w:val="000D62AB"/>
    <w:rsid w:val="000D67D2"/>
    <w:rsid w:val="000D6AF2"/>
    <w:rsid w:val="000D7205"/>
    <w:rsid w:val="000E0357"/>
    <w:rsid w:val="000E1993"/>
    <w:rsid w:val="000E2082"/>
    <w:rsid w:val="000E2D01"/>
    <w:rsid w:val="000E68B7"/>
    <w:rsid w:val="000E7054"/>
    <w:rsid w:val="000E73F9"/>
    <w:rsid w:val="000E7E3E"/>
    <w:rsid w:val="000E7EBD"/>
    <w:rsid w:val="000F01A4"/>
    <w:rsid w:val="000F0353"/>
    <w:rsid w:val="000F0C7E"/>
    <w:rsid w:val="000F13DA"/>
    <w:rsid w:val="000F17F0"/>
    <w:rsid w:val="000F2583"/>
    <w:rsid w:val="000F3B15"/>
    <w:rsid w:val="000F454A"/>
    <w:rsid w:val="000F48CC"/>
    <w:rsid w:val="000F5F6A"/>
    <w:rsid w:val="000F78AB"/>
    <w:rsid w:val="0010021B"/>
    <w:rsid w:val="001011D2"/>
    <w:rsid w:val="001012D8"/>
    <w:rsid w:val="001019F2"/>
    <w:rsid w:val="00101ED1"/>
    <w:rsid w:val="00102621"/>
    <w:rsid w:val="00102649"/>
    <w:rsid w:val="001034D1"/>
    <w:rsid w:val="001049FB"/>
    <w:rsid w:val="00104AF5"/>
    <w:rsid w:val="00105FB4"/>
    <w:rsid w:val="001061B5"/>
    <w:rsid w:val="0010640C"/>
    <w:rsid w:val="0010649A"/>
    <w:rsid w:val="00106B61"/>
    <w:rsid w:val="00107ACA"/>
    <w:rsid w:val="00107C17"/>
    <w:rsid w:val="00107D92"/>
    <w:rsid w:val="00110458"/>
    <w:rsid w:val="00110C19"/>
    <w:rsid w:val="00110F5A"/>
    <w:rsid w:val="001118DF"/>
    <w:rsid w:val="001119BD"/>
    <w:rsid w:val="00114D27"/>
    <w:rsid w:val="00116C4B"/>
    <w:rsid w:val="00120808"/>
    <w:rsid w:val="001209B5"/>
    <w:rsid w:val="00121A19"/>
    <w:rsid w:val="001259E3"/>
    <w:rsid w:val="00125A59"/>
    <w:rsid w:val="001261FA"/>
    <w:rsid w:val="00127CC9"/>
    <w:rsid w:val="00127E95"/>
    <w:rsid w:val="0013043E"/>
    <w:rsid w:val="0013190F"/>
    <w:rsid w:val="001331D2"/>
    <w:rsid w:val="00134760"/>
    <w:rsid w:val="00135469"/>
    <w:rsid w:val="00135BC8"/>
    <w:rsid w:val="00140D90"/>
    <w:rsid w:val="0014125E"/>
    <w:rsid w:val="00141C42"/>
    <w:rsid w:val="001427B8"/>
    <w:rsid w:val="0014368D"/>
    <w:rsid w:val="00143B3B"/>
    <w:rsid w:val="001464F5"/>
    <w:rsid w:val="0014763C"/>
    <w:rsid w:val="001479DC"/>
    <w:rsid w:val="00150508"/>
    <w:rsid w:val="0015139F"/>
    <w:rsid w:val="00151744"/>
    <w:rsid w:val="00151F2E"/>
    <w:rsid w:val="001522F8"/>
    <w:rsid w:val="001528E2"/>
    <w:rsid w:val="00152BE7"/>
    <w:rsid w:val="00153131"/>
    <w:rsid w:val="001531E6"/>
    <w:rsid w:val="00153360"/>
    <w:rsid w:val="00153C50"/>
    <w:rsid w:val="0015592D"/>
    <w:rsid w:val="00156E7B"/>
    <w:rsid w:val="00156ED7"/>
    <w:rsid w:val="00157CAC"/>
    <w:rsid w:val="00160F56"/>
    <w:rsid w:val="00160FD8"/>
    <w:rsid w:val="001611F1"/>
    <w:rsid w:val="001627F2"/>
    <w:rsid w:val="0016335A"/>
    <w:rsid w:val="00163C64"/>
    <w:rsid w:val="00164ED0"/>
    <w:rsid w:val="00165011"/>
    <w:rsid w:val="00166D5C"/>
    <w:rsid w:val="00167071"/>
    <w:rsid w:val="00171CDF"/>
    <w:rsid w:val="00173A4B"/>
    <w:rsid w:val="00173AD2"/>
    <w:rsid w:val="00175130"/>
    <w:rsid w:val="00175547"/>
    <w:rsid w:val="00175884"/>
    <w:rsid w:val="00176318"/>
    <w:rsid w:val="00176F20"/>
    <w:rsid w:val="00177343"/>
    <w:rsid w:val="00180345"/>
    <w:rsid w:val="00181551"/>
    <w:rsid w:val="00184AC8"/>
    <w:rsid w:val="00184F71"/>
    <w:rsid w:val="00185998"/>
    <w:rsid w:val="0018681E"/>
    <w:rsid w:val="00186C48"/>
    <w:rsid w:val="00186E35"/>
    <w:rsid w:val="001870D1"/>
    <w:rsid w:val="0019084C"/>
    <w:rsid w:val="0019280D"/>
    <w:rsid w:val="00193943"/>
    <w:rsid w:val="00194199"/>
    <w:rsid w:val="00194FBE"/>
    <w:rsid w:val="00195367"/>
    <w:rsid w:val="00195A9B"/>
    <w:rsid w:val="0019664F"/>
    <w:rsid w:val="00197D2F"/>
    <w:rsid w:val="00197D4C"/>
    <w:rsid w:val="001A116D"/>
    <w:rsid w:val="001A151E"/>
    <w:rsid w:val="001A193C"/>
    <w:rsid w:val="001A1AD1"/>
    <w:rsid w:val="001A55B1"/>
    <w:rsid w:val="001A658F"/>
    <w:rsid w:val="001A6D14"/>
    <w:rsid w:val="001A702B"/>
    <w:rsid w:val="001A7345"/>
    <w:rsid w:val="001B0792"/>
    <w:rsid w:val="001B101C"/>
    <w:rsid w:val="001B2946"/>
    <w:rsid w:val="001B3519"/>
    <w:rsid w:val="001B435B"/>
    <w:rsid w:val="001B4E18"/>
    <w:rsid w:val="001B583D"/>
    <w:rsid w:val="001B684F"/>
    <w:rsid w:val="001B69FB"/>
    <w:rsid w:val="001C0811"/>
    <w:rsid w:val="001C2273"/>
    <w:rsid w:val="001C3785"/>
    <w:rsid w:val="001C3F8F"/>
    <w:rsid w:val="001C5B1F"/>
    <w:rsid w:val="001C65C1"/>
    <w:rsid w:val="001C733C"/>
    <w:rsid w:val="001C758B"/>
    <w:rsid w:val="001D076A"/>
    <w:rsid w:val="001D1D5E"/>
    <w:rsid w:val="001D2105"/>
    <w:rsid w:val="001D3E5D"/>
    <w:rsid w:val="001D6A4D"/>
    <w:rsid w:val="001D6BAA"/>
    <w:rsid w:val="001D6E25"/>
    <w:rsid w:val="001E055A"/>
    <w:rsid w:val="001E06C5"/>
    <w:rsid w:val="001E1530"/>
    <w:rsid w:val="001E19FC"/>
    <w:rsid w:val="001E1A33"/>
    <w:rsid w:val="001E1AD6"/>
    <w:rsid w:val="001E2BE4"/>
    <w:rsid w:val="001E3B87"/>
    <w:rsid w:val="001E557C"/>
    <w:rsid w:val="001E5DB7"/>
    <w:rsid w:val="001F0E33"/>
    <w:rsid w:val="001F0E42"/>
    <w:rsid w:val="001F1D59"/>
    <w:rsid w:val="001F2044"/>
    <w:rsid w:val="001F23A9"/>
    <w:rsid w:val="001F27CF"/>
    <w:rsid w:val="001F4CA7"/>
    <w:rsid w:val="001F51E1"/>
    <w:rsid w:val="001F5356"/>
    <w:rsid w:val="001F6CFA"/>
    <w:rsid w:val="001F7078"/>
    <w:rsid w:val="001F764E"/>
    <w:rsid w:val="00200239"/>
    <w:rsid w:val="002020DB"/>
    <w:rsid w:val="002025B9"/>
    <w:rsid w:val="002026D1"/>
    <w:rsid w:val="00204798"/>
    <w:rsid w:val="002063E4"/>
    <w:rsid w:val="0020668A"/>
    <w:rsid w:val="00206BB2"/>
    <w:rsid w:val="002074D4"/>
    <w:rsid w:val="00207A33"/>
    <w:rsid w:val="002116ED"/>
    <w:rsid w:val="002119AD"/>
    <w:rsid w:val="0021238D"/>
    <w:rsid w:val="00212AE3"/>
    <w:rsid w:val="00212D5D"/>
    <w:rsid w:val="00213C14"/>
    <w:rsid w:val="00214AAB"/>
    <w:rsid w:val="00214BB6"/>
    <w:rsid w:val="00214C0A"/>
    <w:rsid w:val="00214F7A"/>
    <w:rsid w:val="00215829"/>
    <w:rsid w:val="00215ED8"/>
    <w:rsid w:val="00216D95"/>
    <w:rsid w:val="002170A5"/>
    <w:rsid w:val="00217307"/>
    <w:rsid w:val="00217E3D"/>
    <w:rsid w:val="00217F4D"/>
    <w:rsid w:val="002226BE"/>
    <w:rsid w:val="00222E58"/>
    <w:rsid w:val="0022313B"/>
    <w:rsid w:val="00224D34"/>
    <w:rsid w:val="002258B6"/>
    <w:rsid w:val="00225E68"/>
    <w:rsid w:val="00226E72"/>
    <w:rsid w:val="0022788C"/>
    <w:rsid w:val="00227BF8"/>
    <w:rsid w:val="00230243"/>
    <w:rsid w:val="002302D8"/>
    <w:rsid w:val="00230330"/>
    <w:rsid w:val="002310EB"/>
    <w:rsid w:val="002318AC"/>
    <w:rsid w:val="00231B62"/>
    <w:rsid w:val="00231F2E"/>
    <w:rsid w:val="002328A7"/>
    <w:rsid w:val="00232C3A"/>
    <w:rsid w:val="00232FA4"/>
    <w:rsid w:val="00233D9C"/>
    <w:rsid w:val="0023494A"/>
    <w:rsid w:val="0023549E"/>
    <w:rsid w:val="002355CD"/>
    <w:rsid w:val="00237DE2"/>
    <w:rsid w:val="00240151"/>
    <w:rsid w:val="002401D7"/>
    <w:rsid w:val="002413E3"/>
    <w:rsid w:val="00241A70"/>
    <w:rsid w:val="00242924"/>
    <w:rsid w:val="00243B3B"/>
    <w:rsid w:val="00243E0F"/>
    <w:rsid w:val="00243E8E"/>
    <w:rsid w:val="00244417"/>
    <w:rsid w:val="00244661"/>
    <w:rsid w:val="0024505D"/>
    <w:rsid w:val="00246C27"/>
    <w:rsid w:val="00246FE7"/>
    <w:rsid w:val="00250201"/>
    <w:rsid w:val="00250340"/>
    <w:rsid w:val="002517FD"/>
    <w:rsid w:val="002531AE"/>
    <w:rsid w:val="002533B5"/>
    <w:rsid w:val="002545ED"/>
    <w:rsid w:val="002548BF"/>
    <w:rsid w:val="00254E26"/>
    <w:rsid w:val="0025561A"/>
    <w:rsid w:val="00255E4C"/>
    <w:rsid w:val="00256E12"/>
    <w:rsid w:val="002573C8"/>
    <w:rsid w:val="0025746E"/>
    <w:rsid w:val="002574BC"/>
    <w:rsid w:val="00261DA8"/>
    <w:rsid w:val="002645BF"/>
    <w:rsid w:val="00271496"/>
    <w:rsid w:val="00272139"/>
    <w:rsid w:val="00273DCB"/>
    <w:rsid w:val="002758BF"/>
    <w:rsid w:val="0027673D"/>
    <w:rsid w:val="0028003E"/>
    <w:rsid w:val="002803EF"/>
    <w:rsid w:val="00281EB1"/>
    <w:rsid w:val="00281F9D"/>
    <w:rsid w:val="00282C53"/>
    <w:rsid w:val="00282C93"/>
    <w:rsid w:val="002835C2"/>
    <w:rsid w:val="002840B4"/>
    <w:rsid w:val="00286625"/>
    <w:rsid w:val="002907F3"/>
    <w:rsid w:val="002945A0"/>
    <w:rsid w:val="0029475D"/>
    <w:rsid w:val="00294E1B"/>
    <w:rsid w:val="002952E6"/>
    <w:rsid w:val="002954D9"/>
    <w:rsid w:val="00295DBA"/>
    <w:rsid w:val="00295F08"/>
    <w:rsid w:val="002960DC"/>
    <w:rsid w:val="002968F2"/>
    <w:rsid w:val="00296DBA"/>
    <w:rsid w:val="00296EED"/>
    <w:rsid w:val="00297A56"/>
    <w:rsid w:val="002A1024"/>
    <w:rsid w:val="002A2FF6"/>
    <w:rsid w:val="002A3D12"/>
    <w:rsid w:val="002A4390"/>
    <w:rsid w:val="002A440D"/>
    <w:rsid w:val="002A45BE"/>
    <w:rsid w:val="002A4720"/>
    <w:rsid w:val="002A479C"/>
    <w:rsid w:val="002A5E49"/>
    <w:rsid w:val="002A70E6"/>
    <w:rsid w:val="002A7275"/>
    <w:rsid w:val="002B064B"/>
    <w:rsid w:val="002B2DD3"/>
    <w:rsid w:val="002B5725"/>
    <w:rsid w:val="002B57E2"/>
    <w:rsid w:val="002B59D8"/>
    <w:rsid w:val="002B5C4E"/>
    <w:rsid w:val="002B5FC5"/>
    <w:rsid w:val="002B6B7E"/>
    <w:rsid w:val="002B78F0"/>
    <w:rsid w:val="002C0117"/>
    <w:rsid w:val="002C018B"/>
    <w:rsid w:val="002C3F4D"/>
    <w:rsid w:val="002C4B0E"/>
    <w:rsid w:val="002C4BC7"/>
    <w:rsid w:val="002C555C"/>
    <w:rsid w:val="002C5578"/>
    <w:rsid w:val="002C7046"/>
    <w:rsid w:val="002D0B5B"/>
    <w:rsid w:val="002D114C"/>
    <w:rsid w:val="002D2138"/>
    <w:rsid w:val="002D3AE6"/>
    <w:rsid w:val="002D4289"/>
    <w:rsid w:val="002D4BFA"/>
    <w:rsid w:val="002D4C2B"/>
    <w:rsid w:val="002D4FA9"/>
    <w:rsid w:val="002D5296"/>
    <w:rsid w:val="002D5306"/>
    <w:rsid w:val="002D54D0"/>
    <w:rsid w:val="002D62CA"/>
    <w:rsid w:val="002D62D6"/>
    <w:rsid w:val="002D6E93"/>
    <w:rsid w:val="002D7413"/>
    <w:rsid w:val="002D74B9"/>
    <w:rsid w:val="002D75C3"/>
    <w:rsid w:val="002E07E3"/>
    <w:rsid w:val="002E343D"/>
    <w:rsid w:val="002E39AA"/>
    <w:rsid w:val="002E59A5"/>
    <w:rsid w:val="002E5B90"/>
    <w:rsid w:val="002F06ED"/>
    <w:rsid w:val="002F0DDE"/>
    <w:rsid w:val="002F124E"/>
    <w:rsid w:val="002F1CA1"/>
    <w:rsid w:val="002F1CB6"/>
    <w:rsid w:val="002F2ECD"/>
    <w:rsid w:val="002F3F59"/>
    <w:rsid w:val="002F40A1"/>
    <w:rsid w:val="002F5C91"/>
    <w:rsid w:val="002F6333"/>
    <w:rsid w:val="002F7652"/>
    <w:rsid w:val="00300B6D"/>
    <w:rsid w:val="00300B74"/>
    <w:rsid w:val="003027CB"/>
    <w:rsid w:val="00302949"/>
    <w:rsid w:val="003032AB"/>
    <w:rsid w:val="00303300"/>
    <w:rsid w:val="00303F49"/>
    <w:rsid w:val="003069B7"/>
    <w:rsid w:val="00310ACF"/>
    <w:rsid w:val="00311574"/>
    <w:rsid w:val="0031318A"/>
    <w:rsid w:val="003136ED"/>
    <w:rsid w:val="00315D81"/>
    <w:rsid w:val="003161DE"/>
    <w:rsid w:val="00317F69"/>
    <w:rsid w:val="003200E1"/>
    <w:rsid w:val="00320ABF"/>
    <w:rsid w:val="00321439"/>
    <w:rsid w:val="00321AAE"/>
    <w:rsid w:val="003232DF"/>
    <w:rsid w:val="00326235"/>
    <w:rsid w:val="0032629C"/>
    <w:rsid w:val="003263A9"/>
    <w:rsid w:val="003275DC"/>
    <w:rsid w:val="0033199E"/>
    <w:rsid w:val="00331DFF"/>
    <w:rsid w:val="003321D3"/>
    <w:rsid w:val="00333E57"/>
    <w:rsid w:val="00334AFF"/>
    <w:rsid w:val="00334CD5"/>
    <w:rsid w:val="00335559"/>
    <w:rsid w:val="00336A5D"/>
    <w:rsid w:val="00336CC5"/>
    <w:rsid w:val="00336D64"/>
    <w:rsid w:val="003405C2"/>
    <w:rsid w:val="00340864"/>
    <w:rsid w:val="0034263A"/>
    <w:rsid w:val="00342BFD"/>
    <w:rsid w:val="003434F1"/>
    <w:rsid w:val="00343810"/>
    <w:rsid w:val="00343C09"/>
    <w:rsid w:val="00343D6F"/>
    <w:rsid w:val="003450DF"/>
    <w:rsid w:val="00345483"/>
    <w:rsid w:val="003476C1"/>
    <w:rsid w:val="003479A1"/>
    <w:rsid w:val="003502DC"/>
    <w:rsid w:val="00350643"/>
    <w:rsid w:val="003528D5"/>
    <w:rsid w:val="00354A07"/>
    <w:rsid w:val="00355080"/>
    <w:rsid w:val="003560B3"/>
    <w:rsid w:val="003568E9"/>
    <w:rsid w:val="0035741A"/>
    <w:rsid w:val="003602EE"/>
    <w:rsid w:val="00362626"/>
    <w:rsid w:val="00362F2C"/>
    <w:rsid w:val="00363137"/>
    <w:rsid w:val="0036314C"/>
    <w:rsid w:val="00363FEF"/>
    <w:rsid w:val="0036688F"/>
    <w:rsid w:val="00366ADC"/>
    <w:rsid w:val="003678A9"/>
    <w:rsid w:val="00367F81"/>
    <w:rsid w:val="00371113"/>
    <w:rsid w:val="00371323"/>
    <w:rsid w:val="00371BC9"/>
    <w:rsid w:val="00372D00"/>
    <w:rsid w:val="00373975"/>
    <w:rsid w:val="00373A02"/>
    <w:rsid w:val="00375D46"/>
    <w:rsid w:val="00376A0C"/>
    <w:rsid w:val="00376DE9"/>
    <w:rsid w:val="0037765E"/>
    <w:rsid w:val="003776F4"/>
    <w:rsid w:val="00377918"/>
    <w:rsid w:val="00380370"/>
    <w:rsid w:val="00381361"/>
    <w:rsid w:val="0038193F"/>
    <w:rsid w:val="0038389F"/>
    <w:rsid w:val="00384753"/>
    <w:rsid w:val="00384B15"/>
    <w:rsid w:val="00384FDA"/>
    <w:rsid w:val="00385317"/>
    <w:rsid w:val="003856DB"/>
    <w:rsid w:val="003862D5"/>
    <w:rsid w:val="0038681C"/>
    <w:rsid w:val="003878ED"/>
    <w:rsid w:val="00391831"/>
    <w:rsid w:val="00392533"/>
    <w:rsid w:val="00393483"/>
    <w:rsid w:val="003935D7"/>
    <w:rsid w:val="00394722"/>
    <w:rsid w:val="00395AB3"/>
    <w:rsid w:val="00395D0D"/>
    <w:rsid w:val="00397401"/>
    <w:rsid w:val="003975AD"/>
    <w:rsid w:val="003A03B7"/>
    <w:rsid w:val="003A1714"/>
    <w:rsid w:val="003A1B9C"/>
    <w:rsid w:val="003A288E"/>
    <w:rsid w:val="003A32D9"/>
    <w:rsid w:val="003A4DC9"/>
    <w:rsid w:val="003A5401"/>
    <w:rsid w:val="003A6893"/>
    <w:rsid w:val="003A6B7A"/>
    <w:rsid w:val="003A76C8"/>
    <w:rsid w:val="003A7FB8"/>
    <w:rsid w:val="003B2D49"/>
    <w:rsid w:val="003B3812"/>
    <w:rsid w:val="003B452D"/>
    <w:rsid w:val="003B5038"/>
    <w:rsid w:val="003B7198"/>
    <w:rsid w:val="003B732D"/>
    <w:rsid w:val="003C0001"/>
    <w:rsid w:val="003C13C1"/>
    <w:rsid w:val="003C3425"/>
    <w:rsid w:val="003C3F47"/>
    <w:rsid w:val="003C5932"/>
    <w:rsid w:val="003C6A3F"/>
    <w:rsid w:val="003C6BFF"/>
    <w:rsid w:val="003C78A6"/>
    <w:rsid w:val="003D13F4"/>
    <w:rsid w:val="003D2089"/>
    <w:rsid w:val="003D46B6"/>
    <w:rsid w:val="003D5318"/>
    <w:rsid w:val="003D6A7A"/>
    <w:rsid w:val="003D7A29"/>
    <w:rsid w:val="003E01F8"/>
    <w:rsid w:val="003E26EE"/>
    <w:rsid w:val="003E2EE1"/>
    <w:rsid w:val="003E305C"/>
    <w:rsid w:val="003E3CA8"/>
    <w:rsid w:val="003E3D72"/>
    <w:rsid w:val="003E411E"/>
    <w:rsid w:val="003E4F7D"/>
    <w:rsid w:val="003E5015"/>
    <w:rsid w:val="003E5284"/>
    <w:rsid w:val="003E6B71"/>
    <w:rsid w:val="003F0592"/>
    <w:rsid w:val="003F17B8"/>
    <w:rsid w:val="003F1F3A"/>
    <w:rsid w:val="003F229C"/>
    <w:rsid w:val="003F2517"/>
    <w:rsid w:val="003F54F2"/>
    <w:rsid w:val="003F56C3"/>
    <w:rsid w:val="003F5769"/>
    <w:rsid w:val="003F5807"/>
    <w:rsid w:val="003F5DC4"/>
    <w:rsid w:val="003F6F88"/>
    <w:rsid w:val="003F7428"/>
    <w:rsid w:val="003F7782"/>
    <w:rsid w:val="003F7B46"/>
    <w:rsid w:val="004000BA"/>
    <w:rsid w:val="00400381"/>
    <w:rsid w:val="00400CAB"/>
    <w:rsid w:val="00401697"/>
    <w:rsid w:val="00402A7A"/>
    <w:rsid w:val="00402D49"/>
    <w:rsid w:val="00403D14"/>
    <w:rsid w:val="004057A5"/>
    <w:rsid w:val="00405935"/>
    <w:rsid w:val="00405FEA"/>
    <w:rsid w:val="00406EF5"/>
    <w:rsid w:val="0040790D"/>
    <w:rsid w:val="00407E3C"/>
    <w:rsid w:val="00410544"/>
    <w:rsid w:val="004109A1"/>
    <w:rsid w:val="004110CE"/>
    <w:rsid w:val="004112A8"/>
    <w:rsid w:val="00411AAA"/>
    <w:rsid w:val="0041249D"/>
    <w:rsid w:val="0041472A"/>
    <w:rsid w:val="00414F90"/>
    <w:rsid w:val="0041519E"/>
    <w:rsid w:val="0041585C"/>
    <w:rsid w:val="00415A52"/>
    <w:rsid w:val="00415A8A"/>
    <w:rsid w:val="00416A99"/>
    <w:rsid w:val="004205B9"/>
    <w:rsid w:val="00420689"/>
    <w:rsid w:val="004206A3"/>
    <w:rsid w:val="004207DD"/>
    <w:rsid w:val="0042283A"/>
    <w:rsid w:val="004235D3"/>
    <w:rsid w:val="004236E7"/>
    <w:rsid w:val="0042377D"/>
    <w:rsid w:val="00423A68"/>
    <w:rsid w:val="00424D34"/>
    <w:rsid w:val="004271F6"/>
    <w:rsid w:val="00430DAB"/>
    <w:rsid w:val="00431CAB"/>
    <w:rsid w:val="00432B58"/>
    <w:rsid w:val="00432DC8"/>
    <w:rsid w:val="00433C97"/>
    <w:rsid w:val="00434775"/>
    <w:rsid w:val="004357DE"/>
    <w:rsid w:val="00435E3F"/>
    <w:rsid w:val="004368A9"/>
    <w:rsid w:val="004416EE"/>
    <w:rsid w:val="004419B8"/>
    <w:rsid w:val="0044433C"/>
    <w:rsid w:val="00445128"/>
    <w:rsid w:val="00445D3B"/>
    <w:rsid w:val="00445F8D"/>
    <w:rsid w:val="00446A09"/>
    <w:rsid w:val="00447B50"/>
    <w:rsid w:val="0045065F"/>
    <w:rsid w:val="00450BCF"/>
    <w:rsid w:val="004524C7"/>
    <w:rsid w:val="00452990"/>
    <w:rsid w:val="00453788"/>
    <w:rsid w:val="00454A9F"/>
    <w:rsid w:val="00454D4F"/>
    <w:rsid w:val="004562FA"/>
    <w:rsid w:val="00456780"/>
    <w:rsid w:val="00456A76"/>
    <w:rsid w:val="00456FF2"/>
    <w:rsid w:val="0046013A"/>
    <w:rsid w:val="004602EF"/>
    <w:rsid w:val="004623D0"/>
    <w:rsid w:val="00463814"/>
    <w:rsid w:val="00463A62"/>
    <w:rsid w:val="00464333"/>
    <w:rsid w:val="0046476A"/>
    <w:rsid w:val="004651E1"/>
    <w:rsid w:val="0046554C"/>
    <w:rsid w:val="00465AB7"/>
    <w:rsid w:val="00466300"/>
    <w:rsid w:val="00466FF4"/>
    <w:rsid w:val="00467B2A"/>
    <w:rsid w:val="00470634"/>
    <w:rsid w:val="004710F2"/>
    <w:rsid w:val="00472B29"/>
    <w:rsid w:val="00472F64"/>
    <w:rsid w:val="00473646"/>
    <w:rsid w:val="00473F7F"/>
    <w:rsid w:val="00474060"/>
    <w:rsid w:val="004744B7"/>
    <w:rsid w:val="00474DCC"/>
    <w:rsid w:val="00475081"/>
    <w:rsid w:val="00475EC2"/>
    <w:rsid w:val="00481B54"/>
    <w:rsid w:val="0048221E"/>
    <w:rsid w:val="00482818"/>
    <w:rsid w:val="00482CC5"/>
    <w:rsid w:val="00482EBE"/>
    <w:rsid w:val="00483214"/>
    <w:rsid w:val="00483298"/>
    <w:rsid w:val="004842BA"/>
    <w:rsid w:val="00487FB0"/>
    <w:rsid w:val="004915F4"/>
    <w:rsid w:val="00493DDF"/>
    <w:rsid w:val="00496B15"/>
    <w:rsid w:val="00496CF5"/>
    <w:rsid w:val="004A06A3"/>
    <w:rsid w:val="004A0EB2"/>
    <w:rsid w:val="004A10B1"/>
    <w:rsid w:val="004A17C2"/>
    <w:rsid w:val="004A1CC5"/>
    <w:rsid w:val="004A1E36"/>
    <w:rsid w:val="004A28DB"/>
    <w:rsid w:val="004A2918"/>
    <w:rsid w:val="004A3190"/>
    <w:rsid w:val="004A5313"/>
    <w:rsid w:val="004A618C"/>
    <w:rsid w:val="004B082B"/>
    <w:rsid w:val="004B12EA"/>
    <w:rsid w:val="004B2ED0"/>
    <w:rsid w:val="004B4219"/>
    <w:rsid w:val="004B4CFF"/>
    <w:rsid w:val="004B551F"/>
    <w:rsid w:val="004B64A7"/>
    <w:rsid w:val="004B663D"/>
    <w:rsid w:val="004B704B"/>
    <w:rsid w:val="004B7160"/>
    <w:rsid w:val="004B72F7"/>
    <w:rsid w:val="004B79CE"/>
    <w:rsid w:val="004C14C1"/>
    <w:rsid w:val="004C1CB6"/>
    <w:rsid w:val="004C253B"/>
    <w:rsid w:val="004C2602"/>
    <w:rsid w:val="004C3B3C"/>
    <w:rsid w:val="004C587C"/>
    <w:rsid w:val="004C6DDD"/>
    <w:rsid w:val="004C6FDF"/>
    <w:rsid w:val="004D020D"/>
    <w:rsid w:val="004D173E"/>
    <w:rsid w:val="004D1A46"/>
    <w:rsid w:val="004D25D2"/>
    <w:rsid w:val="004D2792"/>
    <w:rsid w:val="004D383F"/>
    <w:rsid w:val="004D4564"/>
    <w:rsid w:val="004D46CD"/>
    <w:rsid w:val="004D5148"/>
    <w:rsid w:val="004D5EE7"/>
    <w:rsid w:val="004D639C"/>
    <w:rsid w:val="004D63E9"/>
    <w:rsid w:val="004D6F1D"/>
    <w:rsid w:val="004E0249"/>
    <w:rsid w:val="004E1EA3"/>
    <w:rsid w:val="004E1FA0"/>
    <w:rsid w:val="004E242A"/>
    <w:rsid w:val="004E25C9"/>
    <w:rsid w:val="004E2FE0"/>
    <w:rsid w:val="004E3687"/>
    <w:rsid w:val="004E3D65"/>
    <w:rsid w:val="004E3DBE"/>
    <w:rsid w:val="004E5BF5"/>
    <w:rsid w:val="004E70B8"/>
    <w:rsid w:val="004E7304"/>
    <w:rsid w:val="004F04AF"/>
    <w:rsid w:val="004F1467"/>
    <w:rsid w:val="004F21DD"/>
    <w:rsid w:val="004F274B"/>
    <w:rsid w:val="004F3763"/>
    <w:rsid w:val="004F44F8"/>
    <w:rsid w:val="004F50A3"/>
    <w:rsid w:val="004F6087"/>
    <w:rsid w:val="004F6440"/>
    <w:rsid w:val="004F6A5F"/>
    <w:rsid w:val="00501037"/>
    <w:rsid w:val="00502CC3"/>
    <w:rsid w:val="00504F61"/>
    <w:rsid w:val="0050629C"/>
    <w:rsid w:val="005064DF"/>
    <w:rsid w:val="00506BBA"/>
    <w:rsid w:val="005103A8"/>
    <w:rsid w:val="00510446"/>
    <w:rsid w:val="00510B27"/>
    <w:rsid w:val="00510D9E"/>
    <w:rsid w:val="00511CCA"/>
    <w:rsid w:val="0051254A"/>
    <w:rsid w:val="00514347"/>
    <w:rsid w:val="00514865"/>
    <w:rsid w:val="00514D3F"/>
    <w:rsid w:val="00516201"/>
    <w:rsid w:val="00516F5C"/>
    <w:rsid w:val="005200BC"/>
    <w:rsid w:val="0052310D"/>
    <w:rsid w:val="0052397A"/>
    <w:rsid w:val="00524AF1"/>
    <w:rsid w:val="00527617"/>
    <w:rsid w:val="005277B4"/>
    <w:rsid w:val="00530717"/>
    <w:rsid w:val="00531B39"/>
    <w:rsid w:val="005321B9"/>
    <w:rsid w:val="005333F0"/>
    <w:rsid w:val="00533607"/>
    <w:rsid w:val="00533B95"/>
    <w:rsid w:val="00533EEA"/>
    <w:rsid w:val="005360B6"/>
    <w:rsid w:val="005360FB"/>
    <w:rsid w:val="005372DB"/>
    <w:rsid w:val="005377C2"/>
    <w:rsid w:val="005378B4"/>
    <w:rsid w:val="0054094F"/>
    <w:rsid w:val="00540F84"/>
    <w:rsid w:val="00541318"/>
    <w:rsid w:val="0054173F"/>
    <w:rsid w:val="005460B1"/>
    <w:rsid w:val="00546173"/>
    <w:rsid w:val="00546206"/>
    <w:rsid w:val="00546310"/>
    <w:rsid w:val="00546A2C"/>
    <w:rsid w:val="00547131"/>
    <w:rsid w:val="0054740F"/>
    <w:rsid w:val="00550478"/>
    <w:rsid w:val="00551538"/>
    <w:rsid w:val="00552172"/>
    <w:rsid w:val="005529F8"/>
    <w:rsid w:val="00555915"/>
    <w:rsid w:val="00556268"/>
    <w:rsid w:val="00556A17"/>
    <w:rsid w:val="00556F1C"/>
    <w:rsid w:val="005576CC"/>
    <w:rsid w:val="00557A5B"/>
    <w:rsid w:val="005600FB"/>
    <w:rsid w:val="00560F44"/>
    <w:rsid w:val="005610EB"/>
    <w:rsid w:val="00562603"/>
    <w:rsid w:val="0056299E"/>
    <w:rsid w:val="00562EEF"/>
    <w:rsid w:val="00563CF6"/>
    <w:rsid w:val="0056546E"/>
    <w:rsid w:val="0056572A"/>
    <w:rsid w:val="0057064A"/>
    <w:rsid w:val="00570916"/>
    <w:rsid w:val="00571AE9"/>
    <w:rsid w:val="00572732"/>
    <w:rsid w:val="00572AC0"/>
    <w:rsid w:val="005734D7"/>
    <w:rsid w:val="005745EF"/>
    <w:rsid w:val="00575239"/>
    <w:rsid w:val="00575779"/>
    <w:rsid w:val="00575BB5"/>
    <w:rsid w:val="00575ECB"/>
    <w:rsid w:val="005777BF"/>
    <w:rsid w:val="0057796D"/>
    <w:rsid w:val="00580290"/>
    <w:rsid w:val="0058034D"/>
    <w:rsid w:val="00581DF4"/>
    <w:rsid w:val="00582293"/>
    <w:rsid w:val="005831D8"/>
    <w:rsid w:val="005843EB"/>
    <w:rsid w:val="00586541"/>
    <w:rsid w:val="00587AD1"/>
    <w:rsid w:val="0059180D"/>
    <w:rsid w:val="00591DAB"/>
    <w:rsid w:val="0059204F"/>
    <w:rsid w:val="005943F0"/>
    <w:rsid w:val="00594F80"/>
    <w:rsid w:val="0059572A"/>
    <w:rsid w:val="005958DF"/>
    <w:rsid w:val="00595A9A"/>
    <w:rsid w:val="00595F42"/>
    <w:rsid w:val="00596464"/>
    <w:rsid w:val="00596532"/>
    <w:rsid w:val="00596F41"/>
    <w:rsid w:val="005971E7"/>
    <w:rsid w:val="00597417"/>
    <w:rsid w:val="00597626"/>
    <w:rsid w:val="00597901"/>
    <w:rsid w:val="00597B78"/>
    <w:rsid w:val="005A1C4D"/>
    <w:rsid w:val="005A43B0"/>
    <w:rsid w:val="005A4A3E"/>
    <w:rsid w:val="005A4E38"/>
    <w:rsid w:val="005A58A4"/>
    <w:rsid w:val="005A66FE"/>
    <w:rsid w:val="005A6F16"/>
    <w:rsid w:val="005A71B5"/>
    <w:rsid w:val="005A7885"/>
    <w:rsid w:val="005B06AF"/>
    <w:rsid w:val="005B0B4B"/>
    <w:rsid w:val="005B21EA"/>
    <w:rsid w:val="005B2381"/>
    <w:rsid w:val="005B3FF5"/>
    <w:rsid w:val="005B49DC"/>
    <w:rsid w:val="005B508B"/>
    <w:rsid w:val="005B59D4"/>
    <w:rsid w:val="005B6548"/>
    <w:rsid w:val="005B7AFD"/>
    <w:rsid w:val="005B7BA4"/>
    <w:rsid w:val="005C0329"/>
    <w:rsid w:val="005C3688"/>
    <w:rsid w:val="005C5185"/>
    <w:rsid w:val="005C5906"/>
    <w:rsid w:val="005C5B7B"/>
    <w:rsid w:val="005C6841"/>
    <w:rsid w:val="005D0639"/>
    <w:rsid w:val="005D0F5D"/>
    <w:rsid w:val="005D2464"/>
    <w:rsid w:val="005D2ADB"/>
    <w:rsid w:val="005D4918"/>
    <w:rsid w:val="005D509E"/>
    <w:rsid w:val="005D6662"/>
    <w:rsid w:val="005D7070"/>
    <w:rsid w:val="005D767D"/>
    <w:rsid w:val="005E096B"/>
    <w:rsid w:val="005E19E8"/>
    <w:rsid w:val="005E341B"/>
    <w:rsid w:val="005E3793"/>
    <w:rsid w:val="005E4C9D"/>
    <w:rsid w:val="005E693F"/>
    <w:rsid w:val="005E6DB0"/>
    <w:rsid w:val="005E7A56"/>
    <w:rsid w:val="005F2A68"/>
    <w:rsid w:val="005F308A"/>
    <w:rsid w:val="005F53B5"/>
    <w:rsid w:val="005F706A"/>
    <w:rsid w:val="005F77E4"/>
    <w:rsid w:val="00601821"/>
    <w:rsid w:val="00601F1A"/>
    <w:rsid w:val="0060475A"/>
    <w:rsid w:val="00606317"/>
    <w:rsid w:val="006102EA"/>
    <w:rsid w:val="0061077D"/>
    <w:rsid w:val="00610997"/>
    <w:rsid w:val="00611501"/>
    <w:rsid w:val="00611A0A"/>
    <w:rsid w:val="00612D79"/>
    <w:rsid w:val="00613D7A"/>
    <w:rsid w:val="0061565B"/>
    <w:rsid w:val="0061786F"/>
    <w:rsid w:val="00617DF9"/>
    <w:rsid w:val="0062229F"/>
    <w:rsid w:val="00623EC9"/>
    <w:rsid w:val="006260CC"/>
    <w:rsid w:val="0062640F"/>
    <w:rsid w:val="0062653C"/>
    <w:rsid w:val="006268B2"/>
    <w:rsid w:val="00627B75"/>
    <w:rsid w:val="0063089F"/>
    <w:rsid w:val="00630E85"/>
    <w:rsid w:val="006315E3"/>
    <w:rsid w:val="006316B5"/>
    <w:rsid w:val="00632E08"/>
    <w:rsid w:val="00632E20"/>
    <w:rsid w:val="00633369"/>
    <w:rsid w:val="006343C3"/>
    <w:rsid w:val="006343E1"/>
    <w:rsid w:val="0063489C"/>
    <w:rsid w:val="00634D5A"/>
    <w:rsid w:val="00634E89"/>
    <w:rsid w:val="00634EC8"/>
    <w:rsid w:val="006350CB"/>
    <w:rsid w:val="00640474"/>
    <w:rsid w:val="006411BF"/>
    <w:rsid w:val="00641EB3"/>
    <w:rsid w:val="00641EC5"/>
    <w:rsid w:val="0064321F"/>
    <w:rsid w:val="006436D6"/>
    <w:rsid w:val="00645897"/>
    <w:rsid w:val="006464D3"/>
    <w:rsid w:val="0064668F"/>
    <w:rsid w:val="00646E20"/>
    <w:rsid w:val="006508D9"/>
    <w:rsid w:val="00650B3F"/>
    <w:rsid w:val="00651274"/>
    <w:rsid w:val="00652F2B"/>
    <w:rsid w:val="00653F77"/>
    <w:rsid w:val="006544DD"/>
    <w:rsid w:val="006546FD"/>
    <w:rsid w:val="00655365"/>
    <w:rsid w:val="006559AE"/>
    <w:rsid w:val="00655C0E"/>
    <w:rsid w:val="00657058"/>
    <w:rsid w:val="00660C84"/>
    <w:rsid w:val="00661132"/>
    <w:rsid w:val="0066126E"/>
    <w:rsid w:val="0066154B"/>
    <w:rsid w:val="00662181"/>
    <w:rsid w:val="00662717"/>
    <w:rsid w:val="0066339E"/>
    <w:rsid w:val="00663878"/>
    <w:rsid w:val="006642E3"/>
    <w:rsid w:val="00664944"/>
    <w:rsid w:val="00665219"/>
    <w:rsid w:val="006656DA"/>
    <w:rsid w:val="00666241"/>
    <w:rsid w:val="00667140"/>
    <w:rsid w:val="00670B15"/>
    <w:rsid w:val="006711FE"/>
    <w:rsid w:val="00671FB9"/>
    <w:rsid w:val="0067371D"/>
    <w:rsid w:val="006738FA"/>
    <w:rsid w:val="00675E7D"/>
    <w:rsid w:val="0067639C"/>
    <w:rsid w:val="006771D4"/>
    <w:rsid w:val="00677CA2"/>
    <w:rsid w:val="00680459"/>
    <w:rsid w:val="00680DB5"/>
    <w:rsid w:val="006829E2"/>
    <w:rsid w:val="0068414C"/>
    <w:rsid w:val="00685E0F"/>
    <w:rsid w:val="00686DBF"/>
    <w:rsid w:val="006906BF"/>
    <w:rsid w:val="00690C6A"/>
    <w:rsid w:val="00693001"/>
    <w:rsid w:val="006960E4"/>
    <w:rsid w:val="00696849"/>
    <w:rsid w:val="00697D38"/>
    <w:rsid w:val="006A0AE7"/>
    <w:rsid w:val="006A124B"/>
    <w:rsid w:val="006A1725"/>
    <w:rsid w:val="006A188E"/>
    <w:rsid w:val="006A2B9B"/>
    <w:rsid w:val="006A34DC"/>
    <w:rsid w:val="006A3EEC"/>
    <w:rsid w:val="006A40ED"/>
    <w:rsid w:val="006A5146"/>
    <w:rsid w:val="006A5463"/>
    <w:rsid w:val="006A554A"/>
    <w:rsid w:val="006A5DCB"/>
    <w:rsid w:val="006A666B"/>
    <w:rsid w:val="006A6763"/>
    <w:rsid w:val="006B015D"/>
    <w:rsid w:val="006B104B"/>
    <w:rsid w:val="006B20E3"/>
    <w:rsid w:val="006B2186"/>
    <w:rsid w:val="006B3ABC"/>
    <w:rsid w:val="006B3F18"/>
    <w:rsid w:val="006B58CA"/>
    <w:rsid w:val="006B5B88"/>
    <w:rsid w:val="006B5C40"/>
    <w:rsid w:val="006B5E6B"/>
    <w:rsid w:val="006B63E8"/>
    <w:rsid w:val="006B6912"/>
    <w:rsid w:val="006B7167"/>
    <w:rsid w:val="006B7C0F"/>
    <w:rsid w:val="006C014C"/>
    <w:rsid w:val="006C01AB"/>
    <w:rsid w:val="006C0B1C"/>
    <w:rsid w:val="006C1040"/>
    <w:rsid w:val="006C1616"/>
    <w:rsid w:val="006C18F1"/>
    <w:rsid w:val="006C1952"/>
    <w:rsid w:val="006C3FFA"/>
    <w:rsid w:val="006C4005"/>
    <w:rsid w:val="006C4C47"/>
    <w:rsid w:val="006C4F15"/>
    <w:rsid w:val="006C581C"/>
    <w:rsid w:val="006C58A3"/>
    <w:rsid w:val="006D0335"/>
    <w:rsid w:val="006D087C"/>
    <w:rsid w:val="006D25C3"/>
    <w:rsid w:val="006D3314"/>
    <w:rsid w:val="006D3FC5"/>
    <w:rsid w:val="006D41A5"/>
    <w:rsid w:val="006D47BC"/>
    <w:rsid w:val="006D4A31"/>
    <w:rsid w:val="006D5069"/>
    <w:rsid w:val="006D53AF"/>
    <w:rsid w:val="006D627D"/>
    <w:rsid w:val="006E168E"/>
    <w:rsid w:val="006E1C53"/>
    <w:rsid w:val="006E3359"/>
    <w:rsid w:val="006E4B7E"/>
    <w:rsid w:val="006E5E73"/>
    <w:rsid w:val="006E60AC"/>
    <w:rsid w:val="006E66C1"/>
    <w:rsid w:val="006F0973"/>
    <w:rsid w:val="006F0C2A"/>
    <w:rsid w:val="006F1531"/>
    <w:rsid w:val="006F1CBD"/>
    <w:rsid w:val="006F3B2A"/>
    <w:rsid w:val="006F3EAD"/>
    <w:rsid w:val="0070115E"/>
    <w:rsid w:val="007011E5"/>
    <w:rsid w:val="00701FCC"/>
    <w:rsid w:val="007029D1"/>
    <w:rsid w:val="00703CA5"/>
    <w:rsid w:val="00704048"/>
    <w:rsid w:val="00704507"/>
    <w:rsid w:val="00704E02"/>
    <w:rsid w:val="00705000"/>
    <w:rsid w:val="00705771"/>
    <w:rsid w:val="00705D4D"/>
    <w:rsid w:val="00705D67"/>
    <w:rsid w:val="007061D9"/>
    <w:rsid w:val="00706C06"/>
    <w:rsid w:val="00706C98"/>
    <w:rsid w:val="00707364"/>
    <w:rsid w:val="00707E31"/>
    <w:rsid w:val="00707F6E"/>
    <w:rsid w:val="0071019C"/>
    <w:rsid w:val="00710C8C"/>
    <w:rsid w:val="00710ECE"/>
    <w:rsid w:val="0071119E"/>
    <w:rsid w:val="007113FB"/>
    <w:rsid w:val="007123E9"/>
    <w:rsid w:val="00713075"/>
    <w:rsid w:val="0071400D"/>
    <w:rsid w:val="00716BC6"/>
    <w:rsid w:val="0072060F"/>
    <w:rsid w:val="0072189A"/>
    <w:rsid w:val="00721A2E"/>
    <w:rsid w:val="007234DD"/>
    <w:rsid w:val="00725E07"/>
    <w:rsid w:val="00727561"/>
    <w:rsid w:val="00727958"/>
    <w:rsid w:val="007300EE"/>
    <w:rsid w:val="00730791"/>
    <w:rsid w:val="007312EE"/>
    <w:rsid w:val="00731A2F"/>
    <w:rsid w:val="0073343C"/>
    <w:rsid w:val="0073428A"/>
    <w:rsid w:val="007352A7"/>
    <w:rsid w:val="007362C3"/>
    <w:rsid w:val="007364E3"/>
    <w:rsid w:val="007367D1"/>
    <w:rsid w:val="00737321"/>
    <w:rsid w:val="007376A0"/>
    <w:rsid w:val="00740169"/>
    <w:rsid w:val="0074140B"/>
    <w:rsid w:val="007414A0"/>
    <w:rsid w:val="00741DC2"/>
    <w:rsid w:val="00742373"/>
    <w:rsid w:val="00742D61"/>
    <w:rsid w:val="00743E30"/>
    <w:rsid w:val="007450DA"/>
    <w:rsid w:val="00747896"/>
    <w:rsid w:val="00750882"/>
    <w:rsid w:val="00751C01"/>
    <w:rsid w:val="007549EC"/>
    <w:rsid w:val="007569A4"/>
    <w:rsid w:val="00757CC3"/>
    <w:rsid w:val="00760041"/>
    <w:rsid w:val="00760403"/>
    <w:rsid w:val="00760CA3"/>
    <w:rsid w:val="007620D5"/>
    <w:rsid w:val="007623C0"/>
    <w:rsid w:val="00763B4F"/>
    <w:rsid w:val="00767195"/>
    <w:rsid w:val="00771AAF"/>
    <w:rsid w:val="00772410"/>
    <w:rsid w:val="00772D7A"/>
    <w:rsid w:val="007735CC"/>
    <w:rsid w:val="00774283"/>
    <w:rsid w:val="00774953"/>
    <w:rsid w:val="00774BD0"/>
    <w:rsid w:val="007756A1"/>
    <w:rsid w:val="0077760E"/>
    <w:rsid w:val="007802F0"/>
    <w:rsid w:val="00780993"/>
    <w:rsid w:val="0078302D"/>
    <w:rsid w:val="0078442D"/>
    <w:rsid w:val="00786521"/>
    <w:rsid w:val="00790860"/>
    <w:rsid w:val="00792795"/>
    <w:rsid w:val="00792B49"/>
    <w:rsid w:val="0079479A"/>
    <w:rsid w:val="00795285"/>
    <w:rsid w:val="007957D7"/>
    <w:rsid w:val="00795859"/>
    <w:rsid w:val="0079626C"/>
    <w:rsid w:val="007966AF"/>
    <w:rsid w:val="007A054B"/>
    <w:rsid w:val="007A0795"/>
    <w:rsid w:val="007A2227"/>
    <w:rsid w:val="007A38A1"/>
    <w:rsid w:val="007A394F"/>
    <w:rsid w:val="007A5068"/>
    <w:rsid w:val="007A5749"/>
    <w:rsid w:val="007A5D81"/>
    <w:rsid w:val="007A6DC4"/>
    <w:rsid w:val="007A79EA"/>
    <w:rsid w:val="007A7AE3"/>
    <w:rsid w:val="007B08B6"/>
    <w:rsid w:val="007B2406"/>
    <w:rsid w:val="007B26CF"/>
    <w:rsid w:val="007B2A21"/>
    <w:rsid w:val="007B32CB"/>
    <w:rsid w:val="007B50C5"/>
    <w:rsid w:val="007B6C78"/>
    <w:rsid w:val="007B74B2"/>
    <w:rsid w:val="007C025E"/>
    <w:rsid w:val="007C1653"/>
    <w:rsid w:val="007C27B6"/>
    <w:rsid w:val="007C3EE6"/>
    <w:rsid w:val="007C4606"/>
    <w:rsid w:val="007C4ED5"/>
    <w:rsid w:val="007C4F6B"/>
    <w:rsid w:val="007C5548"/>
    <w:rsid w:val="007C6177"/>
    <w:rsid w:val="007D14E4"/>
    <w:rsid w:val="007D1BE0"/>
    <w:rsid w:val="007D20E4"/>
    <w:rsid w:val="007D2CF9"/>
    <w:rsid w:val="007D2E3F"/>
    <w:rsid w:val="007D38D9"/>
    <w:rsid w:val="007D3937"/>
    <w:rsid w:val="007D3E24"/>
    <w:rsid w:val="007D51F9"/>
    <w:rsid w:val="007D6991"/>
    <w:rsid w:val="007D7022"/>
    <w:rsid w:val="007D72EE"/>
    <w:rsid w:val="007E0A8F"/>
    <w:rsid w:val="007E1D93"/>
    <w:rsid w:val="007E369F"/>
    <w:rsid w:val="007E45EA"/>
    <w:rsid w:val="007E58C4"/>
    <w:rsid w:val="007F020D"/>
    <w:rsid w:val="007F0504"/>
    <w:rsid w:val="007F29B0"/>
    <w:rsid w:val="007F66C1"/>
    <w:rsid w:val="007F67BD"/>
    <w:rsid w:val="007F7044"/>
    <w:rsid w:val="007F78EB"/>
    <w:rsid w:val="007F7E2E"/>
    <w:rsid w:val="00800103"/>
    <w:rsid w:val="00800FDD"/>
    <w:rsid w:val="008014F0"/>
    <w:rsid w:val="00802B77"/>
    <w:rsid w:val="00803450"/>
    <w:rsid w:val="00803739"/>
    <w:rsid w:val="008037AA"/>
    <w:rsid w:val="008053F7"/>
    <w:rsid w:val="0080681E"/>
    <w:rsid w:val="0080791E"/>
    <w:rsid w:val="00807AAF"/>
    <w:rsid w:val="008101A4"/>
    <w:rsid w:val="00810679"/>
    <w:rsid w:val="008107E9"/>
    <w:rsid w:val="00813181"/>
    <w:rsid w:val="008131FA"/>
    <w:rsid w:val="008140AC"/>
    <w:rsid w:val="008144A3"/>
    <w:rsid w:val="008144A8"/>
    <w:rsid w:val="008167D6"/>
    <w:rsid w:val="008167F4"/>
    <w:rsid w:val="0082007C"/>
    <w:rsid w:val="00820553"/>
    <w:rsid w:val="008208FE"/>
    <w:rsid w:val="00821CDF"/>
    <w:rsid w:val="00822425"/>
    <w:rsid w:val="008229A2"/>
    <w:rsid w:val="00824E26"/>
    <w:rsid w:val="00825E14"/>
    <w:rsid w:val="00826C85"/>
    <w:rsid w:val="00830152"/>
    <w:rsid w:val="00830F5F"/>
    <w:rsid w:val="00833430"/>
    <w:rsid w:val="008338AE"/>
    <w:rsid w:val="00833BC1"/>
    <w:rsid w:val="008354D4"/>
    <w:rsid w:val="00835A38"/>
    <w:rsid w:val="008372E3"/>
    <w:rsid w:val="00840031"/>
    <w:rsid w:val="008401F7"/>
    <w:rsid w:val="008411D8"/>
    <w:rsid w:val="008419D2"/>
    <w:rsid w:val="0084296E"/>
    <w:rsid w:val="008436A9"/>
    <w:rsid w:val="00843C42"/>
    <w:rsid w:val="00844558"/>
    <w:rsid w:val="00844BC3"/>
    <w:rsid w:val="0084575F"/>
    <w:rsid w:val="0084694F"/>
    <w:rsid w:val="00847501"/>
    <w:rsid w:val="00847642"/>
    <w:rsid w:val="00847750"/>
    <w:rsid w:val="00851DE3"/>
    <w:rsid w:val="0085206B"/>
    <w:rsid w:val="0085445D"/>
    <w:rsid w:val="008551BC"/>
    <w:rsid w:val="00855D6B"/>
    <w:rsid w:val="00856534"/>
    <w:rsid w:val="008610F5"/>
    <w:rsid w:val="00861B9E"/>
    <w:rsid w:val="008629EF"/>
    <w:rsid w:val="00862BF4"/>
    <w:rsid w:val="008636C3"/>
    <w:rsid w:val="00863D06"/>
    <w:rsid w:val="00863F4A"/>
    <w:rsid w:val="00865C92"/>
    <w:rsid w:val="0086699A"/>
    <w:rsid w:val="00866A09"/>
    <w:rsid w:val="00866D20"/>
    <w:rsid w:val="008675D3"/>
    <w:rsid w:val="0087057F"/>
    <w:rsid w:val="00870DA7"/>
    <w:rsid w:val="0087270A"/>
    <w:rsid w:val="00872D3A"/>
    <w:rsid w:val="0087320B"/>
    <w:rsid w:val="00873844"/>
    <w:rsid w:val="00875117"/>
    <w:rsid w:val="00876B18"/>
    <w:rsid w:val="00876BCE"/>
    <w:rsid w:val="00877DB1"/>
    <w:rsid w:val="00883775"/>
    <w:rsid w:val="00883BB9"/>
    <w:rsid w:val="00886051"/>
    <w:rsid w:val="0089292E"/>
    <w:rsid w:val="00892DE4"/>
    <w:rsid w:val="008936F1"/>
    <w:rsid w:val="00893B3F"/>
    <w:rsid w:val="008940FC"/>
    <w:rsid w:val="00894167"/>
    <w:rsid w:val="00894806"/>
    <w:rsid w:val="00897581"/>
    <w:rsid w:val="008A0BDD"/>
    <w:rsid w:val="008A1143"/>
    <w:rsid w:val="008A19DC"/>
    <w:rsid w:val="008A253E"/>
    <w:rsid w:val="008A2732"/>
    <w:rsid w:val="008A3032"/>
    <w:rsid w:val="008A4D25"/>
    <w:rsid w:val="008A4D8F"/>
    <w:rsid w:val="008A59FD"/>
    <w:rsid w:val="008A5F90"/>
    <w:rsid w:val="008A6CBA"/>
    <w:rsid w:val="008A7169"/>
    <w:rsid w:val="008B2501"/>
    <w:rsid w:val="008B2ACD"/>
    <w:rsid w:val="008B44EF"/>
    <w:rsid w:val="008B61B8"/>
    <w:rsid w:val="008B6679"/>
    <w:rsid w:val="008B676D"/>
    <w:rsid w:val="008B7364"/>
    <w:rsid w:val="008B74D2"/>
    <w:rsid w:val="008B7E67"/>
    <w:rsid w:val="008C0DAE"/>
    <w:rsid w:val="008C0E88"/>
    <w:rsid w:val="008C0EF4"/>
    <w:rsid w:val="008C1FF7"/>
    <w:rsid w:val="008C36EC"/>
    <w:rsid w:val="008C4317"/>
    <w:rsid w:val="008C45FE"/>
    <w:rsid w:val="008C585E"/>
    <w:rsid w:val="008C5ADB"/>
    <w:rsid w:val="008C7CD4"/>
    <w:rsid w:val="008D0004"/>
    <w:rsid w:val="008D1BA9"/>
    <w:rsid w:val="008D23FC"/>
    <w:rsid w:val="008D3270"/>
    <w:rsid w:val="008D36BD"/>
    <w:rsid w:val="008D433E"/>
    <w:rsid w:val="008D4A94"/>
    <w:rsid w:val="008D4DBB"/>
    <w:rsid w:val="008D4F05"/>
    <w:rsid w:val="008D5CD2"/>
    <w:rsid w:val="008D610A"/>
    <w:rsid w:val="008D616F"/>
    <w:rsid w:val="008D6AF4"/>
    <w:rsid w:val="008D7384"/>
    <w:rsid w:val="008D7C96"/>
    <w:rsid w:val="008D7F39"/>
    <w:rsid w:val="008E0EC1"/>
    <w:rsid w:val="008E2596"/>
    <w:rsid w:val="008E2C08"/>
    <w:rsid w:val="008E54AC"/>
    <w:rsid w:val="008E7242"/>
    <w:rsid w:val="008E76E0"/>
    <w:rsid w:val="008F02F7"/>
    <w:rsid w:val="008F0497"/>
    <w:rsid w:val="008F050F"/>
    <w:rsid w:val="008F34B7"/>
    <w:rsid w:val="008F4AAE"/>
    <w:rsid w:val="008F4D3E"/>
    <w:rsid w:val="008F5C0C"/>
    <w:rsid w:val="008F69CA"/>
    <w:rsid w:val="008F70F8"/>
    <w:rsid w:val="008F7402"/>
    <w:rsid w:val="008F78F0"/>
    <w:rsid w:val="009014C1"/>
    <w:rsid w:val="00901F72"/>
    <w:rsid w:val="00902551"/>
    <w:rsid w:val="009038CE"/>
    <w:rsid w:val="00903C75"/>
    <w:rsid w:val="009040DB"/>
    <w:rsid w:val="00904F2D"/>
    <w:rsid w:val="00911D66"/>
    <w:rsid w:val="0091291D"/>
    <w:rsid w:val="00914001"/>
    <w:rsid w:val="009142DB"/>
    <w:rsid w:val="00914AF2"/>
    <w:rsid w:val="00917FFE"/>
    <w:rsid w:val="00920021"/>
    <w:rsid w:val="009203C0"/>
    <w:rsid w:val="00921146"/>
    <w:rsid w:val="00921484"/>
    <w:rsid w:val="009217BF"/>
    <w:rsid w:val="0092229F"/>
    <w:rsid w:val="009222EC"/>
    <w:rsid w:val="00922B22"/>
    <w:rsid w:val="00923833"/>
    <w:rsid w:val="009243B7"/>
    <w:rsid w:val="00926046"/>
    <w:rsid w:val="009278A3"/>
    <w:rsid w:val="00927C77"/>
    <w:rsid w:val="009304AE"/>
    <w:rsid w:val="00931E37"/>
    <w:rsid w:val="00931F12"/>
    <w:rsid w:val="00932955"/>
    <w:rsid w:val="009331A2"/>
    <w:rsid w:val="00933D15"/>
    <w:rsid w:val="00933E3E"/>
    <w:rsid w:val="009340F7"/>
    <w:rsid w:val="00934745"/>
    <w:rsid w:val="00937FB5"/>
    <w:rsid w:val="009403F4"/>
    <w:rsid w:val="0094060C"/>
    <w:rsid w:val="00940A02"/>
    <w:rsid w:val="009421AB"/>
    <w:rsid w:val="009424E8"/>
    <w:rsid w:val="0094317D"/>
    <w:rsid w:val="00943617"/>
    <w:rsid w:val="00943A12"/>
    <w:rsid w:val="00943DEF"/>
    <w:rsid w:val="0094425D"/>
    <w:rsid w:val="0094523A"/>
    <w:rsid w:val="0094539F"/>
    <w:rsid w:val="009458E7"/>
    <w:rsid w:val="00945D52"/>
    <w:rsid w:val="009476DE"/>
    <w:rsid w:val="009478CF"/>
    <w:rsid w:val="00951780"/>
    <w:rsid w:val="009522C3"/>
    <w:rsid w:val="0095265F"/>
    <w:rsid w:val="00953729"/>
    <w:rsid w:val="00957171"/>
    <w:rsid w:val="00957275"/>
    <w:rsid w:val="00957BA8"/>
    <w:rsid w:val="0096012E"/>
    <w:rsid w:val="00960BE8"/>
    <w:rsid w:val="009615DD"/>
    <w:rsid w:val="00963126"/>
    <w:rsid w:val="00963D84"/>
    <w:rsid w:val="00965B62"/>
    <w:rsid w:val="00965DEA"/>
    <w:rsid w:val="0096617A"/>
    <w:rsid w:val="00966211"/>
    <w:rsid w:val="009662EF"/>
    <w:rsid w:val="009666F4"/>
    <w:rsid w:val="0096683D"/>
    <w:rsid w:val="00966C2F"/>
    <w:rsid w:val="009710C1"/>
    <w:rsid w:val="00971536"/>
    <w:rsid w:val="009729C2"/>
    <w:rsid w:val="009750AF"/>
    <w:rsid w:val="00975D8A"/>
    <w:rsid w:val="0097660F"/>
    <w:rsid w:val="00976C95"/>
    <w:rsid w:val="00980358"/>
    <w:rsid w:val="00980C38"/>
    <w:rsid w:val="00981AA1"/>
    <w:rsid w:val="00982F11"/>
    <w:rsid w:val="00983607"/>
    <w:rsid w:val="00983C5A"/>
    <w:rsid w:val="00983FF7"/>
    <w:rsid w:val="0098429E"/>
    <w:rsid w:val="009843BE"/>
    <w:rsid w:val="00984BF0"/>
    <w:rsid w:val="00985C49"/>
    <w:rsid w:val="00985CB4"/>
    <w:rsid w:val="00986259"/>
    <w:rsid w:val="00986F26"/>
    <w:rsid w:val="009900B5"/>
    <w:rsid w:val="00990A71"/>
    <w:rsid w:val="00990AE8"/>
    <w:rsid w:val="00991B6B"/>
    <w:rsid w:val="009921DA"/>
    <w:rsid w:val="009929AA"/>
    <w:rsid w:val="0099368A"/>
    <w:rsid w:val="00996667"/>
    <w:rsid w:val="00996930"/>
    <w:rsid w:val="00996AB7"/>
    <w:rsid w:val="009979BB"/>
    <w:rsid w:val="00997C02"/>
    <w:rsid w:val="00997E0B"/>
    <w:rsid w:val="009A0389"/>
    <w:rsid w:val="009A03F9"/>
    <w:rsid w:val="009A09E3"/>
    <w:rsid w:val="009A0FD6"/>
    <w:rsid w:val="009A1CEF"/>
    <w:rsid w:val="009A30F4"/>
    <w:rsid w:val="009A30FD"/>
    <w:rsid w:val="009A3335"/>
    <w:rsid w:val="009A4EAC"/>
    <w:rsid w:val="009A5C22"/>
    <w:rsid w:val="009A68AB"/>
    <w:rsid w:val="009A71B8"/>
    <w:rsid w:val="009A7501"/>
    <w:rsid w:val="009B22D7"/>
    <w:rsid w:val="009B265A"/>
    <w:rsid w:val="009B5CEE"/>
    <w:rsid w:val="009B6493"/>
    <w:rsid w:val="009B6F1A"/>
    <w:rsid w:val="009B7637"/>
    <w:rsid w:val="009C0DC5"/>
    <w:rsid w:val="009C0E47"/>
    <w:rsid w:val="009C16D7"/>
    <w:rsid w:val="009C24A4"/>
    <w:rsid w:val="009C27F4"/>
    <w:rsid w:val="009C2FC9"/>
    <w:rsid w:val="009C3C92"/>
    <w:rsid w:val="009C54C2"/>
    <w:rsid w:val="009C5A6F"/>
    <w:rsid w:val="009C5C30"/>
    <w:rsid w:val="009C6E7B"/>
    <w:rsid w:val="009C743E"/>
    <w:rsid w:val="009C7726"/>
    <w:rsid w:val="009C7A8E"/>
    <w:rsid w:val="009D06A0"/>
    <w:rsid w:val="009D0C96"/>
    <w:rsid w:val="009D18D8"/>
    <w:rsid w:val="009D1F17"/>
    <w:rsid w:val="009D2E55"/>
    <w:rsid w:val="009D3986"/>
    <w:rsid w:val="009D3D40"/>
    <w:rsid w:val="009D4281"/>
    <w:rsid w:val="009D5227"/>
    <w:rsid w:val="009D5714"/>
    <w:rsid w:val="009D6025"/>
    <w:rsid w:val="009D6D83"/>
    <w:rsid w:val="009D7830"/>
    <w:rsid w:val="009D7904"/>
    <w:rsid w:val="009D79D9"/>
    <w:rsid w:val="009E149A"/>
    <w:rsid w:val="009E619D"/>
    <w:rsid w:val="009F0AE1"/>
    <w:rsid w:val="009F2A1A"/>
    <w:rsid w:val="009F2C63"/>
    <w:rsid w:val="009F53F8"/>
    <w:rsid w:val="009F59F5"/>
    <w:rsid w:val="009F657E"/>
    <w:rsid w:val="009F65EB"/>
    <w:rsid w:val="00A009C0"/>
    <w:rsid w:val="00A01451"/>
    <w:rsid w:val="00A01A17"/>
    <w:rsid w:val="00A027F6"/>
    <w:rsid w:val="00A02882"/>
    <w:rsid w:val="00A02972"/>
    <w:rsid w:val="00A04BAF"/>
    <w:rsid w:val="00A04D2D"/>
    <w:rsid w:val="00A04EF6"/>
    <w:rsid w:val="00A05990"/>
    <w:rsid w:val="00A071D1"/>
    <w:rsid w:val="00A07AB1"/>
    <w:rsid w:val="00A10131"/>
    <w:rsid w:val="00A106C5"/>
    <w:rsid w:val="00A11220"/>
    <w:rsid w:val="00A11BC8"/>
    <w:rsid w:val="00A11CD7"/>
    <w:rsid w:val="00A11FC5"/>
    <w:rsid w:val="00A1213F"/>
    <w:rsid w:val="00A1377E"/>
    <w:rsid w:val="00A15924"/>
    <w:rsid w:val="00A15E2E"/>
    <w:rsid w:val="00A161F5"/>
    <w:rsid w:val="00A16939"/>
    <w:rsid w:val="00A20348"/>
    <w:rsid w:val="00A2082E"/>
    <w:rsid w:val="00A217B4"/>
    <w:rsid w:val="00A217D2"/>
    <w:rsid w:val="00A21952"/>
    <w:rsid w:val="00A23176"/>
    <w:rsid w:val="00A231D6"/>
    <w:rsid w:val="00A2380B"/>
    <w:rsid w:val="00A23DF1"/>
    <w:rsid w:val="00A23F71"/>
    <w:rsid w:val="00A248E7"/>
    <w:rsid w:val="00A24C1D"/>
    <w:rsid w:val="00A25468"/>
    <w:rsid w:val="00A261A0"/>
    <w:rsid w:val="00A265DE"/>
    <w:rsid w:val="00A26E15"/>
    <w:rsid w:val="00A272E6"/>
    <w:rsid w:val="00A27374"/>
    <w:rsid w:val="00A2754B"/>
    <w:rsid w:val="00A27A77"/>
    <w:rsid w:val="00A31117"/>
    <w:rsid w:val="00A3335A"/>
    <w:rsid w:val="00A35163"/>
    <w:rsid w:val="00A37310"/>
    <w:rsid w:val="00A406E1"/>
    <w:rsid w:val="00A4224E"/>
    <w:rsid w:val="00A42301"/>
    <w:rsid w:val="00A424F9"/>
    <w:rsid w:val="00A433BE"/>
    <w:rsid w:val="00A46433"/>
    <w:rsid w:val="00A500CB"/>
    <w:rsid w:val="00A502FE"/>
    <w:rsid w:val="00A50F48"/>
    <w:rsid w:val="00A53713"/>
    <w:rsid w:val="00A53DDA"/>
    <w:rsid w:val="00A54D7E"/>
    <w:rsid w:val="00A55422"/>
    <w:rsid w:val="00A55499"/>
    <w:rsid w:val="00A563B4"/>
    <w:rsid w:val="00A56FA6"/>
    <w:rsid w:val="00A603E5"/>
    <w:rsid w:val="00A6064D"/>
    <w:rsid w:val="00A60CFF"/>
    <w:rsid w:val="00A60D9E"/>
    <w:rsid w:val="00A624BE"/>
    <w:rsid w:val="00A62F9A"/>
    <w:rsid w:val="00A64339"/>
    <w:rsid w:val="00A65728"/>
    <w:rsid w:val="00A659C2"/>
    <w:rsid w:val="00A65A7A"/>
    <w:rsid w:val="00A6617D"/>
    <w:rsid w:val="00A661CF"/>
    <w:rsid w:val="00A666D9"/>
    <w:rsid w:val="00A67126"/>
    <w:rsid w:val="00A70FC4"/>
    <w:rsid w:val="00A72965"/>
    <w:rsid w:val="00A72BB3"/>
    <w:rsid w:val="00A7389C"/>
    <w:rsid w:val="00A755B1"/>
    <w:rsid w:val="00A75938"/>
    <w:rsid w:val="00A75A25"/>
    <w:rsid w:val="00A76006"/>
    <w:rsid w:val="00A76594"/>
    <w:rsid w:val="00A76F34"/>
    <w:rsid w:val="00A80B13"/>
    <w:rsid w:val="00A817E0"/>
    <w:rsid w:val="00A83093"/>
    <w:rsid w:val="00A830F6"/>
    <w:rsid w:val="00A838CE"/>
    <w:rsid w:val="00A8488C"/>
    <w:rsid w:val="00A84E5A"/>
    <w:rsid w:val="00A84E74"/>
    <w:rsid w:val="00A8513B"/>
    <w:rsid w:val="00A8563E"/>
    <w:rsid w:val="00A85D5E"/>
    <w:rsid w:val="00A85E3A"/>
    <w:rsid w:val="00A86C60"/>
    <w:rsid w:val="00A8770E"/>
    <w:rsid w:val="00A903DE"/>
    <w:rsid w:val="00A908FE"/>
    <w:rsid w:val="00A911AA"/>
    <w:rsid w:val="00A92103"/>
    <w:rsid w:val="00A923FD"/>
    <w:rsid w:val="00A931CC"/>
    <w:rsid w:val="00A93EA6"/>
    <w:rsid w:val="00A94F49"/>
    <w:rsid w:val="00A95BF4"/>
    <w:rsid w:val="00A96F78"/>
    <w:rsid w:val="00AA0906"/>
    <w:rsid w:val="00AA16F4"/>
    <w:rsid w:val="00AA2212"/>
    <w:rsid w:val="00AA3172"/>
    <w:rsid w:val="00AA3889"/>
    <w:rsid w:val="00AA58E9"/>
    <w:rsid w:val="00AA594F"/>
    <w:rsid w:val="00AA76E3"/>
    <w:rsid w:val="00AA7B56"/>
    <w:rsid w:val="00AB0C9B"/>
    <w:rsid w:val="00AB0DDA"/>
    <w:rsid w:val="00AB0E42"/>
    <w:rsid w:val="00AB1574"/>
    <w:rsid w:val="00AB1E85"/>
    <w:rsid w:val="00AB20A5"/>
    <w:rsid w:val="00AB348F"/>
    <w:rsid w:val="00AB37A0"/>
    <w:rsid w:val="00AB3EC1"/>
    <w:rsid w:val="00AB4958"/>
    <w:rsid w:val="00AB575A"/>
    <w:rsid w:val="00AB5B38"/>
    <w:rsid w:val="00AB6E49"/>
    <w:rsid w:val="00AB71D3"/>
    <w:rsid w:val="00AB78BE"/>
    <w:rsid w:val="00AC1F48"/>
    <w:rsid w:val="00AC467F"/>
    <w:rsid w:val="00AD04F9"/>
    <w:rsid w:val="00AD33D7"/>
    <w:rsid w:val="00AD34F3"/>
    <w:rsid w:val="00AD4D41"/>
    <w:rsid w:val="00AD5537"/>
    <w:rsid w:val="00AD5B18"/>
    <w:rsid w:val="00AD5E69"/>
    <w:rsid w:val="00AD6758"/>
    <w:rsid w:val="00AD682D"/>
    <w:rsid w:val="00AD6C7B"/>
    <w:rsid w:val="00AD74FC"/>
    <w:rsid w:val="00AE01D9"/>
    <w:rsid w:val="00AE0752"/>
    <w:rsid w:val="00AE34DB"/>
    <w:rsid w:val="00AE54A1"/>
    <w:rsid w:val="00AE65F7"/>
    <w:rsid w:val="00AE770B"/>
    <w:rsid w:val="00AE7930"/>
    <w:rsid w:val="00AE7C6D"/>
    <w:rsid w:val="00AF10D1"/>
    <w:rsid w:val="00AF2B27"/>
    <w:rsid w:val="00AF2B47"/>
    <w:rsid w:val="00AF31D2"/>
    <w:rsid w:val="00AF5344"/>
    <w:rsid w:val="00AF5360"/>
    <w:rsid w:val="00AF6D3B"/>
    <w:rsid w:val="00AF6E98"/>
    <w:rsid w:val="00B0057C"/>
    <w:rsid w:val="00B006CC"/>
    <w:rsid w:val="00B0100F"/>
    <w:rsid w:val="00B01381"/>
    <w:rsid w:val="00B0229C"/>
    <w:rsid w:val="00B022E9"/>
    <w:rsid w:val="00B04779"/>
    <w:rsid w:val="00B060C0"/>
    <w:rsid w:val="00B0715B"/>
    <w:rsid w:val="00B07A09"/>
    <w:rsid w:val="00B100F4"/>
    <w:rsid w:val="00B1054F"/>
    <w:rsid w:val="00B1220B"/>
    <w:rsid w:val="00B127D8"/>
    <w:rsid w:val="00B15A48"/>
    <w:rsid w:val="00B15CBC"/>
    <w:rsid w:val="00B16A11"/>
    <w:rsid w:val="00B17983"/>
    <w:rsid w:val="00B17CB7"/>
    <w:rsid w:val="00B17E5B"/>
    <w:rsid w:val="00B200B6"/>
    <w:rsid w:val="00B20425"/>
    <w:rsid w:val="00B20F53"/>
    <w:rsid w:val="00B21829"/>
    <w:rsid w:val="00B225EF"/>
    <w:rsid w:val="00B22BD5"/>
    <w:rsid w:val="00B23924"/>
    <w:rsid w:val="00B24727"/>
    <w:rsid w:val="00B24E45"/>
    <w:rsid w:val="00B25229"/>
    <w:rsid w:val="00B25914"/>
    <w:rsid w:val="00B26CD4"/>
    <w:rsid w:val="00B276C7"/>
    <w:rsid w:val="00B319BF"/>
    <w:rsid w:val="00B32035"/>
    <w:rsid w:val="00B32079"/>
    <w:rsid w:val="00B327DA"/>
    <w:rsid w:val="00B3298A"/>
    <w:rsid w:val="00B34DEA"/>
    <w:rsid w:val="00B35C76"/>
    <w:rsid w:val="00B36192"/>
    <w:rsid w:val="00B3741E"/>
    <w:rsid w:val="00B40B19"/>
    <w:rsid w:val="00B41147"/>
    <w:rsid w:val="00B43443"/>
    <w:rsid w:val="00B43B76"/>
    <w:rsid w:val="00B44D1F"/>
    <w:rsid w:val="00B45264"/>
    <w:rsid w:val="00B46C33"/>
    <w:rsid w:val="00B51497"/>
    <w:rsid w:val="00B52976"/>
    <w:rsid w:val="00B538DA"/>
    <w:rsid w:val="00B53BE1"/>
    <w:rsid w:val="00B55E81"/>
    <w:rsid w:val="00B56A29"/>
    <w:rsid w:val="00B57645"/>
    <w:rsid w:val="00B60145"/>
    <w:rsid w:val="00B61097"/>
    <w:rsid w:val="00B612F6"/>
    <w:rsid w:val="00B627BD"/>
    <w:rsid w:val="00B6372F"/>
    <w:rsid w:val="00B63917"/>
    <w:rsid w:val="00B6469F"/>
    <w:rsid w:val="00B67A50"/>
    <w:rsid w:val="00B708E7"/>
    <w:rsid w:val="00B70EA4"/>
    <w:rsid w:val="00B71D67"/>
    <w:rsid w:val="00B729EE"/>
    <w:rsid w:val="00B72E8B"/>
    <w:rsid w:val="00B76DA6"/>
    <w:rsid w:val="00B76FC9"/>
    <w:rsid w:val="00B77247"/>
    <w:rsid w:val="00B8043A"/>
    <w:rsid w:val="00B80582"/>
    <w:rsid w:val="00B80ACA"/>
    <w:rsid w:val="00B80B86"/>
    <w:rsid w:val="00B80DF7"/>
    <w:rsid w:val="00B8108E"/>
    <w:rsid w:val="00B8194D"/>
    <w:rsid w:val="00B81B4F"/>
    <w:rsid w:val="00B82310"/>
    <w:rsid w:val="00B82B17"/>
    <w:rsid w:val="00B8535A"/>
    <w:rsid w:val="00B8556D"/>
    <w:rsid w:val="00B8587C"/>
    <w:rsid w:val="00B85A89"/>
    <w:rsid w:val="00B86861"/>
    <w:rsid w:val="00B9003C"/>
    <w:rsid w:val="00B90408"/>
    <w:rsid w:val="00B922F1"/>
    <w:rsid w:val="00B92CDA"/>
    <w:rsid w:val="00B93EBB"/>
    <w:rsid w:val="00B940FE"/>
    <w:rsid w:val="00B9425C"/>
    <w:rsid w:val="00B94CD8"/>
    <w:rsid w:val="00B94E11"/>
    <w:rsid w:val="00B94E75"/>
    <w:rsid w:val="00B95662"/>
    <w:rsid w:val="00B978C6"/>
    <w:rsid w:val="00BA19B0"/>
    <w:rsid w:val="00BA2CF9"/>
    <w:rsid w:val="00BA2EBC"/>
    <w:rsid w:val="00BA45CC"/>
    <w:rsid w:val="00BA504C"/>
    <w:rsid w:val="00BA53D4"/>
    <w:rsid w:val="00BA640F"/>
    <w:rsid w:val="00BA66F7"/>
    <w:rsid w:val="00BA6A3F"/>
    <w:rsid w:val="00BA733A"/>
    <w:rsid w:val="00BA73BA"/>
    <w:rsid w:val="00BA7A82"/>
    <w:rsid w:val="00BB0FE6"/>
    <w:rsid w:val="00BB24D7"/>
    <w:rsid w:val="00BB2E90"/>
    <w:rsid w:val="00BB35DA"/>
    <w:rsid w:val="00BB39FE"/>
    <w:rsid w:val="00BB3A3A"/>
    <w:rsid w:val="00BB4EA0"/>
    <w:rsid w:val="00BB5C7A"/>
    <w:rsid w:val="00BB6901"/>
    <w:rsid w:val="00BB6C4B"/>
    <w:rsid w:val="00BB766E"/>
    <w:rsid w:val="00BB7856"/>
    <w:rsid w:val="00BB7D86"/>
    <w:rsid w:val="00BC1E37"/>
    <w:rsid w:val="00BC2AC6"/>
    <w:rsid w:val="00BC2CAF"/>
    <w:rsid w:val="00BC3C84"/>
    <w:rsid w:val="00BC56FE"/>
    <w:rsid w:val="00BC623E"/>
    <w:rsid w:val="00BC6256"/>
    <w:rsid w:val="00BC746F"/>
    <w:rsid w:val="00BC77AE"/>
    <w:rsid w:val="00BC7ABB"/>
    <w:rsid w:val="00BD093A"/>
    <w:rsid w:val="00BD23B2"/>
    <w:rsid w:val="00BD2F73"/>
    <w:rsid w:val="00BD3A76"/>
    <w:rsid w:val="00BD618A"/>
    <w:rsid w:val="00BD6755"/>
    <w:rsid w:val="00BD6F54"/>
    <w:rsid w:val="00BD7461"/>
    <w:rsid w:val="00BD78AB"/>
    <w:rsid w:val="00BD7E0F"/>
    <w:rsid w:val="00BE111B"/>
    <w:rsid w:val="00BE210E"/>
    <w:rsid w:val="00BE2957"/>
    <w:rsid w:val="00BE4737"/>
    <w:rsid w:val="00BE4C98"/>
    <w:rsid w:val="00BE6410"/>
    <w:rsid w:val="00BE7B13"/>
    <w:rsid w:val="00BE7C1B"/>
    <w:rsid w:val="00BF0197"/>
    <w:rsid w:val="00BF12EB"/>
    <w:rsid w:val="00BF13D4"/>
    <w:rsid w:val="00BF21E7"/>
    <w:rsid w:val="00BF382C"/>
    <w:rsid w:val="00BF3B41"/>
    <w:rsid w:val="00BF482E"/>
    <w:rsid w:val="00BF5E57"/>
    <w:rsid w:val="00BF7CCB"/>
    <w:rsid w:val="00C00EB0"/>
    <w:rsid w:val="00C011B1"/>
    <w:rsid w:val="00C01D44"/>
    <w:rsid w:val="00C02152"/>
    <w:rsid w:val="00C02B78"/>
    <w:rsid w:val="00C038CE"/>
    <w:rsid w:val="00C04962"/>
    <w:rsid w:val="00C04A1F"/>
    <w:rsid w:val="00C065BF"/>
    <w:rsid w:val="00C1132D"/>
    <w:rsid w:val="00C125C2"/>
    <w:rsid w:val="00C1294E"/>
    <w:rsid w:val="00C1500A"/>
    <w:rsid w:val="00C153F2"/>
    <w:rsid w:val="00C21129"/>
    <w:rsid w:val="00C2141D"/>
    <w:rsid w:val="00C229C1"/>
    <w:rsid w:val="00C2391E"/>
    <w:rsid w:val="00C25033"/>
    <w:rsid w:val="00C25771"/>
    <w:rsid w:val="00C27313"/>
    <w:rsid w:val="00C27FBF"/>
    <w:rsid w:val="00C30854"/>
    <w:rsid w:val="00C31860"/>
    <w:rsid w:val="00C31AC5"/>
    <w:rsid w:val="00C32BCF"/>
    <w:rsid w:val="00C34AD9"/>
    <w:rsid w:val="00C35FAD"/>
    <w:rsid w:val="00C35FF9"/>
    <w:rsid w:val="00C36CE3"/>
    <w:rsid w:val="00C36D31"/>
    <w:rsid w:val="00C401F2"/>
    <w:rsid w:val="00C42B3C"/>
    <w:rsid w:val="00C43D5C"/>
    <w:rsid w:val="00C44152"/>
    <w:rsid w:val="00C44301"/>
    <w:rsid w:val="00C45C30"/>
    <w:rsid w:val="00C45F5A"/>
    <w:rsid w:val="00C46034"/>
    <w:rsid w:val="00C4705D"/>
    <w:rsid w:val="00C474DD"/>
    <w:rsid w:val="00C5027E"/>
    <w:rsid w:val="00C50A6E"/>
    <w:rsid w:val="00C514D5"/>
    <w:rsid w:val="00C5445E"/>
    <w:rsid w:val="00C550FA"/>
    <w:rsid w:val="00C563B8"/>
    <w:rsid w:val="00C567A3"/>
    <w:rsid w:val="00C5767E"/>
    <w:rsid w:val="00C602FE"/>
    <w:rsid w:val="00C60899"/>
    <w:rsid w:val="00C617C0"/>
    <w:rsid w:val="00C625E4"/>
    <w:rsid w:val="00C63DE1"/>
    <w:rsid w:val="00C648F8"/>
    <w:rsid w:val="00C656C3"/>
    <w:rsid w:val="00C66134"/>
    <w:rsid w:val="00C6670A"/>
    <w:rsid w:val="00C66A27"/>
    <w:rsid w:val="00C70532"/>
    <w:rsid w:val="00C715A8"/>
    <w:rsid w:val="00C71CC0"/>
    <w:rsid w:val="00C72218"/>
    <w:rsid w:val="00C72C65"/>
    <w:rsid w:val="00C739F1"/>
    <w:rsid w:val="00C76DA5"/>
    <w:rsid w:val="00C81FA3"/>
    <w:rsid w:val="00C82294"/>
    <w:rsid w:val="00C833AB"/>
    <w:rsid w:val="00C8405B"/>
    <w:rsid w:val="00C85420"/>
    <w:rsid w:val="00C854B6"/>
    <w:rsid w:val="00C85636"/>
    <w:rsid w:val="00C8590B"/>
    <w:rsid w:val="00C866BA"/>
    <w:rsid w:val="00C869B2"/>
    <w:rsid w:val="00C86FB5"/>
    <w:rsid w:val="00C87032"/>
    <w:rsid w:val="00C90045"/>
    <w:rsid w:val="00C90D63"/>
    <w:rsid w:val="00C927A2"/>
    <w:rsid w:val="00C92C42"/>
    <w:rsid w:val="00C92E42"/>
    <w:rsid w:val="00C93140"/>
    <w:rsid w:val="00C93527"/>
    <w:rsid w:val="00C93B4B"/>
    <w:rsid w:val="00C94AD3"/>
    <w:rsid w:val="00C95BB1"/>
    <w:rsid w:val="00C95C36"/>
    <w:rsid w:val="00C97F9D"/>
    <w:rsid w:val="00C97FCA"/>
    <w:rsid w:val="00CA02DD"/>
    <w:rsid w:val="00CA091B"/>
    <w:rsid w:val="00CA1E7C"/>
    <w:rsid w:val="00CA2A4E"/>
    <w:rsid w:val="00CA4185"/>
    <w:rsid w:val="00CA703A"/>
    <w:rsid w:val="00CB10C0"/>
    <w:rsid w:val="00CB15D4"/>
    <w:rsid w:val="00CB203E"/>
    <w:rsid w:val="00CB207B"/>
    <w:rsid w:val="00CB2261"/>
    <w:rsid w:val="00CB264C"/>
    <w:rsid w:val="00CB2696"/>
    <w:rsid w:val="00CB2E6F"/>
    <w:rsid w:val="00CB3196"/>
    <w:rsid w:val="00CB3785"/>
    <w:rsid w:val="00CB393A"/>
    <w:rsid w:val="00CB48C3"/>
    <w:rsid w:val="00CB5194"/>
    <w:rsid w:val="00CB532A"/>
    <w:rsid w:val="00CB62CC"/>
    <w:rsid w:val="00CB6AF4"/>
    <w:rsid w:val="00CB6C82"/>
    <w:rsid w:val="00CB7862"/>
    <w:rsid w:val="00CC0481"/>
    <w:rsid w:val="00CC0D35"/>
    <w:rsid w:val="00CC24D2"/>
    <w:rsid w:val="00CC29BA"/>
    <w:rsid w:val="00CC2D76"/>
    <w:rsid w:val="00CC4101"/>
    <w:rsid w:val="00CC5522"/>
    <w:rsid w:val="00CC5950"/>
    <w:rsid w:val="00CC6C63"/>
    <w:rsid w:val="00CD02BB"/>
    <w:rsid w:val="00CD109B"/>
    <w:rsid w:val="00CD2BF1"/>
    <w:rsid w:val="00CD3B59"/>
    <w:rsid w:val="00CD4D72"/>
    <w:rsid w:val="00CD4F5A"/>
    <w:rsid w:val="00CD5297"/>
    <w:rsid w:val="00CD66DB"/>
    <w:rsid w:val="00CE207E"/>
    <w:rsid w:val="00CE2898"/>
    <w:rsid w:val="00CE45E2"/>
    <w:rsid w:val="00CE4B2E"/>
    <w:rsid w:val="00CE5727"/>
    <w:rsid w:val="00CE5807"/>
    <w:rsid w:val="00CE6170"/>
    <w:rsid w:val="00CE656F"/>
    <w:rsid w:val="00CE6650"/>
    <w:rsid w:val="00CE6685"/>
    <w:rsid w:val="00CF1609"/>
    <w:rsid w:val="00CF166B"/>
    <w:rsid w:val="00CF17DA"/>
    <w:rsid w:val="00CF2D8A"/>
    <w:rsid w:val="00CF2FBF"/>
    <w:rsid w:val="00CF3762"/>
    <w:rsid w:val="00CF5369"/>
    <w:rsid w:val="00CF541C"/>
    <w:rsid w:val="00CF5B15"/>
    <w:rsid w:val="00CF71CA"/>
    <w:rsid w:val="00CF79EE"/>
    <w:rsid w:val="00D01287"/>
    <w:rsid w:val="00D01691"/>
    <w:rsid w:val="00D027BD"/>
    <w:rsid w:val="00D03B82"/>
    <w:rsid w:val="00D050CF"/>
    <w:rsid w:val="00D05224"/>
    <w:rsid w:val="00D05723"/>
    <w:rsid w:val="00D06FBD"/>
    <w:rsid w:val="00D073DB"/>
    <w:rsid w:val="00D07BF2"/>
    <w:rsid w:val="00D10AD7"/>
    <w:rsid w:val="00D11A01"/>
    <w:rsid w:val="00D13C49"/>
    <w:rsid w:val="00D141F0"/>
    <w:rsid w:val="00D144A9"/>
    <w:rsid w:val="00D14562"/>
    <w:rsid w:val="00D17058"/>
    <w:rsid w:val="00D1759A"/>
    <w:rsid w:val="00D17C12"/>
    <w:rsid w:val="00D20097"/>
    <w:rsid w:val="00D21622"/>
    <w:rsid w:val="00D243A0"/>
    <w:rsid w:val="00D25013"/>
    <w:rsid w:val="00D25489"/>
    <w:rsid w:val="00D254D4"/>
    <w:rsid w:val="00D25F5F"/>
    <w:rsid w:val="00D2608B"/>
    <w:rsid w:val="00D2678F"/>
    <w:rsid w:val="00D27386"/>
    <w:rsid w:val="00D279A8"/>
    <w:rsid w:val="00D27A0E"/>
    <w:rsid w:val="00D27C9F"/>
    <w:rsid w:val="00D30089"/>
    <w:rsid w:val="00D3024F"/>
    <w:rsid w:val="00D33046"/>
    <w:rsid w:val="00D3409B"/>
    <w:rsid w:val="00D3534C"/>
    <w:rsid w:val="00D36084"/>
    <w:rsid w:val="00D368DB"/>
    <w:rsid w:val="00D37D34"/>
    <w:rsid w:val="00D412D0"/>
    <w:rsid w:val="00D4162D"/>
    <w:rsid w:val="00D42054"/>
    <w:rsid w:val="00D42100"/>
    <w:rsid w:val="00D42ECA"/>
    <w:rsid w:val="00D43913"/>
    <w:rsid w:val="00D5063A"/>
    <w:rsid w:val="00D518F1"/>
    <w:rsid w:val="00D51DAE"/>
    <w:rsid w:val="00D52582"/>
    <w:rsid w:val="00D52CFB"/>
    <w:rsid w:val="00D52F74"/>
    <w:rsid w:val="00D54329"/>
    <w:rsid w:val="00D55924"/>
    <w:rsid w:val="00D5656B"/>
    <w:rsid w:val="00D5673B"/>
    <w:rsid w:val="00D57BD4"/>
    <w:rsid w:val="00D57C4E"/>
    <w:rsid w:val="00D57DC9"/>
    <w:rsid w:val="00D605D2"/>
    <w:rsid w:val="00D60B1F"/>
    <w:rsid w:val="00D62BCB"/>
    <w:rsid w:val="00D62FC6"/>
    <w:rsid w:val="00D638C3"/>
    <w:rsid w:val="00D65D33"/>
    <w:rsid w:val="00D65E01"/>
    <w:rsid w:val="00D6611B"/>
    <w:rsid w:val="00D66D27"/>
    <w:rsid w:val="00D677F8"/>
    <w:rsid w:val="00D70051"/>
    <w:rsid w:val="00D7088A"/>
    <w:rsid w:val="00D71CA7"/>
    <w:rsid w:val="00D71F24"/>
    <w:rsid w:val="00D728E0"/>
    <w:rsid w:val="00D72C0D"/>
    <w:rsid w:val="00D72CFE"/>
    <w:rsid w:val="00D72FE3"/>
    <w:rsid w:val="00D73B83"/>
    <w:rsid w:val="00D7493A"/>
    <w:rsid w:val="00D751EB"/>
    <w:rsid w:val="00D75EEB"/>
    <w:rsid w:val="00D766A5"/>
    <w:rsid w:val="00D76D68"/>
    <w:rsid w:val="00D80D11"/>
    <w:rsid w:val="00D814A8"/>
    <w:rsid w:val="00D8349E"/>
    <w:rsid w:val="00D84392"/>
    <w:rsid w:val="00D846D0"/>
    <w:rsid w:val="00D8538C"/>
    <w:rsid w:val="00D85626"/>
    <w:rsid w:val="00D86047"/>
    <w:rsid w:val="00D861DD"/>
    <w:rsid w:val="00D900F6"/>
    <w:rsid w:val="00D91500"/>
    <w:rsid w:val="00D931C8"/>
    <w:rsid w:val="00D93541"/>
    <w:rsid w:val="00D935C3"/>
    <w:rsid w:val="00D94880"/>
    <w:rsid w:val="00D94CAE"/>
    <w:rsid w:val="00D94DE8"/>
    <w:rsid w:val="00D954E5"/>
    <w:rsid w:val="00D95D54"/>
    <w:rsid w:val="00D95EB2"/>
    <w:rsid w:val="00D95F1F"/>
    <w:rsid w:val="00D979BA"/>
    <w:rsid w:val="00D97DC8"/>
    <w:rsid w:val="00D97DDF"/>
    <w:rsid w:val="00DA0D53"/>
    <w:rsid w:val="00DA263C"/>
    <w:rsid w:val="00DA2B0D"/>
    <w:rsid w:val="00DA342A"/>
    <w:rsid w:val="00DA53DF"/>
    <w:rsid w:val="00DA593E"/>
    <w:rsid w:val="00DA6191"/>
    <w:rsid w:val="00DA66E0"/>
    <w:rsid w:val="00DA6A0F"/>
    <w:rsid w:val="00DA7370"/>
    <w:rsid w:val="00DB1B79"/>
    <w:rsid w:val="00DB1DC3"/>
    <w:rsid w:val="00DB2CFC"/>
    <w:rsid w:val="00DB2D8F"/>
    <w:rsid w:val="00DB524B"/>
    <w:rsid w:val="00DB5B02"/>
    <w:rsid w:val="00DC05D9"/>
    <w:rsid w:val="00DC1969"/>
    <w:rsid w:val="00DC1D51"/>
    <w:rsid w:val="00DC2893"/>
    <w:rsid w:val="00DC348E"/>
    <w:rsid w:val="00DC38E5"/>
    <w:rsid w:val="00DC3EC2"/>
    <w:rsid w:val="00DC4439"/>
    <w:rsid w:val="00DC4804"/>
    <w:rsid w:val="00DC532A"/>
    <w:rsid w:val="00DC53C2"/>
    <w:rsid w:val="00DC6198"/>
    <w:rsid w:val="00DC64D6"/>
    <w:rsid w:val="00DC6E0F"/>
    <w:rsid w:val="00DD005C"/>
    <w:rsid w:val="00DD04AA"/>
    <w:rsid w:val="00DD078D"/>
    <w:rsid w:val="00DD0C5B"/>
    <w:rsid w:val="00DD1419"/>
    <w:rsid w:val="00DD16C0"/>
    <w:rsid w:val="00DD26CB"/>
    <w:rsid w:val="00DD2D40"/>
    <w:rsid w:val="00DD2FB9"/>
    <w:rsid w:val="00DD4243"/>
    <w:rsid w:val="00DD7FB4"/>
    <w:rsid w:val="00DE191F"/>
    <w:rsid w:val="00DE2055"/>
    <w:rsid w:val="00DE25D0"/>
    <w:rsid w:val="00DE2AF5"/>
    <w:rsid w:val="00DE40D2"/>
    <w:rsid w:val="00DE44D9"/>
    <w:rsid w:val="00DE49D2"/>
    <w:rsid w:val="00DE58A4"/>
    <w:rsid w:val="00DE6662"/>
    <w:rsid w:val="00DF0AAF"/>
    <w:rsid w:val="00DF151C"/>
    <w:rsid w:val="00DF2786"/>
    <w:rsid w:val="00DF2FE6"/>
    <w:rsid w:val="00DF3CFF"/>
    <w:rsid w:val="00DF4A6F"/>
    <w:rsid w:val="00DF4D30"/>
    <w:rsid w:val="00DF7057"/>
    <w:rsid w:val="00DF7291"/>
    <w:rsid w:val="00DF733F"/>
    <w:rsid w:val="00E00433"/>
    <w:rsid w:val="00E00AB6"/>
    <w:rsid w:val="00E00C47"/>
    <w:rsid w:val="00E0114D"/>
    <w:rsid w:val="00E02022"/>
    <w:rsid w:val="00E02C53"/>
    <w:rsid w:val="00E03536"/>
    <w:rsid w:val="00E03B63"/>
    <w:rsid w:val="00E03E86"/>
    <w:rsid w:val="00E050A7"/>
    <w:rsid w:val="00E05C17"/>
    <w:rsid w:val="00E06916"/>
    <w:rsid w:val="00E070C1"/>
    <w:rsid w:val="00E07332"/>
    <w:rsid w:val="00E078F5"/>
    <w:rsid w:val="00E079F6"/>
    <w:rsid w:val="00E07B5E"/>
    <w:rsid w:val="00E07D73"/>
    <w:rsid w:val="00E13186"/>
    <w:rsid w:val="00E14240"/>
    <w:rsid w:val="00E14CF6"/>
    <w:rsid w:val="00E16187"/>
    <w:rsid w:val="00E16514"/>
    <w:rsid w:val="00E16B7C"/>
    <w:rsid w:val="00E17175"/>
    <w:rsid w:val="00E172A3"/>
    <w:rsid w:val="00E20DEF"/>
    <w:rsid w:val="00E21B0B"/>
    <w:rsid w:val="00E2236E"/>
    <w:rsid w:val="00E22A3E"/>
    <w:rsid w:val="00E25667"/>
    <w:rsid w:val="00E278E9"/>
    <w:rsid w:val="00E3087C"/>
    <w:rsid w:val="00E31123"/>
    <w:rsid w:val="00E327BA"/>
    <w:rsid w:val="00E32FE1"/>
    <w:rsid w:val="00E3302E"/>
    <w:rsid w:val="00E33445"/>
    <w:rsid w:val="00E34275"/>
    <w:rsid w:val="00E367AF"/>
    <w:rsid w:val="00E37306"/>
    <w:rsid w:val="00E37BCF"/>
    <w:rsid w:val="00E40859"/>
    <w:rsid w:val="00E41FBF"/>
    <w:rsid w:val="00E42222"/>
    <w:rsid w:val="00E42691"/>
    <w:rsid w:val="00E42AB7"/>
    <w:rsid w:val="00E42D24"/>
    <w:rsid w:val="00E44E11"/>
    <w:rsid w:val="00E45492"/>
    <w:rsid w:val="00E459A2"/>
    <w:rsid w:val="00E52ABF"/>
    <w:rsid w:val="00E52FED"/>
    <w:rsid w:val="00E5621C"/>
    <w:rsid w:val="00E56AB0"/>
    <w:rsid w:val="00E56B1F"/>
    <w:rsid w:val="00E571E0"/>
    <w:rsid w:val="00E57B72"/>
    <w:rsid w:val="00E600D8"/>
    <w:rsid w:val="00E608EA"/>
    <w:rsid w:val="00E6094F"/>
    <w:rsid w:val="00E60E0D"/>
    <w:rsid w:val="00E62173"/>
    <w:rsid w:val="00E63B84"/>
    <w:rsid w:val="00E64448"/>
    <w:rsid w:val="00E648C8"/>
    <w:rsid w:val="00E65BE3"/>
    <w:rsid w:val="00E673B1"/>
    <w:rsid w:val="00E67A44"/>
    <w:rsid w:val="00E705E5"/>
    <w:rsid w:val="00E70B02"/>
    <w:rsid w:val="00E70B4B"/>
    <w:rsid w:val="00E715F1"/>
    <w:rsid w:val="00E7207C"/>
    <w:rsid w:val="00E72CAD"/>
    <w:rsid w:val="00E731DF"/>
    <w:rsid w:val="00E73B63"/>
    <w:rsid w:val="00E756C7"/>
    <w:rsid w:val="00E75712"/>
    <w:rsid w:val="00E773FC"/>
    <w:rsid w:val="00E80CAC"/>
    <w:rsid w:val="00E815F5"/>
    <w:rsid w:val="00E82AA1"/>
    <w:rsid w:val="00E831D5"/>
    <w:rsid w:val="00E85B44"/>
    <w:rsid w:val="00E861F8"/>
    <w:rsid w:val="00E86A69"/>
    <w:rsid w:val="00E86E68"/>
    <w:rsid w:val="00E870DB"/>
    <w:rsid w:val="00E90600"/>
    <w:rsid w:val="00E91350"/>
    <w:rsid w:val="00E9299C"/>
    <w:rsid w:val="00E92E1D"/>
    <w:rsid w:val="00E92F8D"/>
    <w:rsid w:val="00E93256"/>
    <w:rsid w:val="00E93417"/>
    <w:rsid w:val="00E9418C"/>
    <w:rsid w:val="00E96256"/>
    <w:rsid w:val="00E962B7"/>
    <w:rsid w:val="00E963A3"/>
    <w:rsid w:val="00EA0136"/>
    <w:rsid w:val="00EA0BE4"/>
    <w:rsid w:val="00EA35C7"/>
    <w:rsid w:val="00EA39DF"/>
    <w:rsid w:val="00EA625D"/>
    <w:rsid w:val="00EA6792"/>
    <w:rsid w:val="00EA7162"/>
    <w:rsid w:val="00EA71A1"/>
    <w:rsid w:val="00EA7DDC"/>
    <w:rsid w:val="00EB23A9"/>
    <w:rsid w:val="00EB2432"/>
    <w:rsid w:val="00EB2CCC"/>
    <w:rsid w:val="00EB3D47"/>
    <w:rsid w:val="00EB426C"/>
    <w:rsid w:val="00EB6793"/>
    <w:rsid w:val="00EB7D1D"/>
    <w:rsid w:val="00EC0439"/>
    <w:rsid w:val="00EC2AA0"/>
    <w:rsid w:val="00EC2E78"/>
    <w:rsid w:val="00EC3C6D"/>
    <w:rsid w:val="00EC44FA"/>
    <w:rsid w:val="00EC4738"/>
    <w:rsid w:val="00EC56C3"/>
    <w:rsid w:val="00EC6390"/>
    <w:rsid w:val="00EC666D"/>
    <w:rsid w:val="00EC6A0C"/>
    <w:rsid w:val="00EC6D66"/>
    <w:rsid w:val="00EC7696"/>
    <w:rsid w:val="00EC7E6A"/>
    <w:rsid w:val="00ED0037"/>
    <w:rsid w:val="00ED04D2"/>
    <w:rsid w:val="00ED1629"/>
    <w:rsid w:val="00ED26CC"/>
    <w:rsid w:val="00ED2A04"/>
    <w:rsid w:val="00ED3935"/>
    <w:rsid w:val="00ED3A23"/>
    <w:rsid w:val="00ED4C71"/>
    <w:rsid w:val="00ED7C11"/>
    <w:rsid w:val="00EE0C23"/>
    <w:rsid w:val="00EE1351"/>
    <w:rsid w:val="00EE21C3"/>
    <w:rsid w:val="00EE25D9"/>
    <w:rsid w:val="00EE3B6B"/>
    <w:rsid w:val="00EE51BD"/>
    <w:rsid w:val="00EE6A92"/>
    <w:rsid w:val="00EE6BC1"/>
    <w:rsid w:val="00EE7BEE"/>
    <w:rsid w:val="00EF0EA2"/>
    <w:rsid w:val="00EF1051"/>
    <w:rsid w:val="00EF1517"/>
    <w:rsid w:val="00EF1564"/>
    <w:rsid w:val="00EF2107"/>
    <w:rsid w:val="00EF2F33"/>
    <w:rsid w:val="00EF322A"/>
    <w:rsid w:val="00EF35E6"/>
    <w:rsid w:val="00EF3FB4"/>
    <w:rsid w:val="00EF40C0"/>
    <w:rsid w:val="00EF59B7"/>
    <w:rsid w:val="00F01DA5"/>
    <w:rsid w:val="00F02125"/>
    <w:rsid w:val="00F0266A"/>
    <w:rsid w:val="00F02B84"/>
    <w:rsid w:val="00F02F0C"/>
    <w:rsid w:val="00F03A69"/>
    <w:rsid w:val="00F057BE"/>
    <w:rsid w:val="00F065B6"/>
    <w:rsid w:val="00F06CA0"/>
    <w:rsid w:val="00F07B9D"/>
    <w:rsid w:val="00F1029D"/>
    <w:rsid w:val="00F1120C"/>
    <w:rsid w:val="00F12EC0"/>
    <w:rsid w:val="00F131D6"/>
    <w:rsid w:val="00F14334"/>
    <w:rsid w:val="00F15A7E"/>
    <w:rsid w:val="00F16165"/>
    <w:rsid w:val="00F16384"/>
    <w:rsid w:val="00F166D9"/>
    <w:rsid w:val="00F17588"/>
    <w:rsid w:val="00F178F5"/>
    <w:rsid w:val="00F178FA"/>
    <w:rsid w:val="00F17C02"/>
    <w:rsid w:val="00F20742"/>
    <w:rsid w:val="00F20947"/>
    <w:rsid w:val="00F22856"/>
    <w:rsid w:val="00F22FFB"/>
    <w:rsid w:val="00F230DC"/>
    <w:rsid w:val="00F23977"/>
    <w:rsid w:val="00F245CC"/>
    <w:rsid w:val="00F25C82"/>
    <w:rsid w:val="00F30300"/>
    <w:rsid w:val="00F3071C"/>
    <w:rsid w:val="00F311A9"/>
    <w:rsid w:val="00F31509"/>
    <w:rsid w:val="00F3204E"/>
    <w:rsid w:val="00F32334"/>
    <w:rsid w:val="00F32F3A"/>
    <w:rsid w:val="00F3356A"/>
    <w:rsid w:val="00F34A17"/>
    <w:rsid w:val="00F34F39"/>
    <w:rsid w:val="00F3545C"/>
    <w:rsid w:val="00F36B1D"/>
    <w:rsid w:val="00F36BE7"/>
    <w:rsid w:val="00F37582"/>
    <w:rsid w:val="00F41226"/>
    <w:rsid w:val="00F41D96"/>
    <w:rsid w:val="00F42F98"/>
    <w:rsid w:val="00F43F77"/>
    <w:rsid w:val="00F44B56"/>
    <w:rsid w:val="00F4589D"/>
    <w:rsid w:val="00F459CD"/>
    <w:rsid w:val="00F45F38"/>
    <w:rsid w:val="00F4631A"/>
    <w:rsid w:val="00F4653E"/>
    <w:rsid w:val="00F46D81"/>
    <w:rsid w:val="00F4761C"/>
    <w:rsid w:val="00F501C7"/>
    <w:rsid w:val="00F51C59"/>
    <w:rsid w:val="00F52E49"/>
    <w:rsid w:val="00F53144"/>
    <w:rsid w:val="00F5695D"/>
    <w:rsid w:val="00F5697B"/>
    <w:rsid w:val="00F604FF"/>
    <w:rsid w:val="00F6179B"/>
    <w:rsid w:val="00F619C2"/>
    <w:rsid w:val="00F61B51"/>
    <w:rsid w:val="00F65C46"/>
    <w:rsid w:val="00F665DA"/>
    <w:rsid w:val="00F67C4B"/>
    <w:rsid w:val="00F67C76"/>
    <w:rsid w:val="00F700A1"/>
    <w:rsid w:val="00F722AD"/>
    <w:rsid w:val="00F723F3"/>
    <w:rsid w:val="00F73A58"/>
    <w:rsid w:val="00F746D3"/>
    <w:rsid w:val="00F7592B"/>
    <w:rsid w:val="00F75C83"/>
    <w:rsid w:val="00F75E4B"/>
    <w:rsid w:val="00F7639D"/>
    <w:rsid w:val="00F76457"/>
    <w:rsid w:val="00F8065A"/>
    <w:rsid w:val="00F8090B"/>
    <w:rsid w:val="00F82205"/>
    <w:rsid w:val="00F83448"/>
    <w:rsid w:val="00F83A46"/>
    <w:rsid w:val="00F83BDE"/>
    <w:rsid w:val="00F84F85"/>
    <w:rsid w:val="00F85457"/>
    <w:rsid w:val="00F86C3A"/>
    <w:rsid w:val="00F86F1B"/>
    <w:rsid w:val="00F872D6"/>
    <w:rsid w:val="00F8739C"/>
    <w:rsid w:val="00F913B5"/>
    <w:rsid w:val="00F913B8"/>
    <w:rsid w:val="00F91587"/>
    <w:rsid w:val="00F92125"/>
    <w:rsid w:val="00F922CD"/>
    <w:rsid w:val="00F92959"/>
    <w:rsid w:val="00F92DD2"/>
    <w:rsid w:val="00F93925"/>
    <w:rsid w:val="00F95A70"/>
    <w:rsid w:val="00F97AAE"/>
    <w:rsid w:val="00F97E5C"/>
    <w:rsid w:val="00FA0BAE"/>
    <w:rsid w:val="00FA0D47"/>
    <w:rsid w:val="00FA15D2"/>
    <w:rsid w:val="00FA1904"/>
    <w:rsid w:val="00FA1C04"/>
    <w:rsid w:val="00FA33A3"/>
    <w:rsid w:val="00FA3D84"/>
    <w:rsid w:val="00FA56CC"/>
    <w:rsid w:val="00FA6430"/>
    <w:rsid w:val="00FA7746"/>
    <w:rsid w:val="00FA7E1E"/>
    <w:rsid w:val="00FB0A06"/>
    <w:rsid w:val="00FB424B"/>
    <w:rsid w:val="00FB4B9A"/>
    <w:rsid w:val="00FB4CDD"/>
    <w:rsid w:val="00FB568D"/>
    <w:rsid w:val="00FB6392"/>
    <w:rsid w:val="00FB79A5"/>
    <w:rsid w:val="00FC4B0E"/>
    <w:rsid w:val="00FC622E"/>
    <w:rsid w:val="00FC6ED5"/>
    <w:rsid w:val="00FD042F"/>
    <w:rsid w:val="00FD184A"/>
    <w:rsid w:val="00FD3708"/>
    <w:rsid w:val="00FD3EA4"/>
    <w:rsid w:val="00FD3F1E"/>
    <w:rsid w:val="00FD49F6"/>
    <w:rsid w:val="00FD4BD8"/>
    <w:rsid w:val="00FD6163"/>
    <w:rsid w:val="00FD7E24"/>
    <w:rsid w:val="00FE1AE0"/>
    <w:rsid w:val="00FE247A"/>
    <w:rsid w:val="00FE264A"/>
    <w:rsid w:val="00FE280F"/>
    <w:rsid w:val="00FE3DA2"/>
    <w:rsid w:val="00FE62BC"/>
    <w:rsid w:val="00FF1785"/>
    <w:rsid w:val="00FF1C61"/>
    <w:rsid w:val="00FF3847"/>
    <w:rsid w:val="00FF4123"/>
    <w:rsid w:val="00FF5433"/>
    <w:rsid w:val="00FF6186"/>
    <w:rsid w:val="00FF6340"/>
    <w:rsid w:val="00FF6C95"/>
    <w:rsid w:val="00FF6EFA"/>
    <w:rsid w:val="00FF7D04"/>
    <w:rsid w:val="3FDB1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10A73"/>
  <w15:docId w15:val="{3DBA8731-8311-442C-A536-63BD6C4B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88" w:lineRule="auto"/>
      <w:ind w:left="200" w:hangingChars="200" w:hanging="20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rPr>
      <w:kern w:val="0"/>
      <w:sz w:val="20"/>
      <w:szCs w:val="20"/>
      <w:lang w:val="zh-CN"/>
    </w:rPr>
  </w:style>
  <w:style w:type="paragraph" w:styleId="a5">
    <w:name w:val="Plain Text"/>
    <w:basedOn w:val="a"/>
    <w:link w:val="a6"/>
    <w:unhideWhenUsed/>
    <w:qFormat/>
    <w:rPr>
      <w:rFonts w:ascii="宋体" w:hAnsi="Courier New"/>
      <w:kern w:val="0"/>
      <w:sz w:val="20"/>
      <w:szCs w:val="21"/>
      <w:lang w:val="zh-CN"/>
    </w:rPr>
  </w:style>
  <w:style w:type="paragraph" w:styleId="a7">
    <w:name w:val="Balloon Text"/>
    <w:basedOn w:val="a"/>
    <w:link w:val="a8"/>
    <w:uiPriority w:val="99"/>
    <w:semiHidden/>
    <w:unhideWhenUsed/>
    <w:qFormat/>
    <w:rPr>
      <w:kern w:val="0"/>
      <w:sz w:val="18"/>
      <w:szCs w:val="18"/>
      <w:lang w:val="zh-CN"/>
    </w:rPr>
  </w:style>
  <w:style w:type="paragraph" w:styleId="a9">
    <w:name w:val="footer"/>
    <w:basedOn w:val="a"/>
    <w:link w:val="1"/>
    <w:uiPriority w:val="99"/>
    <w:unhideWhenUsed/>
    <w:qFormat/>
    <w:pPr>
      <w:tabs>
        <w:tab w:val="center" w:pos="4153"/>
        <w:tab w:val="right" w:pos="8306"/>
      </w:tabs>
      <w:snapToGrid w:val="0"/>
      <w:jc w:val="left"/>
    </w:pPr>
    <w:rPr>
      <w:kern w:val="0"/>
      <w:sz w:val="18"/>
      <w:szCs w:val="18"/>
      <w:lang w:val="zh-CN"/>
    </w:rPr>
  </w:style>
  <w:style w:type="paragraph" w:styleId="aa">
    <w:name w:val="header"/>
    <w:basedOn w:val="a"/>
    <w:link w:val="ab"/>
    <w:unhideWhenUsed/>
    <w:qFormat/>
    <w:pPr>
      <w:pBdr>
        <w:bottom w:val="single" w:sz="6" w:space="1" w:color="auto"/>
      </w:pBdr>
      <w:tabs>
        <w:tab w:val="center" w:pos="4153"/>
        <w:tab w:val="right" w:pos="8306"/>
      </w:tabs>
      <w:snapToGrid w:val="0"/>
      <w:jc w:val="center"/>
    </w:pPr>
    <w:rPr>
      <w:kern w:val="0"/>
      <w:sz w:val="18"/>
      <w:szCs w:val="18"/>
      <w:lang w:val="zh-CN"/>
    </w:rPr>
  </w:style>
  <w:style w:type="paragraph" w:styleId="ac">
    <w:name w:val="Normal (Web)"/>
    <w:basedOn w:val="a"/>
    <w:uiPriority w:val="99"/>
    <w:unhideWhenUsed/>
    <w:qFormat/>
    <w:pPr>
      <w:spacing w:before="100" w:beforeAutospacing="1" w:after="100" w:afterAutospacing="1"/>
      <w:jc w:val="left"/>
    </w:pPr>
    <w:rPr>
      <w:rFonts w:ascii="宋体" w:hAnsi="宋体" w:cs="宋体"/>
      <w:kern w:val="0"/>
      <w:sz w:val="24"/>
      <w:szCs w:val="24"/>
    </w:rPr>
  </w:style>
  <w:style w:type="table" w:styleId="ad">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b">
    <w:name w:val="页眉 字符"/>
    <w:link w:val="aa"/>
    <w:uiPriority w:val="99"/>
    <w:qFormat/>
    <w:rPr>
      <w:sz w:val="18"/>
      <w:szCs w:val="18"/>
    </w:rPr>
  </w:style>
  <w:style w:type="character" w:customStyle="1" w:styleId="1">
    <w:name w:val="页脚 字符1"/>
    <w:link w:val="a9"/>
    <w:uiPriority w:val="99"/>
    <w:qFormat/>
    <w:rPr>
      <w:sz w:val="18"/>
      <w:szCs w:val="18"/>
    </w:rPr>
  </w:style>
  <w:style w:type="character" w:customStyle="1" w:styleId="a8">
    <w:name w:val="批注框文本 字符"/>
    <w:link w:val="a7"/>
    <w:uiPriority w:val="99"/>
    <w:semiHidden/>
    <w:qFormat/>
    <w:rPr>
      <w:rFonts w:ascii="Calibri" w:eastAsia="宋体" w:hAnsi="Calibri" w:cs="Times New Roman"/>
      <w:kern w:val="0"/>
      <w:sz w:val="18"/>
      <w:szCs w:val="18"/>
      <w:lang w:val="zh-CN" w:eastAsia="zh-CN"/>
    </w:rPr>
  </w:style>
  <w:style w:type="character" w:customStyle="1" w:styleId="a4">
    <w:name w:val="正文文本 字符"/>
    <w:link w:val="a3"/>
    <w:uiPriority w:val="99"/>
    <w:qFormat/>
    <w:rPr>
      <w:rFonts w:ascii="Calibri" w:eastAsia="宋体" w:hAnsi="Calibri" w:cs="Times New Roman"/>
      <w:lang w:val="zh-CN" w:eastAsia="zh-CN"/>
    </w:rPr>
  </w:style>
  <w:style w:type="character" w:customStyle="1" w:styleId="a6">
    <w:name w:val="纯文本 字符"/>
    <w:link w:val="a5"/>
    <w:qFormat/>
    <w:rPr>
      <w:rFonts w:ascii="宋体" w:eastAsia="宋体" w:hAnsi="Courier New" w:cs="Times New Roman"/>
      <w:szCs w:val="21"/>
      <w:lang w:val="zh-CN" w:eastAsia="zh-CN"/>
    </w:rPr>
  </w:style>
  <w:style w:type="paragraph" w:customStyle="1" w:styleId="DefaultParagraph">
    <w:name w:val="DefaultParagraph"/>
    <w:qFormat/>
    <w:pPr>
      <w:spacing w:line="320" w:lineRule="exact"/>
      <w:ind w:left="200" w:hangingChars="200" w:hanging="200"/>
      <w:jc w:val="both"/>
    </w:pPr>
    <w:rPr>
      <w:kern w:val="2"/>
      <w:sz w:val="21"/>
      <w:szCs w:val="22"/>
    </w:rPr>
  </w:style>
  <w:style w:type="paragraph" w:styleId="ae">
    <w:name w:val="List Paragraph"/>
    <w:basedOn w:val="a"/>
    <w:uiPriority w:val="34"/>
    <w:qFormat/>
    <w:pPr>
      <w:ind w:firstLineChars="200" w:firstLine="420"/>
    </w:pPr>
  </w:style>
  <w:style w:type="character" w:customStyle="1" w:styleId="apple-converted-space">
    <w:name w:val="apple-converted-space"/>
    <w:basedOn w:val="a0"/>
    <w:qFormat/>
  </w:style>
  <w:style w:type="paragraph" w:customStyle="1" w:styleId="exttext-alignleft">
    <w:name w:val="ext_text-align_left"/>
    <w:basedOn w:val="a"/>
    <w:qFormat/>
    <w:pPr>
      <w:spacing w:before="100" w:beforeAutospacing="1" w:after="100" w:afterAutospacing="1"/>
      <w:jc w:val="left"/>
    </w:pPr>
    <w:rPr>
      <w:rFonts w:ascii="宋体" w:hAnsi="宋体" w:cs="宋体"/>
      <w:kern w:val="0"/>
      <w:sz w:val="24"/>
      <w:szCs w:val="24"/>
    </w:rPr>
  </w:style>
  <w:style w:type="character" w:customStyle="1" w:styleId="prefix">
    <w:name w:val="prefix"/>
    <w:basedOn w:val="a0"/>
    <w:qFormat/>
  </w:style>
  <w:style w:type="character" w:customStyle="1" w:styleId="extvalignsup2">
    <w:name w:val="ext_valign_sup2"/>
    <w:basedOn w:val="a0"/>
    <w:qFormat/>
  </w:style>
  <w:style w:type="paragraph" w:customStyle="1" w:styleId="0">
    <w:name w:val="正文_0"/>
    <w:qFormat/>
    <w:pPr>
      <w:widowControl w:val="0"/>
      <w:spacing w:line="360" w:lineRule="atLeast"/>
      <w:ind w:left="200" w:hangingChars="200" w:hanging="200"/>
      <w:jc w:val="both"/>
    </w:pPr>
    <w:rPr>
      <w:kern w:val="2"/>
      <w:sz w:val="21"/>
      <w:szCs w:val="22"/>
    </w:rPr>
  </w:style>
  <w:style w:type="paragraph" w:customStyle="1" w:styleId="DecimalAligned">
    <w:name w:val="Decimal Aligned"/>
    <w:basedOn w:val="a"/>
    <w:uiPriority w:val="40"/>
    <w:qFormat/>
    <w:pPr>
      <w:tabs>
        <w:tab w:val="decimal" w:pos="360"/>
      </w:tabs>
      <w:spacing w:after="200" w:line="276" w:lineRule="auto"/>
      <w:jc w:val="left"/>
    </w:pPr>
    <w:rPr>
      <w:kern w:val="0"/>
      <w:sz w:val="22"/>
    </w:rPr>
  </w:style>
  <w:style w:type="table" w:customStyle="1" w:styleId="10">
    <w:name w:val="网格型1"/>
    <w:basedOn w:val="a1"/>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qFormat/>
    <w:rPr>
      <w:rFonts w:ascii="宋体" w:hAnsi="宋体"/>
    </w:rPr>
  </w:style>
  <w:style w:type="character" w:customStyle="1" w:styleId="11">
    <w:name w:val="页眉 字符1"/>
    <w:qFormat/>
    <w:rPr>
      <w:kern w:val="2"/>
      <w:sz w:val="18"/>
      <w:szCs w:val="18"/>
    </w:rPr>
  </w:style>
  <w:style w:type="character" w:customStyle="1" w:styleId="af0">
    <w:name w:val="页脚 字符"/>
    <w:uiPriority w:val="99"/>
    <w:qFormat/>
    <w:rPr>
      <w:kern w:val="2"/>
      <w:sz w:val="18"/>
      <w:szCs w:val="18"/>
    </w:rPr>
  </w:style>
  <w:style w:type="table" w:customStyle="1" w:styleId="2">
    <w:name w:val="网格型2"/>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6BDCD7-90F6-40FA-ABDE-20353ADA8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5</Pages>
  <Words>633</Words>
  <Characters>3611</Characters>
  <Application>Microsoft Office Word</Application>
  <DocSecurity>0</DocSecurity>
  <Lines>30</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ZLZL</dc:creator>
  <cp:lastModifiedBy>Windows 用户</cp:lastModifiedBy>
  <cp:revision>53</cp:revision>
  <cp:lastPrinted>2025-05-08T07:16:00Z</cp:lastPrinted>
  <dcterms:created xsi:type="dcterms:W3CDTF">2025-05-08T00:48:00Z</dcterms:created>
  <dcterms:modified xsi:type="dcterms:W3CDTF">2025-05-08T07:17:00Z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eyJoZGlkIjoiYTg3MDEzM2IxMzQzZDVhMjI1ZGNhOWM0ZTFhNWFkZmUifQ==</vt:lpwstr>
  </property>
  <property fmtid="{D5CDD505-2E9C-101B-9397-08002B2CF9AE}" pid="3" name="KSOProductBuildVer">
    <vt:lpwstr>2052-12.1.0.20784</vt:lpwstr>
  </property>
  <property fmtid="{D5CDD505-2E9C-101B-9397-08002B2CF9AE}" pid="4" name="ICV">
    <vt:lpwstr>A17149E4F0874FA8AB3BD7DB120BC08C_12</vt:lpwstr>
  </property>
</Properties>
</file>