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7C86"/>
          <w:spacing w:val="34"/>
          <w:sz w:val="21"/>
          <w:szCs w:val="21"/>
        </w:rPr>
        <w:t xml:space="preserve">FOR THE FACILITATOR ONLY</w:t>
      </w:r>
    </w:p>
    <w:p>
      <w:pPr>
        <w:spacing w:after="60"/>
      </w:pPr>
      <w:r>
        <w:rPr>
          <w:b/>
          <w:bCs/>
          <w:color w:val="16324F"/>
          <w:sz w:val="44"/>
          <w:szCs w:val="44"/>
        </w:rPr>
        <w:t xml:space="preserve">Facilitator Checklist</w:t>
      </w:r>
    </w:p>
    <w:p>
      <w:pPr>
        <w:pBdr>
          <w:bottom w:val="single" w:color="D0D8E4" w:sz="6" w:space="6"/>
        </w:pBdr>
        <w:spacing w:after="260"/>
      </w:pPr>
      <w:r>
        <w:rPr>
          <w:color w:val="5B6B7B"/>
          <w:sz w:val="20"/>
          <w:szCs w:val="20"/>
        </w:rPr>
        <w:t xml:space="preserve">LLM Visualization in R  ·  SICSS-Nigeria 2026, Day 3  ·  Joseph David</w:t>
      </w:r>
    </w:p>
    <w:p>
      <w:pPr>
        <w:spacing w:after="140" w:line="278"/>
      </w:pPr>
      <w:r>
        <w:rPr>
          <w:b/>
          <w:bCs/>
        </w:rPr>
        <w:t xml:space="preserve">Yours, not the participants'. </w:t>
      </w:r>
      <w:r>
        <w:t xml:space="preserve">They have a separate setup guide. This covers what only you need to do, in the order it needs doing.</w:t>
      </w:r>
    </w:p>
    <w:p>
      <w:pPr>
        <w:pStyle w:val="Heading1"/>
      </w:pPr>
      <w:r>
        <w:t xml:space="preserve">A week before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Run 06a_check_snapshots.R. </w:t>
      </w:r>
      <w:r>
        <w:t xml:space="preserve">Read the verdict. If it says stop, set </w:t>
      </w:r>
      <w:r>
        <w:rPr>
          <w:rFonts w:ascii="Consolas" w:cs="Consolas" w:eastAsia="Consolas" w:hAnsi="Consolas"/>
          <w:color w:val="1A2E3F"/>
          <w:sz w:val="19"/>
          <w:szCs w:val="19"/>
        </w:rPr>
        <w:t xml:space="preserve">CORPUS &lt;- "tweets"</w:t>
      </w:r>
      <w:r>
        <w:t xml:space="preserve"> in 06_load_corpus.R and carry on.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Run scripts 01 to 09 start to finish. </w:t>
      </w:r>
      <w:r>
        <w:t xml:space="preserve">Everything should complete without errors.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Read the extracted relationships against the article. </w:t>
      </w:r>
      <w:r>
        <w:t xml:space="preserve">Delete anything unsupported now, not in front of people. Note one bad row to show live if you find one.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Read the topic labels from script 08. </w:t>
      </w:r>
      <w:r>
        <w:t xml:space="preserve">Rewrite any that do not fit their word lists. You know the subject better than a 3b model.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Check the chart for the failure signature. </w:t>
      </w:r>
      <w:r>
        <w:t xml:space="preserve">If shares sit near 0 and 1 rather than spread between, lower CHUNK_WORDS and refit. Script 09 warns you.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Save every figure to prebuilt/. </w:t>
      </w:r>
      <w:r>
        <w:t xml:space="preserve">These are your safety net if live code fails.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Open each saved PNG. </w:t>
      </w:r>
      <w:r>
        <w:t xml:space="preserve">Confirm the background is white, not transparent.</w:t>
      </w:r>
    </w:p>
    <w:p>
      <w:pPr>
        <w:pStyle w:val="Heading1"/>
      </w:pPr>
      <w:r>
        <w:t xml:space="preserve">Three days before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Send the participant setup guide and the project folder to the organisers.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Send your headshot and short profile if not already done.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Confirm with the organisers </w:t>
      </w:r>
      <w:r>
        <w:t xml:space="preserve">that the session framing matches what they expect.</w:t>
      </w:r>
    </w:p>
    <w:p>
      <w:pPr>
        <w:pStyle w:val="Heading1"/>
      </w:pPr>
      <w:r>
        <w:t xml:space="preserve">The day before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Full dry run, out loud, with a timer. </w:t>
      </w:r>
      <w:r>
        <w:t xml:space="preserve">This is the one that finds the problems.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Write your own topic labels on paper. </w:t>
      </w:r>
      <w:r>
        <w:t xml:space="preserve">You will narrate these live.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Note the two numbers from your chart </w:t>
      </w:r>
      <w:r>
        <w:t xml:space="preserve">that you will quote: the decline in one theme, the rise in another.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Check the deck opens on the machine you will present from.</w:t>
      </w:r>
    </w:p>
    <w:p>
      <w:pPr>
        <w:pStyle w:val="Heading1"/>
      </w:pPr>
      <w:r>
        <w:t xml:space="preserve">On the day, before you start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Run scripts 01 to 09 once </w:t>
      </w:r>
      <w:r>
        <w:t xml:space="preserve">so everything is cached and loads instantly.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Raise the RStudio font size. </w:t>
      </w:r>
      <w:r>
        <w:t xml:space="preserve">16pt or larger for screen sharing.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Open the prebuilt/ figures in a separate window.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Close everything else. </w:t>
      </w:r>
      <w:r>
        <w:t xml:space="preserve">One clean window to share.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Warm the model: </w:t>
      </w:r>
      <w:r>
        <w:t xml:space="preserve">run one throwaway call so it is already in memory.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Slides in presenter view, </w:t>
      </w:r>
      <w:r>
        <w:t xml:space="preserve">with the notes visible.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Water. Two hours is long.</w:t>
      </w:r>
    </w:p>
    <w:p>
      <w:pPr>
        <w:pStyle w:val="Heading1"/>
      </w:pPr>
      <w:r>
        <w:t xml:space="preserve">Run of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600"/>
        <w:gridCol w:w="3160"/>
      </w:tblGrid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1632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1632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1632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1632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 or shown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0:00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Welcome, where this sits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 to 2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Show finished figures first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0:10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What we will do, the data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3 to 4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Slides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0:20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Knowledge graph: counting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5 to 8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Live code script 02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0:35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The gap, schema, prompt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9 to 12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Slides. Take your time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0:48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Extraction and checking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13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Script 03 from cache, check live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0:58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Comparison, where it goes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14 to 15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Script 05, then slides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1:05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Break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Five minutes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1:10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Topic model, the code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16 to 18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Slides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1:22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Without and with the model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19 to 20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labelTopics live, then labels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1:35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The chart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Live code script 09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1:42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What the model added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21 to 22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Slides. Your own finding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1:52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Takeaways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23 to 24</w:t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Slides</w:t>
            </w:r>
          </w:p>
        </w:tc>
      </w:tr>
      <w:tr>
        <w:tc>
          <w:tcPr>
            <w:tcW w:type="dxa" w:w="12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1:58</w:t>
            </w:r>
          </w:p>
        </w:tc>
        <w:tc>
          <w:tcPr>
            <w:tcW w:type="dxa" w:w="34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Questions</w:t>
            </w:r>
          </w:p>
        </w:tc>
        <w:tc>
          <w:tcPr>
            <w:tcW w:type="dxa" w:w="16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Buffer</w:t>
            </w:r>
          </w:p>
        </w:tc>
      </w:tr>
    </w:tbl>
    <w:p>
      <w:pPr>
        <w:pStyle w:val="Heading1"/>
      </w:pPr>
      <w:r>
        <w:t xml:space="preserve">The three moments that matter</w:t>
      </w:r>
    </w:p>
    <w:p>
      <w:pPr>
        <w:spacing w:after="140" w:line="278"/>
      </w:pPr>
      <w:r>
        <w:t xml:space="preserve">If everything else goes wrong, these are what people should leave with.</w:t>
      </w:r>
    </w:p>
    <w:p>
      <w:pPr>
        <w:pStyle w:val="Heading2"/>
      </w:pPr>
      <w:r>
        <w:t xml:space="preserve">1.  The threshold, in script 02</w:t>
      </w:r>
    </w:p>
    <w:p>
      <w:pPr>
        <w:spacing w:after="140" w:line="278"/>
      </w:pPr>
      <w:r>
        <w:t xml:space="preserve">Change </w:t>
      </w:r>
      <w:r>
        <w:rPr>
          <w:rFonts w:ascii="Consolas" w:cs="Consolas" w:eastAsia="Consolas" w:hAnsi="Consolas"/>
          <w:color w:val="1A2E3F"/>
          <w:sz w:val="19"/>
          <w:szCs w:val="19"/>
        </w:rPr>
        <w:t xml:space="preserve">MIN_EDGE</w:t>
      </w:r>
      <w:r>
        <w:t xml:space="preserve"> from 1 to 3 and redraw. Say: </w:t>
      </w:r>
      <w:r>
        <w:rPr>
          <w:i/>
          <w:iCs/>
        </w:rPr>
        <w:t xml:space="preserve">the text did not change, only my choice did. Every network figure contains a decision like this, usually undisclosed.</w:t>
      </w:r>
    </w:p>
    <w:p>
      <w:pPr>
        <w:pStyle w:val="Heading2"/>
      </w:pPr>
      <w:r>
        <w:t xml:space="preserve">2.  The check, after script 03</w:t>
      </w:r>
    </w:p>
    <w:p>
      <w:pPr>
        <w:spacing w:after="140" w:line="278"/>
      </w:pPr>
      <w:r>
        <w:t xml:space="preserve">Relations table and article side by side. Read three or four rows aloud against the source. Delete an unsupported one on screen. Say: </w:t>
      </w:r>
      <w:r>
        <w:rPr>
          <w:i/>
          <w:iCs/>
        </w:rPr>
        <w:t xml:space="preserve">you trust this because you checked it, not because it came out neat.</w:t>
      </w:r>
    </w:p>
    <w:p>
      <w:pPr>
        <w:spacing w:after="140" w:line="278"/>
      </w:pPr>
      <w:r>
        <w:t xml:space="preserve">If you have one, show the junk node from your own early run. Real failures teach better than invented ones.</w:t>
      </w:r>
    </w:p>
    <w:p>
      <w:pPr>
        <w:pStyle w:val="Heading2"/>
      </w:pPr>
      <w:r>
        <w:t xml:space="preserve">3.  The honest accounting, slide 21</w:t>
      </w:r>
    </w:p>
    <w:p>
      <w:pPr>
        <w:spacing w:after="140" w:line="278"/>
      </w:pPr>
      <w:r>
        <w:t xml:space="preserve">A great deal in the knowledge graph, a convenience in the themes chart. If time allows, delete the labels cache, draw the chart with Topic 1 and Topic 2 in the legend, then restore. Ten seconds, and it shows the contribution rather than claiming it.</w:t>
      </w:r>
    </w:p>
    <w:p>
      <w:pPr>
        <w:pStyle w:val="Heading1"/>
      </w:pPr>
      <w:r>
        <w:t xml:space="preserve">If something breaks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1632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16324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A package will not load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Skip to the plotting code. The cached objects do not need the modelling packages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Model call hangs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You are loading from cache anyway. Move on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Graph looks wrong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Check the seed line ran. Layouts are random without one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Running late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Show the topic chart from its saved image rather than building it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Live code fails completely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5F8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Open the PNG from prebuilt/ and keep talking. Nobody will mind</w:t>
            </w:r>
          </w:p>
        </w:tc>
      </w:tr>
      <w:tr>
        <w:tc>
          <w:tcPr>
            <w:tcW w:type="dxa" w:w="300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324F"/>
                <w:sz w:val="20"/>
                <w:szCs w:val="20"/>
              </w:rPr>
              <w:t xml:space="preserve">Screen share lags</w:t>
            </w:r>
          </w:p>
        </w:tc>
        <w:tc>
          <w:tcPr>
            <w:tcW w:type="dxa" w:w="6360"/>
            <w:tcBorders>
              <w:top w:val="single" w:color="CDD5E0" w:sz="1"/>
              <w:left w:val="single" w:color="CDD5E0" w:sz="1"/>
              <w:bottom w:val="single" w:color="CDD5E0" w:sz="1"/>
              <w:right w:val="single" w:color="CDD5E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0"/>
                <w:szCs w:val="20"/>
              </w:rPr>
              <w:t xml:space="preserve">Drop to the figures and narrate. The reasoning matters more than watching it run</w:t>
            </w:r>
          </w:p>
        </w:tc>
      </w:tr>
    </w:tbl>
    <w:p>
      <w:pPr>
        <w:pStyle w:val="Heading1"/>
      </w:pPr>
      <w:r>
        <w:t xml:space="preserve">Questions to expect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Why R and not Python?</w:t>
      </w:r>
    </w:p>
    <w:p>
      <w:pPr>
        <w:spacing w:after="140" w:line="278"/>
      </w:pPr>
      <w:r>
        <w:t xml:space="preserve">The ideas are the same in both, and every step here has a direct Python equivalent. Use what you can debug in front of people.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Is the first one really a knowledge graph?</w:t>
      </w:r>
    </w:p>
    <w:p>
      <w:pPr>
        <w:spacing w:after="140" w:line="278"/>
      </w:pPr>
      <w:r>
        <w:t xml:space="preserve">No, it is a word co-occurrence network. A knowledge graph has named, directed relationships, which is what the second half builds. The order is deliberate.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Will the model make things up?</w:t>
      </w:r>
    </w:p>
    <w:p>
      <w:pPr>
        <w:spacing w:after="140" w:line="278"/>
      </w:pPr>
      <w:r>
        <w:t xml:space="preserve">Sometimes. That is why checking is a step in the method rather than an optional extra. Show your junk node if you have one.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How did you choose six themes?</w:t>
      </w:r>
    </w:p>
    <w:p>
      <w:pPr>
        <w:spacing w:after="140" w:line="278"/>
      </w:pPr>
      <w:r>
        <w:t xml:space="preserve">By judgement. Fit at two values and pick the one whose themes can be named clearly. There is no formula, and saying so is better than implying there is.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Could the model do the whole analysis?</w:t>
      </w:r>
    </w:p>
    <w:p>
      <w:pPr>
        <w:spacing w:after="140" w:line="278"/>
      </w:pPr>
      <w:r>
        <w:t xml:space="preserve">Not reproducibly. A topic model gives the same answer every time from the same data; a language model does not.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Does my text get sent anywhere?</w:t>
      </w:r>
    </w:p>
    <w:p>
      <w:pPr>
        <w:spacing w:after="140" w:line="278"/>
      </w:pPr>
      <w:r>
        <w:t xml:space="preserve">Not here. The model runs on your own machine. With a hosted service it would go to the provider, which matters for anything confidential.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Can this scale to thousands of documents?</w:t>
      </w:r>
    </w:p>
    <w:p>
      <w:pPr>
        <w:spacing w:after="140" w:line="278"/>
      </w:pPr>
      <w:r>
        <w:t xml:space="preserve">The counting and the topic model, yes. The extraction step, only with time or money, since it is one call per passage.</w:t>
      </w:r>
    </w:p>
    <w:p>
      <w:pPr>
        <w:spacing w:after="60" w:before="150"/>
      </w:pPr>
      <w:r>
        <w:rPr>
          <w:b/>
          <w:bCs/>
          <w:color w:val="16324F"/>
          <w:sz w:val="22"/>
          <w:szCs w:val="22"/>
        </w:rPr>
        <w:t xml:space="preserve">Is the 2015 jump real?</w:t>
      </w:r>
    </w:p>
    <w:p>
      <w:pPr>
        <w:spacing w:after="140" w:line="278"/>
      </w:pPr>
      <w:r>
        <w:t xml:space="preserve">Real in the data. Whether it reflects a change in framing or an article restructure needs the revision history to answer. Say that.</w:t>
      </w:r>
    </w:p>
    <w:p>
      <w:pPr>
        <w:pStyle w:val="Heading1"/>
      </w:pPr>
      <w:r>
        <w:t xml:space="preserve">After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Share the project folder link again in the chat.</w:t>
      </w:r>
    </w:p>
    <w:p>
      <w:pPr>
        <w:pStyle w:val="ListParagraph"/>
        <w:numPr>
          <w:ilvl w:val="0"/>
          <w:numId w:val="2"/>
        </w:numPr>
        <w:spacing w:after="100" w:line="268"/>
      </w:pPr>
      <w:r>
        <w:rPr>
          <w:b/>
          <w:bCs/>
        </w:rPr>
        <w:t xml:space="preserve">Note what ran over </w:t>
      </w:r>
      <w:r>
        <w:t xml:space="preserve">and what people asked about, for next time.</w:t>
      </w:r>
    </w:p>
    <w:sectPr>
      <w:footerReference w:type="default" r:id="rId7"/>
      <w:pgSz w:w="12240" w:h="15840" w:orient="portrait"/>
      <w:pgMar w:top="1400" w:right="1400" w:bottom="124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90A0"/>
        <w:sz w:val="16"/>
        <w:szCs w:val="16"/>
      </w:rPr>
      <w:t xml:space="preserve">Facilitator Checklist  ·  SICSS-Nigeria 2026          </w:t>
    </w:r>
    <w:r>
      <w:rPr>
        <w:color w:val="8090A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Georgia" w:cs="Georgia" w:eastAsia="Georgia" w:hAnsi="Georgia"/>
      <w:b/>
      <w:bCs/>
      <w:color w:val="1632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50"/>
      <w:outlineLvl w:val="1"/>
    </w:pPr>
    <w:rPr>
      <w:rFonts w:ascii="Georgia" w:cs="Georgia" w:eastAsia="Georgia" w:hAnsi="Georgia"/>
      <w:b/>
      <w:bCs/>
      <w:color w:val="0E7C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Calibri" w:cs="Calibri" w:eastAsia="Calibri" w:hAnsi="Calibri"/>
      <w:b/>
      <w:bCs/>
      <w:color w:val="2C4A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Facilitator Checklist</dc:title>
  <dc:creator>Joseph David</dc:creator>
  <cp:lastModifiedBy>Un-named</cp:lastModifiedBy>
  <cp:revision>1</cp:revision>
  <dcterms:created xsi:type="dcterms:W3CDTF">2026-07-20T18:42:19.866Z</dcterms:created>
  <dcterms:modified xsi:type="dcterms:W3CDTF">2026-07-20T18:42:19.866Z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