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Georgia" w:hAnsi="Georgia" w:eastAsia="Georgia" w:cs="Georgia"/>
          <w:b/>
          <w:bCs/>
          <w:color w:val="8B7355"/>
          <w:sz w:val="26"/>
          <w:szCs w:val="26"/>
        </w:rPr>
        <w:t xml:space="preserve">CHAPTER THIRTEEN</w:t>
      </w:r>
    </w:p>
    <w:p>
      <w:pPr>
        <w:spacing w:after="120" w:before="0"/>
        <w:jc w:val="center"/>
      </w:pPr>
      <w:r>
        <w:rPr>
          <w:rFonts w:ascii="Georgia" w:hAnsi="Georgia" w:eastAsia="Georgia" w:cs="Georgia"/>
          <w:b/>
          <w:bCs/>
          <w:sz w:val="40"/>
          <w:szCs w:val="40"/>
        </w:rPr>
        <w:t xml:space="preserve">The Church Is Not Optional</w:t>
      </w:r>
    </w:p>
    <w:p>
      <w:pPr>
        <w:pBdr>
          <w:bottom w:val="single" w:color="8B7355" w:sz="6" w:space="6"/>
        </w:pBdr>
        <w:spacing w:after="480" w:before="0"/>
        <w:jc w:val="center"/>
      </w:pPr>
      <w:r>
        <w:rPr>
          <w:sz w:val="12"/>
          <w:szCs w:val="12"/>
        </w:rPr>
        <w:t xml:space="preserve"/>
      </w:r>
    </w:p>
    <w:p>
      <w:pPr>
        <w:spacing w:after="200" w:before="120" w:line="360" w:lineRule="auto"/>
        <w:jc w:val="left"/>
      </w:pPr>
      <w:r>
        <w:rPr>
          <w:rFonts w:ascii="Georgia" w:hAnsi="Georgia" w:eastAsia="Georgia" w:cs="Georgia"/>
          <w:sz w:val="24"/>
          <w:szCs w:val="24"/>
        </w:rPr>
        <w:t xml:space="preserve">You will hear people say it. You may have already said it yourself.</w:t>
      </w:r>
    </w:p>
    <w:p>
      <w:pPr>
        <w:spacing w:after="200" w:before="120" w:line="360" w:lineRule="auto"/>
        <w:jc w:val="left"/>
      </w:pPr>
      <w:r>
        <w:rPr>
          <w:rFonts w:ascii="Georgia" w:hAnsi="Georgia" w:eastAsia="Georgia" w:cs="Georgia"/>
          <w:sz w:val="24"/>
          <w:szCs w:val="24"/>
        </w:rPr>
        <w:t xml:space="preserve">“I love God, but I do not need the church.”</w:t>
      </w:r>
    </w:p>
    <w:p>
      <w:pPr>
        <w:spacing w:after="200" w:before="120" w:line="360" w:lineRule="auto"/>
        <w:jc w:val="left"/>
      </w:pPr>
      <w:r>
        <w:rPr>
          <w:rFonts w:ascii="Georgia" w:hAnsi="Georgia" w:eastAsia="Georgia" w:cs="Georgia"/>
          <w:sz w:val="24"/>
          <w:szCs w:val="24"/>
        </w:rPr>
        <w:t xml:space="preserve">“I can worship God anywhere — on a mountain, on a beach, in my room.”</w:t>
      </w:r>
    </w:p>
    <w:p>
      <w:pPr>
        <w:spacing w:after="200" w:before="120" w:line="360" w:lineRule="auto"/>
        <w:jc w:val="left"/>
      </w:pPr>
      <w:r>
        <w:rPr>
          <w:rFonts w:ascii="Georgia" w:hAnsi="Georgia" w:eastAsia="Georgia" w:cs="Georgia"/>
          <w:sz w:val="24"/>
          <w:szCs w:val="24"/>
        </w:rPr>
        <w:t xml:space="preserve">“The church is full of hypocrites. I would rather follow Jesus on my own.”</w:t>
      </w:r>
    </w:p>
    <w:p>
      <w:pPr>
        <w:spacing w:after="200" w:before="120" w:line="360" w:lineRule="auto"/>
        <w:jc w:val="left"/>
      </w:pPr>
      <w:r>
        <w:rPr>
          <w:rFonts w:ascii="Georgia" w:hAnsi="Georgia" w:eastAsia="Georgia" w:cs="Georgia"/>
          <w:sz w:val="24"/>
          <w:szCs w:val="24"/>
        </w:rPr>
        <w:t xml:space="preserve">It sounds reasonable. It sounds mature, even — like you have outgrown the institution and arrived at something more authentic. The culture around you will applaud it. Plenty of people your age and older have adopted this exact position, and they will tell you they are happier for it.</w:t>
      </w:r>
    </w:p>
    <w:p>
      <w:pPr>
        <w:spacing w:after="200" w:before="120" w:line="360" w:lineRule="auto"/>
        <w:jc w:val="left"/>
      </w:pPr>
      <w:r>
        <w:rPr>
          <w:rFonts w:ascii="Georgia" w:hAnsi="Georgia" w:eastAsia="Georgia" w:cs="Georgia"/>
          <w:sz w:val="24"/>
          <w:szCs w:val="24"/>
        </w:rPr>
        <w:t xml:space="preserve">But there is a problem. The Bible does not give you that option.</w:t>
      </w:r>
    </w:p>
    <w:p>
      <w:pPr>
        <w:spacing w:after="200" w:before="120" w:line="360" w:lineRule="auto"/>
        <w:jc w:val="left"/>
      </w:pPr>
      <w:r>
        <w:rPr>
          <w:rFonts w:ascii="Georgia" w:hAnsi="Georgia" w:eastAsia="Georgia" w:cs="Georgia"/>
          <w:sz w:val="24"/>
          <w:szCs w:val="24"/>
        </w:rPr>
        <w:t xml:space="preserve">Not because the church is perfect. It is not. Not because every congregation gets everything right. They do not. But because the church is not a human invention that you can take or leave based on your preferences. It is God’s design. He created it. Christ died for it. The Holy Spirit empowered it. And the New Testament makes no provision for a Christian who lives the faith alone.</w:t>
      </w:r>
    </w:p>
    <w:p>
      <w:pPr>
        <w:spacing w:after="120" w:before="360" w:line="360" w:lineRule="auto"/>
        <w:ind w:left="720" w:right="720"/>
        <w:jc w:val="left"/>
      </w:pPr>
      <w:r>
        <w:rPr>
          <w:rFonts w:ascii="Georgia" w:hAnsi="Georgia" w:eastAsia="Georgia" w:cs="Georgia"/>
          <w:i/>
          <w:iCs/>
          <w:color w:val="2C3E50"/>
          <w:sz w:val="24"/>
          <w:szCs w:val="24"/>
        </w:rPr>
        <w:t xml:space="preserve">“They were continually devoting themselves to the apostles’ teaching and to fellowship, to the breaking of bread and to prayer.”</w:t>
      </w:r>
    </w:p>
    <w:p>
      <w:pPr>
        <w:spacing w:after="360" w:before="0"/>
        <w:ind w:right="720"/>
        <w:jc w:val="right"/>
      </w:pPr>
      <w:r>
        <w:rPr>
          <w:rFonts w:ascii="Georgia" w:hAnsi="Georgia" w:eastAsia="Georgia" w:cs="Georgia"/>
          <w:color w:val="8B7355"/>
          <w:sz w:val="22"/>
          <w:szCs w:val="22"/>
        </w:rPr>
        <w:t xml:space="preserve">— Acts 2:42 (NASB)</w:t>
      </w:r>
    </w:p>
    <w:p>
      <w:pPr>
        <w:spacing w:after="200" w:before="120" w:line="360" w:lineRule="auto"/>
        <w:jc w:val="left"/>
      </w:pPr>
      <w:r>
        <w:rPr>
          <w:rFonts w:ascii="Georgia" w:hAnsi="Georgia" w:eastAsia="Georgia" w:cs="Georgia"/>
          <w:sz w:val="24"/>
          <w:szCs w:val="24"/>
        </w:rPr>
        <w:t xml:space="preserve">That is the first description of the church after it was established on the day of Pentecost. About three thousand souls were added that day (Acts 2:41), and this is what they did: they devoted themselves. Not casually attended. Not occasionally dropped in. They devoted themselves — to the teaching, to fellowship, to the breaking of bread, and to prayer. Together.</w:t>
      </w:r>
    </w:p>
    <w:p>
      <w:pPr>
        <w:spacing w:after="240" w:before="240"/>
        <w:jc w:val="center"/>
      </w:pPr>
      <w:r>
        <w:rPr>
          <w:rFonts w:ascii="Georgia" w:hAnsi="Georgia" w:eastAsia="Georgia" w:cs="Georgia"/>
          <w:b/>
          <w:bCs/>
          <w:i/>
          <w:iCs/>
          <w:color w:val="2C3E50"/>
          <w:sz w:val="26"/>
          <w:szCs w:val="26"/>
        </w:rPr>
        <w:t xml:space="preserve">The Christian faith was never designed to be practiced alone.</w:t>
      </w:r>
    </w:p>
    <w:p>
      <w:pPr>
        <w:pBdr>
          <w:bottom w:val="single" w:color="CCCCCC" w:sz="3" w:space="1"/>
        </w:pBdr>
        <w:spacing w:after="360" w:before="360"/>
        <w:jc w:val="center"/>
      </w:pPr>
      <w:r>
        <w:rPr>
          <w:sz w:val="12"/>
          <w:szCs w:val="12"/>
        </w:rPr>
        <w:t xml:space="preserve"/>
      </w:r>
    </w:p>
    <w:p>
      <w:pPr>
        <w:spacing w:after="0" w:before="0"/>
      </w:pPr>
      <w:r>
        <w:rPr>
          <w:rFonts w:ascii="Georgia" w:hAnsi="Georgia" w:eastAsia="Georgia" w:cs="Georgia"/>
          <w:b/>
          <w:bCs/>
          <w:sz w:val="30"/>
          <w:szCs w:val="30"/>
        </w:rPr>
        <w:t xml:space="preserve">What the Church Actually Is</w:t>
      </w:r>
    </w:p>
    <w:p>
      <w:pPr>
        <w:spacing w:after="200" w:before="120" w:line="360" w:lineRule="auto"/>
        <w:jc w:val="left"/>
      </w:pPr>
      <w:r>
        <w:rPr>
          <w:rFonts w:ascii="Georgia" w:hAnsi="Georgia" w:eastAsia="Georgia" w:cs="Georgia"/>
          <w:sz w:val="24"/>
          <w:szCs w:val="24"/>
        </w:rPr>
        <w:t xml:space="preserve">Part of the confusion comes from how the word “church” is used today. When most people hear it, they think of a building — a place you drive to on Sunday morning. Stained glass, pews, a parking lot. But that is not what the New Testament means by the word.</w:t>
      </w:r>
    </w:p>
    <w:p>
      <w:pPr>
        <w:spacing w:after="200" w:before="120" w:line="360" w:lineRule="auto"/>
        <w:jc w:val="left"/>
      </w:pPr>
      <w:r>
        <w:rPr>
          <w:rFonts w:ascii="Georgia" w:hAnsi="Georgia" w:eastAsia="Georgia" w:cs="Georgia"/>
          <w:sz w:val="24"/>
          <w:szCs w:val="24"/>
        </w:rPr>
        <w:t xml:space="preserve">The Greek word is </w:t>
      </w:r>
      <w:r>
        <w:rPr>
          <w:rFonts w:ascii="Georgia" w:hAnsi="Georgia" w:eastAsia="Georgia" w:cs="Georgia"/>
          <w:i/>
          <w:iCs/>
          <w:sz w:val="24"/>
          <w:szCs w:val="24"/>
        </w:rPr>
        <w:t xml:space="preserve">ekklesia.</w:t>
      </w:r>
      <w:r>
        <w:rPr>
          <w:rFonts w:ascii="Georgia" w:hAnsi="Georgia" w:eastAsia="Georgia" w:cs="Georgia"/>
          <w:sz w:val="24"/>
          <w:szCs w:val="24"/>
        </w:rPr>
        <w:t xml:space="preserve"> It means “the called out” — an assembly of people called together for a purpose. In the New Testament, it never refers to a building. It always refers to people.</w:t>
      </w:r>
    </w:p>
    <w:p>
      <w:pPr>
        <w:spacing w:after="200" w:before="120" w:line="360" w:lineRule="auto"/>
        <w:jc w:val="left"/>
      </w:pPr>
      <w:r>
        <w:rPr>
          <w:rFonts w:ascii="Georgia" w:hAnsi="Georgia" w:eastAsia="Georgia" w:cs="Georgia"/>
          <w:sz w:val="24"/>
          <w:szCs w:val="24"/>
        </w:rPr>
        <w:t xml:space="preserve">When Paul wrote his letters, he did not write to buildings. He wrote to “the church of God which is at Corinth” (1 Corinthians 1:2) — the people of God who assembled together in that city. When he greeted Priscilla and Aquila, he greeted “the church that is in their house” (Romans 16:5). The church met in homes, not cathedrals. It was not an institution first. It was a family.</w:t>
      </w:r>
    </w:p>
    <w:p>
      <w:pPr>
        <w:spacing w:after="200" w:before="120" w:line="360" w:lineRule="auto"/>
        <w:jc w:val="left"/>
      </w:pPr>
      <w:r>
        <w:rPr>
          <w:rFonts w:ascii="Georgia" w:hAnsi="Georgia" w:eastAsia="Georgia" w:cs="Georgia"/>
          <w:sz w:val="24"/>
          <w:szCs w:val="24"/>
        </w:rPr>
        <w:t xml:space="preserve">Paul uses one image more than any other to describe the church: a body.</w:t>
      </w:r>
    </w:p>
    <w:p>
      <w:pPr>
        <w:spacing w:after="120" w:before="360" w:line="360" w:lineRule="auto"/>
        <w:ind w:left="720" w:right="720"/>
        <w:jc w:val="left"/>
      </w:pPr>
      <w:r>
        <w:rPr>
          <w:rFonts w:ascii="Georgia" w:hAnsi="Georgia" w:eastAsia="Georgia" w:cs="Georgia"/>
          <w:i/>
          <w:iCs/>
          <w:color w:val="2C3E50"/>
          <w:sz w:val="24"/>
          <w:szCs w:val="24"/>
        </w:rPr>
        <w:t xml:space="preserve">“For even as the body is one and yet has many members, and all the members of the body, though they are many, are one body, so also is Christ. For by one Spirit we were all baptized into one body.”</w:t>
      </w:r>
    </w:p>
    <w:p>
      <w:pPr>
        <w:spacing w:after="360" w:before="0"/>
        <w:ind w:right="720"/>
        <w:jc w:val="right"/>
      </w:pPr>
      <w:r>
        <w:rPr>
          <w:rFonts w:ascii="Georgia" w:hAnsi="Georgia" w:eastAsia="Georgia" w:cs="Georgia"/>
          <w:color w:val="8B7355"/>
          <w:sz w:val="22"/>
          <w:szCs w:val="22"/>
        </w:rPr>
        <w:t xml:space="preserve">— 1 Corinthians 12:12–13 (NASB)</w:t>
      </w:r>
    </w:p>
    <w:p>
      <w:pPr>
        <w:spacing w:after="200" w:before="120" w:line="360" w:lineRule="auto"/>
        <w:jc w:val="left"/>
      </w:pPr>
      <w:r>
        <w:rPr>
          <w:rFonts w:ascii="Georgia" w:hAnsi="Georgia" w:eastAsia="Georgia" w:cs="Georgia"/>
          <w:sz w:val="24"/>
          <w:szCs w:val="24"/>
        </w:rPr>
        <w:t xml:space="preserve">You are not the whole body. You are a member — a part. An eye cannot say to the hand, “I have no need of you.” A head cannot say to the feet, “I do not need you” (1 Corinthians 12:21). Every part needs the other parts. That is how the body works.</w:t>
      </w:r>
    </w:p>
    <w:p>
      <w:pPr>
        <w:spacing w:after="200" w:before="120" w:line="360" w:lineRule="auto"/>
        <w:jc w:val="left"/>
      </w:pPr>
      <w:r>
        <w:rPr>
          <w:rFonts w:ascii="Georgia" w:hAnsi="Georgia" w:eastAsia="Georgia" w:cs="Georgia"/>
          <w:sz w:val="24"/>
          <w:szCs w:val="24"/>
        </w:rPr>
        <w:t xml:space="preserve">When you say “I do not need the church,” you are saying “I do not need the body.” And Paul says that is not how God designed it.</w:t>
      </w:r>
    </w:p>
    <w:p>
      <w:pPr>
        <w:spacing w:after="240" w:before="240"/>
        <w:jc w:val="center"/>
      </w:pPr>
      <w:r>
        <w:rPr>
          <w:rFonts w:ascii="Georgia" w:hAnsi="Georgia" w:eastAsia="Georgia" w:cs="Georgia"/>
          <w:b/>
          <w:bCs/>
          <w:i/>
          <w:iCs/>
          <w:color w:val="2C3E50"/>
          <w:sz w:val="26"/>
          <w:szCs w:val="26"/>
        </w:rPr>
        <w:t xml:space="preserve">The church is not a building you attend. It is a body you belong to.</w:t>
      </w:r>
    </w:p>
    <w:p>
      <w:pPr>
        <w:pBdr>
          <w:bottom w:val="single" w:color="CCCCCC" w:sz="3" w:space="1"/>
        </w:pBdr>
        <w:spacing w:after="360" w:before="360"/>
        <w:jc w:val="center"/>
      </w:pPr>
      <w:r>
        <w:rPr>
          <w:sz w:val="12"/>
          <w:szCs w:val="12"/>
        </w:rPr>
        <w:t xml:space="preserve"/>
      </w:r>
    </w:p>
    <w:p>
      <w:pPr>
        <w:spacing w:after="0" w:before="0"/>
      </w:pPr>
      <w:r>
        <w:rPr>
          <w:rFonts w:ascii="Georgia" w:hAnsi="Georgia" w:eastAsia="Georgia" w:cs="Georgia"/>
          <w:b/>
          <w:bCs/>
          <w:sz w:val="30"/>
          <w:szCs w:val="30"/>
        </w:rPr>
        <w:t xml:space="preserve">The Command You Cannot Ignore</w:t>
      </w:r>
    </w:p>
    <w:p>
      <w:pPr>
        <w:spacing w:after="200" w:before="120" w:line="360" w:lineRule="auto"/>
        <w:jc w:val="left"/>
      </w:pPr>
      <w:r>
        <w:rPr>
          <w:rFonts w:ascii="Georgia" w:hAnsi="Georgia" w:eastAsia="Georgia" w:cs="Georgia"/>
          <w:sz w:val="24"/>
          <w:szCs w:val="24"/>
        </w:rPr>
        <w:t xml:space="preserve">If the body metaphor is not enough, the writer of Hebrews makes it a direct command:</w:t>
      </w:r>
    </w:p>
    <w:p>
      <w:pPr>
        <w:spacing w:after="120" w:before="360" w:line="360" w:lineRule="auto"/>
        <w:ind w:left="720" w:right="720"/>
        <w:jc w:val="left"/>
      </w:pPr>
      <w:r>
        <w:rPr>
          <w:rFonts w:ascii="Georgia" w:hAnsi="Georgia" w:eastAsia="Georgia" w:cs="Georgia"/>
          <w:i/>
          <w:iCs/>
          <w:color w:val="2C3E50"/>
          <w:sz w:val="24"/>
          <w:szCs w:val="24"/>
        </w:rPr>
        <w:t xml:space="preserve">“Let us consider how to stimulate one another to love and good deeds, not forsaking our own assembling together, as is the habit of some, but encouraging one another; and all the more as you see the day drawing near.”</w:t>
      </w:r>
    </w:p>
    <w:p>
      <w:pPr>
        <w:spacing w:after="360" w:before="0"/>
        <w:ind w:right="720"/>
        <w:jc w:val="right"/>
      </w:pPr>
      <w:r>
        <w:rPr>
          <w:rFonts w:ascii="Georgia" w:hAnsi="Georgia" w:eastAsia="Georgia" w:cs="Georgia"/>
          <w:color w:val="8B7355"/>
          <w:sz w:val="22"/>
          <w:szCs w:val="22"/>
        </w:rPr>
        <w:t xml:space="preserve">— Hebrews 10:24–25 (NASB)</w:t>
      </w:r>
    </w:p>
    <w:p>
      <w:pPr>
        <w:spacing w:after="200" w:before="120" w:line="360" w:lineRule="auto"/>
        <w:jc w:val="left"/>
      </w:pPr>
      <w:r>
        <w:rPr>
          <w:rFonts w:ascii="Georgia" w:hAnsi="Georgia" w:eastAsia="Georgia" w:cs="Georgia"/>
          <w:sz w:val="24"/>
          <w:szCs w:val="24"/>
        </w:rPr>
        <w:t xml:space="preserve">Do not forsake the assembling together. That is not a suggestion. It is a command — and the writer adds that some were already making a habit of neglecting it. This is not a new problem. People have been finding reasons to skip the assembly since the first century.</w:t>
      </w:r>
    </w:p>
    <w:p>
      <w:pPr>
        <w:spacing w:after="200" w:before="120" w:line="360" w:lineRule="auto"/>
        <w:jc w:val="left"/>
      </w:pPr>
      <w:r>
        <w:rPr>
          <w:rFonts w:ascii="Georgia" w:hAnsi="Georgia" w:eastAsia="Georgia" w:cs="Georgia"/>
          <w:sz w:val="24"/>
          <w:szCs w:val="24"/>
        </w:rPr>
        <w:t xml:space="preserve">But notice what the assembly is for. It is not just about you getting something out of it — though you will. It is about stimulating one another to love and good deeds. It is about encouraging one another. The assembly exists so that Christians can build each other up. When you remove yourself from it, you are not only depriving yourself. You are depriving the body of what you were meant to contribute.</w:t>
      </w:r>
    </w:p>
    <w:p>
      <w:pPr>
        <w:spacing w:after="200" w:before="120" w:line="360" w:lineRule="auto"/>
        <w:jc w:val="left"/>
      </w:pPr>
      <w:r>
        <w:rPr>
          <w:rFonts w:ascii="Georgia" w:hAnsi="Georgia" w:eastAsia="Georgia" w:cs="Georgia"/>
          <w:sz w:val="24"/>
          <w:szCs w:val="24"/>
        </w:rPr>
        <w:t xml:space="preserve">You need the church. And the church needs you.</w:t>
      </w:r>
    </w:p>
    <w:p>
      <w:pPr>
        <w:spacing w:after="240" w:before="240"/>
        <w:jc w:val="center"/>
      </w:pPr>
      <w:r>
        <w:rPr>
          <w:rFonts w:ascii="Georgia" w:hAnsi="Georgia" w:eastAsia="Georgia" w:cs="Georgia"/>
          <w:b/>
          <w:bCs/>
          <w:i/>
          <w:iCs/>
          <w:color w:val="2C3E50"/>
          <w:sz w:val="26"/>
          <w:szCs w:val="26"/>
        </w:rPr>
        <w:t xml:space="preserve">You were not just invited to the assembly. You were commanded not to forsake it.</w:t>
      </w:r>
    </w:p>
    <w:p>
      <w:pPr>
        <w:pBdr>
          <w:bottom w:val="single" w:color="CCCCCC" w:sz="3" w:space="1"/>
        </w:pBdr>
        <w:spacing w:after="360" w:before="360"/>
        <w:jc w:val="center"/>
      </w:pPr>
      <w:r>
        <w:rPr>
          <w:sz w:val="12"/>
          <w:szCs w:val="12"/>
        </w:rPr>
        <w:t xml:space="preserve"/>
      </w:r>
    </w:p>
    <w:p>
      <w:pPr>
        <w:spacing w:after="0" w:before="0"/>
      </w:pPr>
      <w:r>
        <w:rPr>
          <w:rFonts w:ascii="Georgia" w:hAnsi="Georgia" w:eastAsia="Georgia" w:cs="Georgia"/>
          <w:b/>
          <w:bCs/>
          <w:sz w:val="30"/>
          <w:szCs w:val="30"/>
        </w:rPr>
        <w:t xml:space="preserve">Christ and the Church</w:t>
      </w:r>
    </w:p>
    <w:p>
      <w:pPr>
        <w:spacing w:after="200" w:before="120" w:line="360" w:lineRule="auto"/>
        <w:jc w:val="left"/>
      </w:pPr>
      <w:r>
        <w:rPr>
          <w:rFonts w:ascii="Georgia" w:hAnsi="Georgia" w:eastAsia="Georgia" w:cs="Georgia"/>
          <w:sz w:val="24"/>
          <w:szCs w:val="24"/>
        </w:rPr>
        <w:t xml:space="preserve">If you are tempted to think the church does not matter much, consider how Christ thinks of it.</w:t>
      </w:r>
    </w:p>
    <w:p>
      <w:pPr>
        <w:spacing w:after="120" w:before="360" w:line="360" w:lineRule="auto"/>
        <w:ind w:left="720" w:right="720"/>
        <w:jc w:val="left"/>
      </w:pPr>
      <w:r>
        <w:rPr>
          <w:rFonts w:ascii="Georgia" w:hAnsi="Georgia" w:eastAsia="Georgia" w:cs="Georgia"/>
          <w:i/>
          <w:iCs/>
          <w:color w:val="2C3E50"/>
          <w:sz w:val="24"/>
          <w:szCs w:val="24"/>
        </w:rPr>
        <w:t xml:space="preserve">“Christ also loved the church and gave Himself up for her.”</w:t>
      </w:r>
    </w:p>
    <w:p>
      <w:pPr>
        <w:spacing w:after="360" w:before="0"/>
        <w:ind w:right="720"/>
        <w:jc w:val="right"/>
      </w:pPr>
      <w:r>
        <w:rPr>
          <w:rFonts w:ascii="Georgia" w:hAnsi="Georgia" w:eastAsia="Georgia" w:cs="Georgia"/>
          <w:color w:val="8B7355"/>
          <w:sz w:val="22"/>
          <w:szCs w:val="22"/>
        </w:rPr>
        <w:t xml:space="preserve">— Ephesians 5:25 (NASB)</w:t>
      </w:r>
    </w:p>
    <w:p>
      <w:pPr>
        <w:spacing w:after="200" w:before="120" w:line="360" w:lineRule="auto"/>
        <w:jc w:val="left"/>
      </w:pPr>
      <w:r>
        <w:rPr>
          <w:rFonts w:ascii="Georgia" w:hAnsi="Georgia" w:eastAsia="Georgia" w:cs="Georgia"/>
          <w:sz w:val="24"/>
          <w:szCs w:val="24"/>
        </w:rPr>
        <w:t xml:space="preserve">Christ loved the church. Not tolerated it. Not occasionally showed up for it. He loved it — and He died for it. He gave Himself up for her. The church is not an afterthought in God’s plan. It is central to it. It is the bride of Christ — purchased with His blood.</w:t>
      </w:r>
    </w:p>
    <w:p>
      <w:pPr>
        <w:spacing w:after="200" w:before="120" w:line="360" w:lineRule="auto"/>
        <w:jc w:val="left"/>
      </w:pPr>
      <w:r>
        <w:rPr>
          <w:rFonts w:ascii="Georgia" w:hAnsi="Georgia" w:eastAsia="Georgia" w:cs="Georgia"/>
          <w:sz w:val="24"/>
          <w:szCs w:val="24"/>
        </w:rPr>
        <w:t xml:space="preserve">When you treat the church as optional, you are treating as disposable something that Christ considered worth dying for. That should give you pause.</w:t>
      </w:r>
    </w:p>
    <w:p>
      <w:pPr>
        <w:spacing w:after="200" w:before="120" w:line="360" w:lineRule="auto"/>
        <w:jc w:val="left"/>
      </w:pPr>
      <w:r>
        <w:rPr>
          <w:rFonts w:ascii="Georgia" w:hAnsi="Georgia" w:eastAsia="Georgia" w:cs="Georgia"/>
          <w:sz w:val="24"/>
          <w:szCs w:val="24"/>
        </w:rPr>
        <w:t xml:space="preserve">This does not mean the church is above criticism. It does not mean every congregation is healthy. It does not mean you should stay in a place that teaches error or harms people. But it does mean that the idea of the church — the assembly of God’s people, gathering in His name, devoted to His word and to one another — is something God takes seriously. And He expects you to take it seriously too.</w:t>
      </w:r>
    </w:p>
    <w:p>
      <w:pPr>
        <w:spacing w:after="240" w:before="240"/>
        <w:jc w:val="center"/>
      </w:pPr>
      <w:r>
        <w:rPr>
          <w:rFonts w:ascii="Georgia" w:hAnsi="Georgia" w:eastAsia="Georgia" w:cs="Georgia"/>
          <w:b/>
          <w:bCs/>
          <w:i/>
          <w:iCs/>
          <w:color w:val="2C3E50"/>
          <w:sz w:val="26"/>
          <w:szCs w:val="26"/>
        </w:rPr>
        <w:t xml:space="preserve">Christ loved the church enough to die for it. You can love it enough to show up.</w:t>
      </w:r>
    </w:p>
    <w:p>
      <w:pPr>
        <w:pBdr>
          <w:bottom w:val="single" w:color="CCCCCC" w:sz="3" w:space="1"/>
        </w:pBdr>
        <w:spacing w:after="360" w:before="360"/>
        <w:jc w:val="center"/>
      </w:pPr>
      <w:r>
        <w:rPr>
          <w:sz w:val="12"/>
          <w:szCs w:val="12"/>
        </w:rPr>
        <w:t xml:space="preserve"/>
      </w:r>
    </w:p>
    <w:p>
      <w:pPr>
        <w:spacing w:after="0" w:before="0"/>
      </w:pPr>
      <w:r>
        <w:rPr>
          <w:rFonts w:ascii="Georgia" w:hAnsi="Georgia" w:eastAsia="Georgia" w:cs="Georgia"/>
          <w:b/>
          <w:bCs/>
          <w:sz w:val="30"/>
          <w:szCs w:val="30"/>
        </w:rPr>
        <w:t xml:space="preserve">Women in the Early Church</w:t>
      </w:r>
    </w:p>
    <w:p>
      <w:pPr>
        <w:spacing w:after="200" w:before="120" w:line="360" w:lineRule="auto"/>
        <w:jc w:val="left"/>
      </w:pPr>
      <w:r>
        <w:rPr>
          <w:rFonts w:ascii="Georgia" w:hAnsi="Georgia" w:eastAsia="Georgia" w:cs="Georgia"/>
          <w:sz w:val="24"/>
          <w:szCs w:val="24"/>
        </w:rPr>
        <w:t xml:space="preserve">The early church was full of women who gave themselves to the work.</w:t>
      </w:r>
    </w:p>
    <w:p>
      <w:pPr>
        <w:spacing w:after="200" w:before="120" w:line="360" w:lineRule="auto"/>
        <w:jc w:val="left"/>
      </w:pPr>
      <w:r>
        <w:rPr>
          <w:rFonts w:ascii="Georgia" w:hAnsi="Georgia" w:eastAsia="Georgia" w:cs="Georgia"/>
          <w:sz w:val="24"/>
          <w:szCs w:val="24"/>
        </w:rPr>
        <w:t xml:space="preserve">You have already met Lydia — the seller of purple fabrics who opened her home to the church at Philippi (Acts 16:40). But she was not alone. When Paul wrote his letter to the church at Rome, he filled the final chapter with greetings to specific people. And many of them were women.</w:t>
      </w:r>
    </w:p>
    <w:p>
      <w:pPr>
        <w:spacing w:after="200" w:before="120" w:line="360" w:lineRule="auto"/>
        <w:jc w:val="left"/>
      </w:pPr>
      <w:r>
        <w:rPr>
          <w:rFonts w:ascii="Georgia" w:hAnsi="Georgia" w:eastAsia="Georgia" w:cs="Georgia"/>
          <w:sz w:val="24"/>
          <w:szCs w:val="24"/>
        </w:rPr>
        <w:t xml:space="preserve">Consider Phoebe:</w:t>
      </w:r>
    </w:p>
    <w:p>
      <w:pPr>
        <w:spacing w:after="120" w:before="360" w:line="360" w:lineRule="auto"/>
        <w:ind w:left="720" w:right="720"/>
        <w:jc w:val="left"/>
      </w:pPr>
      <w:r>
        <w:rPr>
          <w:rFonts w:ascii="Georgia" w:hAnsi="Georgia" w:eastAsia="Georgia" w:cs="Georgia"/>
          <w:i/>
          <w:iCs/>
          <w:color w:val="2C3E50"/>
          <w:sz w:val="24"/>
          <w:szCs w:val="24"/>
        </w:rPr>
        <w:t xml:space="preserve">“I commend to you our sister Phoebe, who is a servant of the church which is at Cenchrea; that you receive her in the Lord in a manner worthy of the saints, and that you help her in whatever matter she may have need of you; for she herself has also been a helper of many, and of myself as well.”</w:t>
      </w:r>
    </w:p>
    <w:p>
      <w:pPr>
        <w:spacing w:after="360" w:before="0"/>
        <w:ind w:right="720"/>
        <w:jc w:val="right"/>
      </w:pPr>
      <w:r>
        <w:rPr>
          <w:rFonts w:ascii="Georgia" w:hAnsi="Georgia" w:eastAsia="Georgia" w:cs="Georgia"/>
          <w:color w:val="8B7355"/>
          <w:sz w:val="22"/>
          <w:szCs w:val="22"/>
        </w:rPr>
        <w:t xml:space="preserve">— Romans 16:1–2 (NASB)</w:t>
      </w:r>
    </w:p>
    <w:p>
      <w:pPr>
        <w:spacing w:after="200" w:before="120" w:line="360" w:lineRule="auto"/>
        <w:jc w:val="left"/>
      </w:pPr>
      <w:r>
        <w:rPr>
          <w:rFonts w:ascii="Georgia" w:hAnsi="Georgia" w:eastAsia="Georgia" w:cs="Georgia"/>
          <w:sz w:val="24"/>
          <w:szCs w:val="24"/>
        </w:rPr>
        <w:t xml:space="preserve">Paul calls Phoebe a servant of the church — the Greek word is </w:t>
      </w:r>
      <w:r>
        <w:rPr>
          <w:rFonts w:ascii="Georgia" w:hAnsi="Georgia" w:eastAsia="Georgia" w:cs="Georgia"/>
          <w:i/>
          <w:iCs/>
          <w:sz w:val="24"/>
          <w:szCs w:val="24"/>
        </w:rPr>
        <w:t xml:space="preserve">diakonon,</w:t>
      </w:r>
      <w:r>
        <w:rPr>
          <w:rFonts w:ascii="Georgia" w:hAnsi="Georgia" w:eastAsia="Georgia" w:cs="Georgia"/>
          <w:sz w:val="24"/>
          <w:szCs w:val="24"/>
        </w:rPr>
        <w:t xml:space="preserve"> which simply means “one who serves.” It is used broadly throughout the New Testament of anyone who serves — Paul uses it of himself and of Christ. Phoebe was a woman who served the church, and served well. She helped many. She helped Paul himself. And Paul trusted her enough to commend her to the entire church at Rome. Many believe she was the one who carried Paul’s letter to the Romans — one of the most important documents in Christian history — from Corinth to Rome.</w:t>
      </w:r>
    </w:p>
    <w:p>
      <w:pPr>
        <w:spacing w:after="200" w:before="120" w:line="360" w:lineRule="auto"/>
        <w:jc w:val="left"/>
      </w:pPr>
      <w:r>
        <w:rPr>
          <w:rFonts w:ascii="Georgia" w:hAnsi="Georgia" w:eastAsia="Georgia" w:cs="Georgia"/>
          <w:sz w:val="24"/>
          <w:szCs w:val="24"/>
        </w:rPr>
        <w:t xml:space="preserve">Then there is Priscilla. Along with her husband Aquila, she was one of Paul’s closest fellow workers. They met Paul in Corinth, where they worked together as tentmakers (Acts 18:1–3). They traveled with him. They risked their own necks for his life (Romans 16:3–4). And when a gifted preacher named Apollos came to Ephesus teaching accurately about Jesus but with an incomplete understanding, it was Priscilla and Aquila who “took him aside and explained to him the way of God more accurately” (Acts 18:26, NASB).</w:t>
      </w:r>
    </w:p>
    <w:p>
      <w:pPr>
        <w:spacing w:after="200" w:before="120" w:line="360" w:lineRule="auto"/>
        <w:jc w:val="left"/>
      </w:pPr>
      <w:r>
        <w:rPr>
          <w:rFonts w:ascii="Georgia" w:hAnsi="Georgia" w:eastAsia="Georgia" w:cs="Georgia"/>
          <w:sz w:val="24"/>
          <w:szCs w:val="24"/>
        </w:rPr>
        <w:t xml:space="preserve">Paul greets them in Romans:</w:t>
      </w:r>
    </w:p>
    <w:p>
      <w:pPr>
        <w:spacing w:after="120" w:before="360" w:line="360" w:lineRule="auto"/>
        <w:ind w:left="720" w:right="720"/>
        <w:jc w:val="left"/>
      </w:pPr>
      <w:r>
        <w:rPr>
          <w:rFonts w:ascii="Georgia" w:hAnsi="Georgia" w:eastAsia="Georgia" w:cs="Georgia"/>
          <w:i/>
          <w:iCs/>
          <w:color w:val="2C3E50"/>
          <w:sz w:val="24"/>
          <w:szCs w:val="24"/>
        </w:rPr>
        <w:t xml:space="preserve">“Greet Prisca and Aquila, my fellow workers in Christ Jesus, who for my life risked their own necks, to whom not only do I give thanks, but also all the churches of the Gentiles; also greet the church that is in their house.”</w:t>
      </w:r>
    </w:p>
    <w:p>
      <w:pPr>
        <w:spacing w:after="360" w:before="0"/>
        <w:ind w:right="720"/>
        <w:jc w:val="right"/>
      </w:pPr>
      <w:r>
        <w:rPr>
          <w:rFonts w:ascii="Georgia" w:hAnsi="Georgia" w:eastAsia="Georgia" w:cs="Georgia"/>
          <w:color w:val="8B7355"/>
          <w:sz w:val="22"/>
          <w:szCs w:val="22"/>
        </w:rPr>
        <w:t xml:space="preserve">— Romans 16:3–5 (NASB)</w:t>
      </w:r>
    </w:p>
    <w:p>
      <w:pPr>
        <w:spacing w:after="200" w:before="120" w:line="360" w:lineRule="auto"/>
        <w:jc w:val="left"/>
      </w:pPr>
      <w:r>
        <w:rPr>
          <w:rFonts w:ascii="Georgia" w:hAnsi="Georgia" w:eastAsia="Georgia" w:cs="Georgia"/>
          <w:sz w:val="24"/>
          <w:szCs w:val="24"/>
        </w:rPr>
        <w:t xml:space="preserve">A church met in their home. They risked their lives for the gospel. Paul called them fellow workers. And all the churches of the Gentiles gave thanks for them.</w:t>
      </w:r>
    </w:p>
    <w:p>
      <w:pPr>
        <w:spacing w:after="200" w:before="120" w:line="360" w:lineRule="auto"/>
        <w:jc w:val="left"/>
      </w:pPr>
      <w:r>
        <w:rPr>
          <w:rFonts w:ascii="Georgia" w:hAnsi="Georgia" w:eastAsia="Georgia" w:cs="Georgia"/>
          <w:sz w:val="24"/>
          <w:szCs w:val="24"/>
        </w:rPr>
        <w:t xml:space="preserve">These women were not spectators. They were not sitting in the back waiting for someone to tell them what to do. They were serving, teaching, hosting, supporting, carrying letters, and building the church from the inside out.</w:t>
      </w:r>
    </w:p>
    <w:p>
      <w:pPr>
        <w:spacing w:after="200" w:before="120" w:line="360" w:lineRule="auto"/>
        <w:jc w:val="left"/>
      </w:pPr>
      <w:r>
        <w:rPr>
          <w:rFonts w:ascii="Georgia" w:hAnsi="Georgia" w:eastAsia="Georgia" w:cs="Georgia"/>
          <w:sz w:val="24"/>
          <w:szCs w:val="24"/>
        </w:rPr>
        <w:t xml:space="preserve">The church needs women like that today. It needs you.</w:t>
      </w:r>
    </w:p>
    <w:p>
      <w:pPr>
        <w:spacing w:after="200" w:before="120" w:line="360" w:lineRule="auto"/>
        <w:jc w:val="left"/>
      </w:pPr>
      <w:r>
        <w:rPr>
          <w:rFonts w:ascii="Georgia" w:hAnsi="Georgia" w:eastAsia="Georgia" w:cs="Georgia"/>
          <w:sz w:val="24"/>
          <w:szCs w:val="24"/>
        </w:rPr>
        <w:t xml:space="preserve">The New Testament does assign different roles to men and women in the church. Elders, deacons, and preachers are roles Scripture gives to qualified men — not because men are superior, but because God designed a headship structure for both the home and the church (1 Corinthians 11:3, 1 Timothy 2:11–12, 1 Timothy 3:1–13). But different roles do not mean different value. Men and women are equal in worth, equal in salvation (Galatians 3:28), and equally essential to the body of Christ.</w:t>
      </w:r>
    </w:p>
    <w:p>
      <w:pPr>
        <w:spacing w:after="200" w:before="120" w:line="360" w:lineRule="auto"/>
        <w:jc w:val="left"/>
      </w:pPr>
      <w:r>
        <w:rPr>
          <w:rFonts w:ascii="Georgia" w:hAnsi="Georgia" w:eastAsia="Georgia" w:cs="Georgia"/>
          <w:sz w:val="24"/>
          <w:szCs w:val="24"/>
        </w:rPr>
        <w:t xml:space="preserve">Women like Phoebe, Priscilla, and Lydia served powerfully within God’s design — they did not need a title to build the church. Their work speaks for itself. And that should encourage you: you do not need a position to make a difference. You need faithfulness, a willing heart, and the courage to show up.</w:t>
      </w:r>
    </w:p>
    <w:p>
      <w:pPr>
        <w:spacing w:after="240" w:before="240"/>
        <w:jc w:val="center"/>
      </w:pPr>
      <w:r>
        <w:rPr>
          <w:rFonts w:ascii="Georgia" w:hAnsi="Georgia" w:eastAsia="Georgia" w:cs="Georgia"/>
          <w:b/>
          <w:bCs/>
          <w:i/>
          <w:iCs/>
          <w:color w:val="2C3E50"/>
          <w:sz w:val="26"/>
          <w:szCs w:val="26"/>
        </w:rPr>
        <w:t xml:space="preserve">Phoebe served. Priscilla taught. Lydia hosted. The church was built by women who showed up and gave everything they had.</w:t>
      </w:r>
    </w:p>
    <w:p>
      <w:pPr>
        <w:pBdr>
          <w:bottom w:val="single" w:color="CCCCCC" w:sz="3" w:space="1"/>
        </w:pBdr>
        <w:spacing w:after="360" w:before="360"/>
        <w:jc w:val="center"/>
      </w:pPr>
      <w:r>
        <w:rPr>
          <w:sz w:val="12"/>
          <w:szCs w:val="12"/>
        </w:rPr>
        <w:t xml:space="preserve"/>
      </w:r>
    </w:p>
    <w:p>
      <w:pPr>
        <w:spacing w:after="0" w:before="0"/>
      </w:pPr>
      <w:r>
        <w:rPr>
          <w:rFonts w:ascii="Georgia" w:hAnsi="Georgia" w:eastAsia="Georgia" w:cs="Georgia"/>
          <w:b/>
          <w:bCs/>
          <w:sz w:val="30"/>
          <w:szCs w:val="30"/>
        </w:rPr>
        <w:t xml:space="preserve">What the Assembly Looked Like</w:t>
      </w:r>
    </w:p>
    <w:p>
      <w:pPr>
        <w:spacing w:after="200" w:before="120" w:line="360" w:lineRule="auto"/>
        <w:jc w:val="left"/>
      </w:pPr>
      <w:r>
        <w:rPr>
          <w:rFonts w:ascii="Georgia" w:hAnsi="Georgia" w:eastAsia="Georgia" w:cs="Georgia"/>
          <w:sz w:val="24"/>
          <w:szCs w:val="24"/>
        </w:rPr>
        <w:t xml:space="preserve">So what did the early church actually do when they gathered?</w:t>
      </w:r>
    </w:p>
    <w:p>
      <w:pPr>
        <w:spacing w:after="200" w:before="120" w:line="360" w:lineRule="auto"/>
        <w:jc w:val="left"/>
      </w:pPr>
      <w:r>
        <w:rPr>
          <w:rFonts w:ascii="Georgia" w:hAnsi="Georgia" w:eastAsia="Georgia" w:cs="Georgia"/>
          <w:sz w:val="24"/>
          <w:szCs w:val="24"/>
        </w:rPr>
        <w:t xml:space="preserve">Acts 2:42 gives us the summary: they devoted themselves to the apostles’ teaching, to fellowship, to the breaking of bread, and to prayer.</w:t>
      </w:r>
    </w:p>
    <w:p>
      <w:pPr>
        <w:spacing w:after="200" w:before="120" w:line="360" w:lineRule="auto"/>
        <w:jc w:val="left"/>
      </w:pPr>
      <w:r>
        <w:rPr>
          <w:rFonts w:ascii="Georgia" w:hAnsi="Georgia" w:eastAsia="Georgia" w:cs="Georgia"/>
          <w:sz w:val="24"/>
          <w:szCs w:val="24"/>
        </w:rPr>
        <w:t xml:space="preserve">The apostles’ teaching is what we now have preserved in the New Testament. When the church assembled, the word of God was taught. This was not optional entertainment. It was the foundation of everything they did.</w:t>
      </w:r>
    </w:p>
    <w:p>
      <w:pPr>
        <w:spacing w:after="200" w:before="120" w:line="360" w:lineRule="auto"/>
        <w:jc w:val="left"/>
      </w:pPr>
      <w:r>
        <w:rPr>
          <w:rFonts w:ascii="Georgia" w:hAnsi="Georgia" w:eastAsia="Georgia" w:cs="Georgia"/>
          <w:sz w:val="24"/>
          <w:szCs w:val="24"/>
        </w:rPr>
        <w:t xml:space="preserve">Fellowship — the Greek word </w:t>
      </w:r>
      <w:r>
        <w:rPr>
          <w:rFonts w:ascii="Georgia" w:hAnsi="Georgia" w:eastAsia="Georgia" w:cs="Georgia"/>
          <w:i/>
          <w:iCs/>
          <w:sz w:val="24"/>
          <w:szCs w:val="24"/>
        </w:rPr>
        <w:t xml:space="preserve">koinonia</w:t>
      </w:r>
      <w:r>
        <w:rPr>
          <w:rFonts w:ascii="Georgia" w:hAnsi="Georgia" w:eastAsia="Georgia" w:cs="Georgia"/>
          <w:sz w:val="24"/>
          <w:szCs w:val="24"/>
        </w:rPr>
        <w:t xml:space="preserve"> — means sharing, partnership, communion. It is not just socializing. It is the deep connection that comes from sharing the same faith, the same Lord, the same mission. You cannot have </w:t>
      </w:r>
      <w:r>
        <w:rPr>
          <w:rFonts w:ascii="Georgia" w:hAnsi="Georgia" w:eastAsia="Georgia" w:cs="Georgia"/>
          <w:i/>
          <w:iCs/>
          <w:sz w:val="24"/>
          <w:szCs w:val="24"/>
        </w:rPr>
        <w:t xml:space="preserve">koinonia</w:t>
      </w:r>
      <w:r>
        <w:rPr>
          <w:rFonts w:ascii="Georgia" w:hAnsi="Georgia" w:eastAsia="Georgia" w:cs="Georgia"/>
          <w:sz w:val="24"/>
          <w:szCs w:val="24"/>
        </w:rPr>
        <w:t xml:space="preserve"> by yourself. It requires the assembly.</w:t>
      </w:r>
    </w:p>
    <w:p>
      <w:pPr>
        <w:spacing w:after="200" w:before="120" w:line="360" w:lineRule="auto"/>
        <w:jc w:val="left"/>
      </w:pPr>
      <w:r>
        <w:rPr>
          <w:rFonts w:ascii="Georgia" w:hAnsi="Georgia" w:eastAsia="Georgia" w:cs="Georgia"/>
          <w:sz w:val="24"/>
          <w:szCs w:val="24"/>
        </w:rPr>
        <w:t xml:space="preserve">The breaking of bread refers to the Lord’s Supper — the memorial that Jesus instituted the night before His death (Luke 22:19–20). Paul describes the church at Troas gathering “on the first day of the week” to break bread (Acts 20:7). This was the pattern: the church assembled on the first day of the week, and they observed the Lord’s Supper together.</w:t>
      </w:r>
    </w:p>
    <w:p>
      <w:pPr>
        <w:spacing w:after="200" w:before="120" w:line="360" w:lineRule="auto"/>
        <w:jc w:val="left"/>
      </w:pPr>
      <w:r>
        <w:rPr>
          <w:rFonts w:ascii="Georgia" w:hAnsi="Georgia" w:eastAsia="Georgia" w:cs="Georgia"/>
          <w:sz w:val="24"/>
          <w:szCs w:val="24"/>
        </w:rPr>
        <w:t xml:space="preserve">And prayer. Not just private prayer — though that matters — but corporate prayer. Christians praying together, lifting their voices together, interceding for one another and for the world.</w:t>
      </w:r>
    </w:p>
    <w:p>
      <w:pPr>
        <w:spacing w:after="200" w:before="120" w:line="360" w:lineRule="auto"/>
        <w:jc w:val="left"/>
      </w:pPr>
      <w:r>
        <w:rPr>
          <w:rFonts w:ascii="Georgia" w:hAnsi="Georgia" w:eastAsia="Georgia" w:cs="Georgia"/>
          <w:sz w:val="24"/>
          <w:szCs w:val="24"/>
        </w:rPr>
        <w:t xml:space="preserve">And singing. Paul told the Ephesians: “Speaking to one another in psalms and hymns and spiritual songs, singing and making melody with your heart to the Lord” (Ephesians 5:19, NASB). And to the Colossians: “Teaching and admonishing one another with psalms and hymns and spiritual songs, singing with thankfulness in your hearts to God” (Colossians 3:16, NASB). Notice where the melody is made — in the heart. The New Testament pattern for worship is the human voice lifted to God, not a performance to be watched. When the church sings together, every voice matters. Yours included.</w:t>
      </w:r>
    </w:p>
    <w:p>
      <w:pPr>
        <w:spacing w:after="200" w:before="120" w:line="360" w:lineRule="auto"/>
        <w:jc w:val="left"/>
      </w:pPr>
      <w:r>
        <w:rPr>
          <w:rFonts w:ascii="Georgia" w:hAnsi="Georgia" w:eastAsia="Georgia" w:cs="Georgia"/>
          <w:sz w:val="24"/>
          <w:szCs w:val="24"/>
        </w:rPr>
        <w:t xml:space="preserve">And giving. Paul instructed the Corinthians: “On the first day of every week each one of you is to put aside and save, as he may prosper” (1 Corinthians 16:1–2, NASB). This is not tithing — tithing was part of the Law of Moses. New Testament giving is proportional and purposeful: as you have been prospered, and as you have purposed in your heart, “not grudgingly or under compulsion, for God loves a cheerful giver” (2 Corinthians 9:7, NASB). Giving is an act of worship, not a tax.</w:t>
      </w:r>
    </w:p>
    <w:p>
      <w:pPr>
        <w:spacing w:after="200" w:before="120" w:line="360" w:lineRule="auto"/>
        <w:jc w:val="left"/>
      </w:pPr>
      <w:r>
        <w:rPr>
          <w:rFonts w:ascii="Georgia" w:hAnsi="Georgia" w:eastAsia="Georgia" w:cs="Georgia"/>
          <w:sz w:val="24"/>
          <w:szCs w:val="24"/>
        </w:rPr>
        <w:t xml:space="preserve">This is what the assembly is for. Not performance. Not entertainment. Not a building program. The teaching, the fellowship, the Lord’s Supper, prayer, singing, and giving. When a church is devoted to these things, it is doing what God designed it to do.</w:t>
      </w:r>
    </w:p>
    <w:p>
      <w:pPr>
        <w:spacing w:after="240" w:before="240"/>
        <w:jc w:val="center"/>
      </w:pPr>
      <w:r>
        <w:rPr>
          <w:rFonts w:ascii="Georgia" w:hAnsi="Georgia" w:eastAsia="Georgia" w:cs="Georgia"/>
          <w:b/>
          <w:bCs/>
          <w:i/>
          <w:iCs/>
          <w:color w:val="2C3E50"/>
          <w:sz w:val="26"/>
          <w:szCs w:val="26"/>
        </w:rPr>
        <w:t xml:space="preserve">The church gathers for the teaching, the fellowship, the bread, the prayer, the singing, and the giving. Everything else is secondary.</w:t>
      </w:r>
    </w:p>
    <w:p>
      <w:pPr>
        <w:pBdr>
          <w:bottom w:val="single" w:color="CCCCCC" w:sz="3" w:space="1"/>
        </w:pBdr>
        <w:spacing w:after="360" w:before="360"/>
        <w:jc w:val="center"/>
      </w:pPr>
      <w:r>
        <w:rPr>
          <w:sz w:val="12"/>
          <w:szCs w:val="12"/>
        </w:rPr>
        <w:t xml:space="preserve"/>
      </w:r>
    </w:p>
    <w:p>
      <w:pPr>
        <w:spacing w:after="0" w:before="0"/>
      </w:pPr>
      <w:r>
        <w:rPr>
          <w:rFonts w:ascii="Georgia" w:hAnsi="Georgia" w:eastAsia="Georgia" w:cs="Georgia"/>
          <w:b/>
          <w:bCs/>
          <w:sz w:val="30"/>
          <w:szCs w:val="30"/>
        </w:rPr>
        <w:t xml:space="preserve">“But the Church Hurt Me”</w:t>
      </w:r>
    </w:p>
    <w:p>
      <w:pPr>
        <w:spacing w:after="200" w:before="120" w:line="360" w:lineRule="auto"/>
        <w:jc w:val="left"/>
      </w:pPr>
      <w:r>
        <w:rPr>
          <w:rFonts w:ascii="Georgia" w:hAnsi="Georgia" w:eastAsia="Georgia" w:cs="Georgia"/>
          <w:sz w:val="24"/>
          <w:szCs w:val="24"/>
        </w:rPr>
        <w:t xml:space="preserve">This has to be addressed, because it is real.</w:t>
      </w:r>
    </w:p>
    <w:p>
      <w:pPr>
        <w:spacing w:after="200" w:before="120" w:line="360" w:lineRule="auto"/>
        <w:jc w:val="left"/>
      </w:pPr>
      <w:r>
        <w:rPr>
          <w:rFonts w:ascii="Georgia" w:hAnsi="Georgia" w:eastAsia="Georgia" w:cs="Georgia"/>
          <w:sz w:val="24"/>
          <w:szCs w:val="24"/>
        </w:rPr>
        <w:t xml:space="preserve">Some of you have been hurt by people in the church. Maybe a leader was hypocritical. Maybe you were judged, excluded, or treated unkindly. Maybe the church you grew up in was more about appearances than truth. Maybe someone who claimed to represent Christ did something that did not look anything like Him.</w:t>
      </w:r>
    </w:p>
    <w:p>
      <w:pPr>
        <w:spacing w:after="200" w:before="120" w:line="360" w:lineRule="auto"/>
        <w:jc w:val="left"/>
      </w:pPr>
      <w:r>
        <w:rPr>
          <w:rFonts w:ascii="Georgia" w:hAnsi="Georgia" w:eastAsia="Georgia" w:cs="Georgia"/>
          <w:sz w:val="24"/>
          <w:szCs w:val="24"/>
        </w:rPr>
        <w:t xml:space="preserve">That pain is real. And it is not dismissed by anything in this chapter.</w:t>
      </w:r>
    </w:p>
    <w:p>
      <w:pPr>
        <w:spacing w:after="200" w:before="120" w:line="360" w:lineRule="auto"/>
        <w:jc w:val="left"/>
      </w:pPr>
      <w:r>
        <w:rPr>
          <w:rFonts w:ascii="Georgia" w:hAnsi="Georgia" w:eastAsia="Georgia" w:cs="Georgia"/>
          <w:sz w:val="24"/>
          <w:szCs w:val="24"/>
        </w:rPr>
        <w:t xml:space="preserve">But here is the truth you need to hold onto: the church is made up of imperfect people. It always has been. The church at Corinth was a mess — divisions, lawsuits, immorality, disorder at the Lord’s table. Paul spent two entire letters correcting them. The churches in Galatia were being led astray by false teaching. The church at Laodicea was lukewarm and self-satisfied (Revelation 3:14–17).</w:t>
      </w:r>
    </w:p>
    <w:p>
      <w:pPr>
        <w:spacing w:after="200" w:before="120" w:line="360" w:lineRule="auto"/>
        <w:jc w:val="left"/>
      </w:pPr>
      <w:r>
        <w:rPr>
          <w:rFonts w:ascii="Georgia" w:hAnsi="Georgia" w:eastAsia="Georgia" w:cs="Georgia"/>
          <w:sz w:val="24"/>
          <w:szCs w:val="24"/>
        </w:rPr>
        <w:t xml:space="preserve">The New Testament never pretends the church is perfect. But it never tells you to leave, either. It tells you to help make it better.</w:t>
      </w:r>
    </w:p>
    <w:p>
      <w:pPr>
        <w:spacing w:after="200" w:before="120" w:line="360" w:lineRule="auto"/>
        <w:jc w:val="left"/>
      </w:pPr>
      <w:r>
        <w:rPr>
          <w:rFonts w:ascii="Georgia" w:hAnsi="Georgia" w:eastAsia="Georgia" w:cs="Georgia"/>
          <w:sz w:val="24"/>
          <w:szCs w:val="24"/>
        </w:rPr>
        <w:t xml:space="preserve">If you have been hurt, take that pain seriously. Talk to someone you trust. Find a congregation that teaches the truth and practices it. But do not use the failure of some Christians as an excuse to abandon what Christ established. The church is not the problem. Sin is the problem. And sin will follow you whether you are inside the church or outside of it.</w:t>
      </w:r>
    </w:p>
    <w:p>
      <w:pPr>
        <w:spacing w:after="200" w:before="120" w:line="360" w:lineRule="auto"/>
        <w:jc w:val="left"/>
      </w:pPr>
      <w:r>
        <w:rPr>
          <w:rFonts w:ascii="Georgia" w:hAnsi="Georgia" w:eastAsia="Georgia" w:cs="Georgia"/>
          <w:sz w:val="24"/>
          <w:szCs w:val="24"/>
        </w:rPr>
        <w:t xml:space="preserve">The answer to a bad church experience is not no church. It is the right church — a church that holds to the apostles’ teaching, that practices genuine fellowship, that gathers faithfully, and that cares more about truth than tradition.</w:t>
      </w:r>
    </w:p>
    <w:p>
      <w:pPr>
        <w:spacing w:after="240" w:before="240"/>
        <w:jc w:val="center"/>
      </w:pPr>
      <w:r>
        <w:rPr>
          <w:rFonts w:ascii="Georgia" w:hAnsi="Georgia" w:eastAsia="Georgia" w:cs="Georgia"/>
          <w:b/>
          <w:bCs/>
          <w:i/>
          <w:iCs/>
          <w:color w:val="2C3E50"/>
          <w:sz w:val="26"/>
          <w:szCs w:val="26"/>
        </w:rPr>
        <w:t xml:space="preserve">The answer to a bad church experience is not no church. It is the right church.</w:t>
      </w:r>
    </w:p>
    <w:p>
      <w:pPr>
        <w:pBdr>
          <w:bottom w:val="single" w:color="CCCCCC" w:sz="3" w:space="1"/>
        </w:pBdr>
        <w:spacing w:after="360" w:before="360"/>
        <w:jc w:val="center"/>
      </w:pPr>
      <w:r>
        <w:rPr>
          <w:sz w:val="12"/>
          <w:szCs w:val="12"/>
        </w:rPr>
        <w:t xml:space="preserve"/>
      </w:r>
    </w:p>
    <w:p>
      <w:pPr>
        <w:spacing w:after="0" w:before="0"/>
      </w:pPr>
      <w:r>
        <w:rPr>
          <w:rFonts w:ascii="Georgia" w:hAnsi="Georgia" w:eastAsia="Georgia" w:cs="Georgia"/>
          <w:b/>
          <w:bCs/>
          <w:sz w:val="30"/>
          <w:szCs w:val="30"/>
        </w:rPr>
        <w:t xml:space="preserve">You Are Needed</w:t>
      </w:r>
    </w:p>
    <w:p>
      <w:pPr>
        <w:spacing w:after="200" w:before="120" w:line="360" w:lineRule="auto"/>
        <w:jc w:val="left"/>
      </w:pPr>
      <w:r>
        <w:rPr>
          <w:rFonts w:ascii="Georgia" w:hAnsi="Georgia" w:eastAsia="Georgia" w:cs="Georgia"/>
          <w:sz w:val="24"/>
          <w:szCs w:val="24"/>
        </w:rPr>
        <w:t xml:space="preserve">One more thing, and this is personal.</w:t>
      </w:r>
    </w:p>
    <w:p>
      <w:pPr>
        <w:spacing w:after="200" w:before="120" w:line="360" w:lineRule="auto"/>
        <w:jc w:val="left"/>
      </w:pPr>
      <w:r>
        <w:rPr>
          <w:rFonts w:ascii="Georgia" w:hAnsi="Georgia" w:eastAsia="Georgia" w:cs="Georgia"/>
          <w:sz w:val="24"/>
          <w:szCs w:val="24"/>
        </w:rPr>
        <w:t xml:space="preserve">The church needs you. Not a future, more mature, more polished version of you. You — right now, as you are, with whatever you have to offer.</w:t>
      </w:r>
    </w:p>
    <w:p>
      <w:pPr>
        <w:spacing w:after="200" w:before="120" w:line="360" w:lineRule="auto"/>
        <w:jc w:val="left"/>
      </w:pPr>
      <w:r>
        <w:rPr>
          <w:rFonts w:ascii="Georgia" w:hAnsi="Georgia" w:eastAsia="Georgia" w:cs="Georgia"/>
          <w:sz w:val="24"/>
          <w:szCs w:val="24"/>
        </w:rPr>
        <w:t xml:space="preserve">You may be young. You may feel like you do not know enough. You may think you have nothing to contribute. That is not true. The body needs every part. A young woman who shows up faithfully, who serves willingly, who encourages others, who studies the word and grows in her faith — that young woman is building something that will outlast her.</w:t>
      </w:r>
    </w:p>
    <w:p>
      <w:pPr>
        <w:spacing w:after="200" w:before="120" w:line="360" w:lineRule="auto"/>
        <w:jc w:val="left"/>
      </w:pPr>
      <w:r>
        <w:rPr>
          <w:rFonts w:ascii="Georgia" w:hAnsi="Georgia" w:eastAsia="Georgia" w:cs="Georgia"/>
          <w:sz w:val="24"/>
          <w:szCs w:val="24"/>
        </w:rPr>
        <w:t xml:space="preserve">Do not wait until you feel ready. You will never feel ready. Show up anyway. Sit under the teaching. Sing the songs. Take the bread. Pray with your brothers and sisters. Let them encourage you, and encourage them in return. Be present — not just physically, but with your whole heart.</w:t>
      </w:r>
    </w:p>
    <w:p>
      <w:pPr>
        <w:spacing w:after="200" w:before="120" w:line="360" w:lineRule="auto"/>
        <w:jc w:val="left"/>
      </w:pPr>
      <w:r>
        <w:rPr>
          <w:rFonts w:ascii="Georgia" w:hAnsi="Georgia" w:eastAsia="Georgia" w:cs="Georgia"/>
          <w:sz w:val="24"/>
          <w:szCs w:val="24"/>
        </w:rPr>
        <w:t xml:space="preserve">The church is not a building. It is not an event. It is the body of Christ on earth — and you are part of it.</w:t>
      </w:r>
    </w:p>
    <w:p>
      <w:pPr>
        <w:spacing w:after="240" w:before="240"/>
        <w:jc w:val="center"/>
      </w:pPr>
      <w:r>
        <w:rPr>
          <w:rFonts w:ascii="Georgia" w:hAnsi="Georgia" w:eastAsia="Georgia" w:cs="Georgia"/>
          <w:b/>
          <w:bCs/>
          <w:i/>
          <w:iCs/>
          <w:color w:val="2C3E50"/>
          <w:sz w:val="26"/>
          <w:szCs w:val="26"/>
        </w:rPr>
        <w:t xml:space="preserve">Do not wait until you feel ready. The church needs you now.</w:t>
      </w:r>
    </w:p>
    <w:p>
      <w:pPr>
        <w:pBdr>
          <w:bottom w:val="single" w:color="CCCCCC" w:sz="3" w:space="1"/>
        </w:pBdr>
        <w:spacing w:after="360" w:before="360"/>
        <w:jc w:val="center"/>
      </w:pPr>
      <w:r>
        <w:rPr>
          <w:sz w:val="12"/>
          <w:szCs w:val="12"/>
        </w:rPr>
        <w:t xml:space="preserve"/>
      </w:r>
    </w:p>
    <w:p>
      <w:pPr>
        <w:spacing w:after="120" w:before="240"/>
        <w:jc w:val="center"/>
      </w:pPr>
      <w:r>
        <w:rPr>
          <w:rFonts w:ascii="Georgia" w:hAnsi="Georgia" w:eastAsia="Georgia" w:cs="Georgia"/>
          <w:b/>
          <w:bCs/>
          <w:i/>
          <w:iCs/>
          <w:color w:val="2C3E50"/>
          <w:sz w:val="28"/>
          <w:szCs w:val="28"/>
        </w:rPr>
        <w:t xml:space="preserve">The church is not optional.</w:t>
      </w:r>
    </w:p>
    <w:p>
      <w:pPr>
        <w:spacing w:after="120" w:before="0"/>
        <w:jc w:val="center"/>
      </w:pPr>
      <w:r>
        <w:rPr>
          <w:rFonts w:ascii="Georgia" w:hAnsi="Georgia" w:eastAsia="Georgia" w:cs="Georgia"/>
          <w:b/>
          <w:bCs/>
          <w:i/>
          <w:iCs/>
          <w:color w:val="2C3E50"/>
          <w:sz w:val="28"/>
          <w:szCs w:val="28"/>
        </w:rPr>
        <w:t xml:space="preserve">It is not a building. It is not an institution. It is the body of Christ — and you belong to it.</w:t>
      </w:r>
    </w:p>
    <w:p>
      <w:pPr>
        <w:spacing w:after="120" w:before="0"/>
        <w:jc w:val="center"/>
      </w:pPr>
      <w:r>
        <w:rPr>
          <w:rFonts w:ascii="Georgia" w:hAnsi="Georgia" w:eastAsia="Georgia" w:cs="Georgia"/>
          <w:b/>
          <w:bCs/>
          <w:i/>
          <w:iCs/>
          <w:color w:val="2C3E50"/>
          <w:sz w:val="28"/>
          <w:szCs w:val="28"/>
        </w:rPr>
        <w:t xml:space="preserve">Show up. Serve. Stay.</w:t>
      </w:r>
    </w:p>
    <w:p>
      <w:pPr>
        <w:spacing w:after="480" w:before="0"/>
        <w:jc w:val="center"/>
      </w:pPr>
      <w:r>
        <w:rPr>
          <w:rFonts w:ascii="Georgia" w:hAnsi="Georgia" w:eastAsia="Georgia" w:cs="Georgia"/>
          <w:i/>
          <w:iCs/>
          <w:color w:val="4A4A4A"/>
          <w:sz w:val="24"/>
          <w:szCs w:val="24"/>
        </w:rPr>
        <w:t xml:space="preserve">They devoted themselves.</w:t>
      </w:r>
    </w:p>
    <w:p>
      <w:pPr>
        <w:pBdr>
          <w:bottom w:val="single" w:color="CCCCCC" w:sz="3" w:space="1"/>
        </w:pBdr>
        <w:spacing w:after="360" w:before="360"/>
        <w:jc w:val="center"/>
      </w:pPr>
      <w:r>
        <w:rPr>
          <w:sz w:val="12"/>
          <w:szCs w:val="12"/>
        </w:rPr>
        <w:t xml:space="preserve"/>
      </w:r>
    </w:p>
    <w:p>
      <w:pPr>
        <w:spacing w:after="0" w:before="0"/>
      </w:pPr>
      <w:r>
        <w:rPr>
          <w:rFonts w:ascii="Georgia" w:hAnsi="Georgia" w:eastAsia="Georgia" w:cs="Georgia"/>
          <w:b/>
          <w:bCs/>
          <w:i/>
          <w:iCs/>
          <w:color w:val="5D6D7E"/>
          <w:sz w:val="24"/>
          <w:szCs w:val="24"/>
        </w:rPr>
        <w:t xml:space="preserve">For Further Study</w:t>
      </w:r>
    </w:p>
    <w:p>
      <w:pPr>
        <w:spacing w:after="200" w:before="120" w:line="360" w:lineRule="auto"/>
        <w:jc w:val="left"/>
      </w:pPr>
      <w:r>
        <w:rPr>
          <w:rFonts w:ascii="Georgia" w:hAnsi="Georgia" w:eastAsia="Georgia" w:cs="Georgia"/>
          <w:sz w:val="24"/>
          <w:szCs w:val="24"/>
        </w:rPr>
        <w:t xml:space="preserve">The New Testament is, in many ways, a book about the church. These passages are essential.</w:t>
      </w:r>
    </w:p>
    <w:p>
      <w:pPr>
        <w:spacing w:after="160" w:before="120" w:line="360" w:lineRule="auto"/>
        <w:ind w:left="720"/>
        <w:jc w:val="left"/>
      </w:pPr>
      <w:r>
        <w:rPr>
          <w:rFonts w:ascii="Georgia" w:hAnsi="Georgia" w:eastAsia="Georgia" w:cs="Georgia"/>
          <w:b/>
          <w:bCs/>
          <w:color w:val="8B7355"/>
          <w:sz w:val="24"/>
          <w:szCs w:val="24"/>
        </w:rPr>
        <w:t xml:space="preserve">•  </w:t>
      </w:r>
      <w:r>
        <w:rPr>
          <w:rFonts w:ascii="Georgia" w:hAnsi="Georgia" w:eastAsia="Georgia" w:cs="Georgia"/>
          <w:sz w:val="24"/>
          <w:szCs w:val="24"/>
        </w:rPr>
        <w:t xml:space="preserve">Acts 2:41–47 — The first church and its devotion</w:t>
      </w:r>
    </w:p>
    <w:p>
      <w:pPr>
        <w:spacing w:after="160" w:before="120" w:line="360" w:lineRule="auto"/>
        <w:ind w:left="720"/>
        <w:jc w:val="left"/>
      </w:pPr>
      <w:r>
        <w:rPr>
          <w:rFonts w:ascii="Georgia" w:hAnsi="Georgia" w:eastAsia="Georgia" w:cs="Georgia"/>
          <w:b/>
          <w:bCs/>
          <w:color w:val="8B7355"/>
          <w:sz w:val="24"/>
          <w:szCs w:val="24"/>
        </w:rPr>
        <w:t xml:space="preserve">•  </w:t>
      </w:r>
      <w:r>
        <w:rPr>
          <w:rFonts w:ascii="Georgia" w:hAnsi="Georgia" w:eastAsia="Georgia" w:cs="Georgia"/>
          <w:sz w:val="24"/>
          <w:szCs w:val="24"/>
        </w:rPr>
        <w:t xml:space="preserve">Hebrews 10:24–25 — Do not forsake the assembling together</w:t>
      </w:r>
    </w:p>
    <w:p>
      <w:pPr>
        <w:spacing w:after="160" w:before="120" w:line="360" w:lineRule="auto"/>
        <w:ind w:left="720"/>
        <w:jc w:val="left"/>
      </w:pPr>
      <w:r>
        <w:rPr>
          <w:rFonts w:ascii="Georgia" w:hAnsi="Georgia" w:eastAsia="Georgia" w:cs="Georgia"/>
          <w:b/>
          <w:bCs/>
          <w:color w:val="8B7355"/>
          <w:sz w:val="24"/>
          <w:szCs w:val="24"/>
        </w:rPr>
        <w:t xml:space="preserve">•  </w:t>
      </w:r>
      <w:r>
        <w:rPr>
          <w:rFonts w:ascii="Georgia" w:hAnsi="Georgia" w:eastAsia="Georgia" w:cs="Georgia"/>
          <w:sz w:val="24"/>
          <w:szCs w:val="24"/>
        </w:rPr>
        <w:t xml:space="preserve">Ephesians 5:25 — Christ loved the church and gave Himself for her</w:t>
      </w:r>
    </w:p>
    <w:p>
      <w:pPr>
        <w:spacing w:after="160" w:before="120" w:line="360" w:lineRule="auto"/>
        <w:ind w:left="720"/>
        <w:jc w:val="left"/>
      </w:pPr>
      <w:r>
        <w:rPr>
          <w:rFonts w:ascii="Georgia" w:hAnsi="Georgia" w:eastAsia="Georgia" w:cs="Georgia"/>
          <w:b/>
          <w:bCs/>
          <w:color w:val="8B7355"/>
          <w:sz w:val="24"/>
          <w:szCs w:val="24"/>
        </w:rPr>
        <w:t xml:space="preserve">•  </w:t>
      </w:r>
      <w:r>
        <w:rPr>
          <w:rFonts w:ascii="Georgia" w:hAnsi="Georgia" w:eastAsia="Georgia" w:cs="Georgia"/>
          <w:sz w:val="24"/>
          <w:szCs w:val="24"/>
        </w:rPr>
        <w:t xml:space="preserve">1 Corinthians 12:12–27 — The body and its members</w:t>
      </w:r>
    </w:p>
    <w:p>
      <w:pPr>
        <w:spacing w:after="160" w:before="120" w:line="360" w:lineRule="auto"/>
        <w:ind w:left="720"/>
        <w:jc w:val="left"/>
      </w:pPr>
      <w:r>
        <w:rPr>
          <w:rFonts w:ascii="Georgia" w:hAnsi="Georgia" w:eastAsia="Georgia" w:cs="Georgia"/>
          <w:b/>
          <w:bCs/>
          <w:color w:val="8B7355"/>
          <w:sz w:val="24"/>
          <w:szCs w:val="24"/>
        </w:rPr>
        <w:t xml:space="preserve">•  </w:t>
      </w:r>
      <w:r>
        <w:rPr>
          <w:rFonts w:ascii="Georgia" w:hAnsi="Georgia" w:eastAsia="Georgia" w:cs="Georgia"/>
          <w:sz w:val="24"/>
          <w:szCs w:val="24"/>
        </w:rPr>
        <w:t xml:space="preserve">Romans 16:1–5 — Phoebe, Priscilla, and the church in their house</w:t>
      </w:r>
    </w:p>
    <w:p>
      <w:pPr>
        <w:spacing w:after="160" w:before="120" w:line="360" w:lineRule="auto"/>
        <w:ind w:left="720"/>
        <w:jc w:val="left"/>
      </w:pPr>
      <w:r>
        <w:rPr>
          <w:rFonts w:ascii="Georgia" w:hAnsi="Georgia" w:eastAsia="Georgia" w:cs="Georgia"/>
          <w:b/>
          <w:bCs/>
          <w:color w:val="8B7355"/>
          <w:sz w:val="24"/>
          <w:szCs w:val="24"/>
        </w:rPr>
        <w:t xml:space="preserve">•  </w:t>
      </w:r>
      <w:r>
        <w:rPr>
          <w:rFonts w:ascii="Georgia" w:hAnsi="Georgia" w:eastAsia="Georgia" w:cs="Georgia"/>
          <w:sz w:val="24"/>
          <w:szCs w:val="24"/>
        </w:rPr>
        <w:t xml:space="preserve">Acts 18:1–3, 24–26 — Priscilla and Aquila</w:t>
      </w:r>
    </w:p>
    <w:p>
      <w:pPr>
        <w:spacing w:after="160" w:before="120" w:line="360" w:lineRule="auto"/>
        <w:ind w:left="720"/>
        <w:jc w:val="left"/>
      </w:pPr>
      <w:r>
        <w:rPr>
          <w:rFonts w:ascii="Georgia" w:hAnsi="Georgia" w:eastAsia="Georgia" w:cs="Georgia"/>
          <w:b/>
          <w:bCs/>
          <w:color w:val="8B7355"/>
          <w:sz w:val="24"/>
          <w:szCs w:val="24"/>
        </w:rPr>
        <w:t xml:space="preserve">•  </w:t>
      </w:r>
      <w:r>
        <w:rPr>
          <w:rFonts w:ascii="Georgia" w:hAnsi="Georgia" w:eastAsia="Georgia" w:cs="Georgia"/>
          <w:sz w:val="24"/>
          <w:szCs w:val="24"/>
        </w:rPr>
        <w:t xml:space="preserve">Acts 20:7 — The first day of the week</w:t>
      </w:r>
    </w:p>
    <w:p>
      <w:pPr>
        <w:spacing w:after="160" w:before="120" w:line="360" w:lineRule="auto"/>
        <w:ind w:left="720"/>
        <w:jc w:val="left"/>
      </w:pPr>
      <w:r>
        <w:rPr>
          <w:rFonts w:ascii="Georgia" w:hAnsi="Georgia" w:eastAsia="Georgia" w:cs="Georgia"/>
          <w:b/>
          <w:bCs/>
          <w:color w:val="8B7355"/>
          <w:sz w:val="24"/>
          <w:szCs w:val="24"/>
        </w:rPr>
        <w:t xml:space="preserve">•  </w:t>
      </w:r>
      <w:r>
        <w:rPr>
          <w:rFonts w:ascii="Georgia" w:hAnsi="Georgia" w:eastAsia="Georgia" w:cs="Georgia"/>
          <w:sz w:val="24"/>
          <w:szCs w:val="24"/>
        </w:rPr>
        <w:t xml:space="preserve">Ephesians 5:19, Colossians 3:16 — Singing and making melody in the heart</w:t>
      </w:r>
    </w:p>
    <w:p>
      <w:pPr>
        <w:spacing w:after="160" w:before="120" w:line="360" w:lineRule="auto"/>
        <w:ind w:left="720"/>
        <w:jc w:val="left"/>
      </w:pPr>
      <w:r>
        <w:rPr>
          <w:rFonts w:ascii="Georgia" w:hAnsi="Georgia" w:eastAsia="Georgia" w:cs="Georgia"/>
          <w:b/>
          <w:bCs/>
          <w:color w:val="8B7355"/>
          <w:sz w:val="24"/>
          <w:szCs w:val="24"/>
        </w:rPr>
        <w:t xml:space="preserve">•  </w:t>
      </w:r>
      <w:r>
        <w:rPr>
          <w:rFonts w:ascii="Georgia" w:hAnsi="Georgia" w:eastAsia="Georgia" w:cs="Georgia"/>
          <w:sz w:val="24"/>
          <w:szCs w:val="24"/>
        </w:rPr>
        <w:t xml:space="preserve">1 Corinthians 16:1–2, 2 Corinthians 9:6–7 — Giving as you have prospered</w:t>
      </w:r>
    </w:p>
    <w:p>
      <w:pPr>
        <w:spacing w:after="160" w:before="120" w:line="360" w:lineRule="auto"/>
        <w:ind w:left="720"/>
        <w:jc w:val="left"/>
      </w:pPr>
      <w:r>
        <w:rPr>
          <w:rFonts w:ascii="Georgia" w:hAnsi="Georgia" w:eastAsia="Georgia" w:cs="Georgia"/>
          <w:b/>
          <w:bCs/>
          <w:color w:val="8B7355"/>
          <w:sz w:val="24"/>
          <w:szCs w:val="24"/>
        </w:rPr>
        <w:t xml:space="preserve">•  </w:t>
      </w:r>
      <w:r>
        <w:rPr>
          <w:rFonts w:ascii="Georgia" w:hAnsi="Georgia" w:eastAsia="Georgia" w:cs="Georgia"/>
          <w:sz w:val="24"/>
          <w:szCs w:val="24"/>
        </w:rPr>
        <w:t xml:space="preserve">Revelation 3:14–22 — The warning to the lukewarm church</w:t>
      </w:r>
    </w:p>
    <w:p>
      <w:pPr>
        <w:pBdr>
          <w:left w:val="single" w:color="8B7355" w:sz="12" w:space="12"/>
        </w:pBdr>
        <w:spacing w:after="120" w:before="480" w:line="360" w:lineRule="auto"/>
        <w:ind w:left="720" w:right="720"/>
        <w:jc w:val="left"/>
      </w:pPr>
      <w:r>
        <w:rPr>
          <w:rFonts w:ascii="Georgia" w:hAnsi="Georgia" w:eastAsia="Georgia" w:cs="Georgia"/>
          <w:i/>
          <w:iCs/>
          <w:color w:val="2C3E50"/>
          <w:sz w:val="22"/>
          <w:szCs w:val="22"/>
        </w:rPr>
        <w:t xml:space="preserve">“They were continually devoting themselves to the apostles’ teaching and to fellowship, to the breaking of bread and to prayer.”</w:t>
      </w:r>
    </w:p>
    <w:p>
      <w:pPr>
        <w:spacing w:after="240" w:before="60"/>
        <w:ind w:left="720"/>
        <w:jc w:val="left"/>
      </w:pPr>
      <w:r>
        <w:rPr>
          <w:rFonts w:ascii="Georgia" w:hAnsi="Georgia" w:eastAsia="Georgia" w:cs="Georgia"/>
          <w:color w:val="8B7355"/>
          <w:sz w:val="20"/>
          <w:szCs w:val="20"/>
        </w:rPr>
        <w:t xml:space="preserve">— Acts 2:42 (NASB)</w:t>
      </w:r>
    </w:p>
    <w:sectPr>
      <w:type w:val="oddPage"/>
      <w:pgSz w:w="7920" w:h="12240" w:orient="portrait"/>
      <w:pgMar w:top="1080" w:right="90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2026-03-10T01:44:36.899Z</dcterms:created>
  <dcterms:modified xsi:type="dcterms:W3CDTF">2026-03-10T01:44:36.900Z</dcterms:modified>
</cp:coreProperties>
</file>

<file path=docProps/custom.xml><?xml version="1.0" encoding="utf-8"?>
<Properties xmlns="http://schemas.openxmlformats.org/officeDocument/2006/custom-properties" xmlns:vt="http://schemas.openxmlformats.org/officeDocument/2006/docPropsVTypes"/>
</file>