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Georgia" w:cs="Georgia" w:eastAsia="Georgia" w:hAnsi="Georgia"/>
          <w:b/>
          <w:bCs/>
          <w:color w:val="2B3A4C"/>
          <w:sz w:val="32"/>
          <w:szCs w:val="32"/>
        </w:rPr>
        <w:t xml:space="preserve">Gospel Parallel Reference Chart</w:t>
      </w:r>
    </w:p>
    <w:p>
      <w:pPr>
        <w:spacing w:after="60"/>
        <w:jc w:val="center"/>
      </w:pPr>
      <w:r>
        <w:rPr>
          <w:rFonts w:ascii="Georgia" w:cs="Georgia" w:eastAsia="Georgia" w:hAnsi="Georgia"/>
          <w:i/>
          <w:iCs/>
          <w:color w:val="D4A843"/>
          <w:sz w:val="22"/>
          <w:szCs w:val="22"/>
        </w:rPr>
        <w:t xml:space="preserve">The Last Week of the Lamb: The Passover Pattern Good Friday Missed</w:t>
      </w:r>
    </w:p>
    <w:p>
      <w:pPr>
        <w:spacing w:after="240"/>
        <w:jc w:val="center"/>
      </w:pPr>
      <w:r>
        <w:rPr>
          <w:rFonts w:ascii="Georgia" w:cs="Georgia" w:eastAsia="Georgia" w:hAnsi="Georgia"/>
          <w:color w:val="666666"/>
          <w:sz w:val="18"/>
          <w:szCs w:val="18"/>
        </w:rPr>
        <w:t xml:space="preserve">Where each event is recorded across the four Gospels  •  All references NASB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3A4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3A4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Matthew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3A4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Mark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3A4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Luke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3A4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John</w:t>
            </w:r>
          </w:p>
        </w:tc>
      </w:tr>
      <w:tr>
        <w:tc>
          <w:tcPr>
            <w:tcW w:type="dxa" w:w="13680"/>
            <w:gridSpan w:val="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4A84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Nisan 9 — Friday: Arrival in Bethany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18"/>
                <w:szCs w:val="18"/>
              </w:rPr>
              <w:t xml:space="preserve">Arrival in Bethany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>12:1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18"/>
                <w:szCs w:val="18"/>
              </w:rPr>
              <w:t xml:space="preserve">Supper; Mary anoints His feet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>12:2–8</w:t>
            </w:r>
          </w:p>
        </w:tc>
      </w:tr>
      <w:tr>
        <w:tc>
          <w:tcPr>
            <w:tcW w:type="dxa" w:w="13680"/>
            <w:gridSpan w:val="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4A84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Nisan 10 — Saturday: The Lamb Is Selected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18"/>
                <w:szCs w:val="18"/>
              </w:rPr>
              <w:t xml:space="preserve">Entry into Jerusalem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>21:1–11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>11:1–10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>19:28–44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>12:12–19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18"/>
                <w:szCs w:val="18"/>
              </w:rPr>
              <w:t xml:space="preserve">Enters temple, looks around, returns to Bethany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>11:11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3680"/>
            <w:gridSpan w:val="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4A84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Nisan 11 — Sunday: Leaves Without Fruit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18"/>
                <w:szCs w:val="18"/>
              </w:rPr>
              <w:t xml:space="preserve">Fig tree cursed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>21:18–19a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>11:12–14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18"/>
                <w:szCs w:val="18"/>
              </w:rPr>
              <w:t xml:space="preserve">Temple cleansed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>21:12–13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>11:15–17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>19:45–46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18"/>
                <w:szCs w:val="18"/>
              </w:rPr>
              <w:t xml:space="preserve">Chief priests seek to destroy Him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>11:18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>19:47–48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18"/>
                <w:szCs w:val="18"/>
              </w:rPr>
              <w:t xml:space="preserve">Returns to Bethany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>11:19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3680"/>
            <w:gridSpan w:val="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4A84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Nisan 12 — Monday: The Lamb Is Examined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18"/>
                <w:szCs w:val="18"/>
              </w:rPr>
              <w:t xml:space="preserve">Fig tree found withered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>21:19b–22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>11:20–26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18"/>
                <w:szCs w:val="18"/>
              </w:rPr>
              <w:t xml:space="preserve">Authority questioned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>21:23–27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>11:27–33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>20:1–8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18"/>
                <w:szCs w:val="18"/>
              </w:rPr>
              <w:t xml:space="preserve">Parables (tenants, wedding feast)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>21:28–22:14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>12:1–12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>20:9–19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18"/>
                <w:szCs w:val="18"/>
              </w:rPr>
              <w:t xml:space="preserve">Taxes to Caesar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>22:15–22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>12:13–17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>20:20–26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18"/>
                <w:szCs w:val="18"/>
              </w:rPr>
              <w:t xml:space="preserve">Resurrection question (Sadducees)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>22:23–33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>12:18–27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>20:27–40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18"/>
                <w:szCs w:val="18"/>
              </w:rPr>
              <w:t xml:space="preserve">Greatest commandment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>22:34–40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>12:28–34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18"/>
                <w:szCs w:val="18"/>
              </w:rPr>
              <w:t xml:space="preserve">David’s son question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>22:41–46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>12:35–37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>20:41–44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18"/>
                <w:szCs w:val="18"/>
              </w:rPr>
              <w:t xml:space="preserve">Woes to scribes and Pharisees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>23:1–39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>12:38–40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>20:45–47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18"/>
                <w:szCs w:val="18"/>
              </w:rPr>
              <w:t xml:space="preserve">Widow’s offering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>12:41–44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>21:1–4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18"/>
                <w:szCs w:val="18"/>
              </w:rPr>
              <w:t xml:space="preserve">Olivet Discourse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>24–25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>13:1–37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>21:5–36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18"/>
                <w:szCs w:val="18"/>
              </w:rPr>
              <w:t xml:space="preserve">“After two days the Passover”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>26:1–2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>14:1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18"/>
                <w:szCs w:val="18"/>
              </w:rPr>
              <w:t xml:space="preserve">Conspiracy of chief priests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>26:3–5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>14:1–2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>22:1–2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3680"/>
            <w:gridSpan w:val="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4A84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Nisan 12–13: The Anointing and the Betrayal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18"/>
                <w:szCs w:val="18"/>
              </w:rPr>
              <w:t xml:space="preserve">Anointing at Simon the leper’s house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>26:6–13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>14:3–9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18"/>
                <w:szCs w:val="18"/>
              </w:rPr>
              <w:t xml:space="preserve">Judas arranges betrayal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>26:14–16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>14:10–11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>22:3–6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3680"/>
            <w:gridSpan w:val="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4A84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Nisan 13 — Tuesday: Preparation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18"/>
                <w:szCs w:val="18"/>
              </w:rPr>
              <w:t xml:space="preserve">Disciples prepare the Passover meal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>26:17–19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>14:12–16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>22:7–13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3680"/>
            <w:gridSpan w:val="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4A84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Nisan 14 Begins — Tuesday Evening: The Last Supper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18"/>
                <w:szCs w:val="18"/>
              </w:rPr>
              <w:t xml:space="preserve">Jesus reclines with the twelve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>26:20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>14:17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>22:14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18"/>
                <w:szCs w:val="18"/>
              </w:rPr>
              <w:t xml:space="preserve">“I have earnestly desired to eat this Passover”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>22:15–16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18"/>
                <w:szCs w:val="18"/>
              </w:rPr>
              <w:t xml:space="preserve">Foot washing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>13:3–15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18"/>
                <w:szCs w:val="18"/>
              </w:rPr>
              <w:t xml:space="preserve">Betrayer identified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>26:21–25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>14:18–21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>22:21–23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>13:21–30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18"/>
                <w:szCs w:val="18"/>
              </w:rPr>
              <w:t xml:space="preserve">Bread and cup instituted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>26:26–29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>14:22–25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>22:19–20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18"/>
                <w:szCs w:val="18"/>
              </w:rPr>
              <w:t xml:space="preserve">Peter’s denial foretold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>26:31–35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>14:27–31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>22:31–38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>13:36–38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18"/>
                <w:szCs w:val="18"/>
              </w:rPr>
              <w:t xml:space="preserve">Farewell discourse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>14–16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18"/>
                <w:szCs w:val="18"/>
              </w:rPr>
              <w:t xml:space="preserve">High priestly prayer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>17</w:t>
            </w:r>
          </w:p>
        </w:tc>
      </w:tr>
      <w:tr>
        <w:tc>
          <w:tcPr>
            <w:tcW w:type="dxa" w:w="13680"/>
            <w:gridSpan w:val="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4A84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Nisan 14 — Wednesday: The Lamb Is Killed</w:t>
            </w:r>
          </w:p>
        </w:tc>
      </w:tr>
      <w:tr>
        <w:tc>
          <w:tcPr>
            <w:tcW w:type="dxa" w:w="13680"/>
            <w:gridSpan w:val="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DC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i/>
                <w:iCs/>
                <w:sz w:val="18"/>
                <w:szCs w:val="18"/>
              </w:rPr>
              <w:t xml:space="preserve">Gethsemane and Arrest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18"/>
                <w:szCs w:val="18"/>
              </w:rPr>
              <w:t xml:space="preserve">Gethsemane — agony in prayer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>26:36–46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>14:32–42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>22:39–46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>18:1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18"/>
                <w:szCs w:val="18"/>
              </w:rPr>
              <w:t xml:space="preserve">Arrest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>26:47–56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>14:43–52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>22:47–54a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>18:2–12</w:t>
            </w:r>
          </w:p>
        </w:tc>
      </w:tr>
      <w:tr>
        <w:tc>
          <w:tcPr>
            <w:tcW w:type="dxa" w:w="13680"/>
            <w:gridSpan w:val="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DC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i/>
                <w:iCs/>
                <w:sz w:val="18"/>
                <w:szCs w:val="18"/>
              </w:rPr>
              <w:t xml:space="preserve">The Trials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18"/>
                <w:szCs w:val="18"/>
              </w:rPr>
              <w:t xml:space="preserve">Before Annas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>18:13–14, 19–24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18"/>
                <w:szCs w:val="18"/>
              </w:rPr>
              <w:t xml:space="preserve">Before Caiaphas / Sanhedrin (night)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>26:57–68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>14:53–65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>22:54, 63–65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18"/>
                <w:szCs w:val="18"/>
              </w:rPr>
              <w:t xml:space="preserve">Peter’s three denials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>26:69–75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>14:66–72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>22:54b–62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>18:15–18, 25–27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18"/>
                <w:szCs w:val="18"/>
              </w:rPr>
              <w:t xml:space="preserve">Before the Council (morning)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>27:1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>15:1a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>22:66–71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18"/>
                <w:szCs w:val="18"/>
              </w:rPr>
              <w:t xml:space="preserve">Before Pilate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>27:2, 11–14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>15:1b–5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>23:1–5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>18:28–38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18"/>
                <w:szCs w:val="18"/>
              </w:rPr>
              <w:t xml:space="preserve">Before Herod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>23:6–12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18"/>
                <w:szCs w:val="18"/>
              </w:rPr>
              <w:t xml:space="preserve">Before Pilate again; Barabbas released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>27:15–26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>15:6–15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>23:13–25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>18:39–19:16</w:t>
            </w:r>
          </w:p>
        </w:tc>
      </w:tr>
      <w:tr>
        <w:tc>
          <w:tcPr>
            <w:tcW w:type="dxa" w:w="13680"/>
            <w:gridSpan w:val="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DC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i/>
                <w:iCs/>
                <w:sz w:val="18"/>
                <w:szCs w:val="18"/>
              </w:rPr>
              <w:t xml:space="preserve">Crucifixion, Death, and Burial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18"/>
                <w:szCs w:val="18"/>
              </w:rPr>
              <w:t xml:space="preserve">Mocking by soldiers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>27:27–31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>15:16–20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>19:1–3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18"/>
                <w:szCs w:val="18"/>
              </w:rPr>
              <w:t xml:space="preserve">Simon of Cyrene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>27:32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>15:21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>23:26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18"/>
                <w:szCs w:val="18"/>
              </w:rPr>
              <w:t xml:space="preserve">Women weeping on the road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>23:27–31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18"/>
                <w:szCs w:val="18"/>
              </w:rPr>
              <w:t xml:space="preserve">Crucifixion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>27:33–44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>15:22–32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>23:33–43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>19:17–27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18"/>
                <w:szCs w:val="18"/>
              </w:rPr>
              <w:t xml:space="preserve">Darkness and death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>27:45–56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>15:33–41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>23:44–49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>19:28–37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18"/>
                <w:szCs w:val="18"/>
              </w:rPr>
              <w:t xml:space="preserve">Burial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>27:57–61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>15:42–47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>23:50–56a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>19:38–42</w:t>
            </w:r>
          </w:p>
        </w:tc>
      </w:tr>
      <w:tr>
        <w:tc>
          <w:tcPr>
            <w:tcW w:type="dxa" w:w="13680"/>
            <w:gridSpan w:val="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4A84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Nisan 15 — Thursday: High-Day Sabbath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18"/>
                <w:szCs w:val="18"/>
              </w:rPr>
              <w:t xml:space="preserve">“That Sabbath was a high day”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>19:31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18"/>
                <w:szCs w:val="18"/>
              </w:rPr>
              <w:t xml:space="preserve">Guard posted at the tomb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>27:62–66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3680"/>
            <w:gridSpan w:val="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4A84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Nisan 16 — Friday: The Day Between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18"/>
                <w:szCs w:val="18"/>
              </w:rPr>
              <w:t xml:space="preserve">Women buy spices (“when the Sabbath was over”)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>16:1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18"/>
                <w:szCs w:val="18"/>
              </w:rPr>
              <w:t xml:space="preserve">Women prepare spices and perfumes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>23:56a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3680"/>
            <w:gridSpan w:val="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4A84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Nisan 17 — Saturday: Weekly Sabbath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18"/>
                <w:szCs w:val="18"/>
              </w:rPr>
              <w:t xml:space="preserve">“On the Sabbath they rested according to the commandment”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>23:56b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3680"/>
            <w:gridSpan w:val="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4A84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First Day — Sunday: The Tomb Is Empty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18"/>
                <w:szCs w:val="18"/>
              </w:rPr>
              <w:t xml:space="preserve">Stone rolled away; angel(s) at the tomb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>28:1–8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>16:1–8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>24:1–8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>20:1–2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18"/>
                <w:szCs w:val="18"/>
              </w:rPr>
              <w:t xml:space="preserve">Mary Magdalene sees the risen Lord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>28:9–10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>16:9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>20:11–18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18"/>
                <w:szCs w:val="18"/>
              </w:rPr>
              <w:t xml:space="preserve">Peter and John run to the tomb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>24:12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>20:3–10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18"/>
                <w:szCs w:val="18"/>
              </w:rPr>
              <w:t xml:space="preserve">Road to Emmaus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>24:13–35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18"/>
                <w:szCs w:val="18"/>
              </w:rPr>
              <w:t xml:space="preserve">Appearance to the disciples (evening)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>24:36–43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8"/>
                <w:szCs w:val="18"/>
              </w:rPr>
              <w:t xml:space="preserve">20:19–23</w:t>
            </w:r>
          </w:p>
        </w:tc>
      </w:tr>
    </w:tbl>
    <w:p>
      <w:pPr>
        <w:spacing w:before="200"/>
      </w:pPr>
    </w:p>
    <w:p>
      <w:pPr>
        <w:jc w:val="center"/>
      </w:pPr>
      <w:r>
        <w:rPr>
          <w:rFonts w:ascii="Georgia" w:cs="Georgia" w:eastAsia="Georgia" w:hAnsi="Georgia"/>
          <w:i/>
          <w:iCs/>
          <w:color w:val="666666"/>
          <w:sz w:val="18"/>
          <w:szCs w:val="18"/>
        </w:rPr>
        <w:t xml:space="preserve">For the complete day-by-day timeline with Exodus 12 parallels and tomb count, see </w:t>
      </w:r>
      <w:r>
        <w:rPr>
          <w:rFonts w:ascii="Georgia" w:cs="Georgia" w:eastAsia="Georgia" w:hAnsi="Georgia"/>
          <w:b/>
          <w:bCs/>
          <w:i/>
          <w:iCs/>
          <w:color w:val="666666"/>
          <w:sz w:val="18"/>
          <w:szCs w:val="18"/>
        </w:rPr>
        <w:t xml:space="preserve">From Bethany to the Empty Tomb.</w:t>
      </w:r>
    </w:p>
    <w:p>
      <w:pPr>
        <w:spacing w:before="120"/>
        <w:jc w:val="center"/>
      </w:pPr>
      <w:r>
        <w:rPr>
          <w:rFonts w:ascii="Georgia" w:cs="Georgia" w:eastAsia="Georgia" w:hAnsi="Georgia"/>
          <w:color w:val="D4A843"/>
          <w:sz w:val="18"/>
          <w:szCs w:val="18"/>
        </w:rPr>
        <w:t xml:space="preserve">Paul &amp; Pam  |  NobleMind.Study</w:t>
      </w:r>
    </w:p>
    <w:sectPr>
      <w:pgSz w:w="15840" w:h="122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jc w:val="center"/>
      <w:outlineLvl w:val="0"/>
    </w:pPr>
    <w:rPr>
      <w:rFonts w:ascii="Georgia" w:cs="Georgia" w:eastAsia="Georgia" w:hAnsi="Georgia"/>
      <w:b/>
      <w:bCs/>
      <w:color w:val="2B3A4C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2026-04-10T14:27:45.467Z</dcterms:created>
  <dcterms:modified xsi:type="dcterms:W3CDTF">2026-04-10T14:27:45.469Z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