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NINE</w:t>
      </w:r>
    </w:p>
    <w:p>
      <w:pPr>
        <w:spacing w:after="120" w:before="0"/>
        <w:jc w:val="center"/>
      </w:pPr>
      <w:r>
        <w:rPr>
          <w:rFonts w:ascii="Georgia" w:cs="Georgia" w:eastAsia="Georgia" w:hAnsi="Georgia"/>
          <w:b/>
          <w:bCs/>
          <w:sz w:val="40"/>
          <w:szCs w:val="40"/>
        </w:rPr>
        <w:t xml:space="preserve">The Friends You Choose Will Choose Your Future</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There is an old saying: show me your friends, and I will show you your future.</w:t>
      </w:r>
    </w:p>
    <w:p>
      <w:pPr>
        <w:spacing w:after="200" w:before="120" w:line="360" w:lineRule="auto"/>
        <w:jc w:val="left"/>
      </w:pPr>
      <w:r>
        <w:rPr>
          <w:rFonts w:ascii="Georgia" w:cs="Georgia" w:eastAsia="Georgia" w:hAnsi="Georgia"/>
          <w:sz w:val="24"/>
          <w:szCs w:val="24"/>
        </w:rPr>
        <w:t xml:space="preserve">It sounds like something a parent would say to end an argument. But it is true. The people you spend your time with shape who you become — not in some vague, theoretical way, but in concrete, measurable ways. Their values seep into your values. Their habits become your habits. Their standards become the baseline against which you measure yourself.</w:t>
      </w:r>
    </w:p>
    <w:p>
      <w:pPr>
        <w:spacing w:after="200" w:before="120" w:line="360" w:lineRule="auto"/>
        <w:jc w:val="left"/>
      </w:pPr>
      <w:r>
        <w:rPr>
          <w:rFonts w:ascii="Georgia" w:cs="Georgia" w:eastAsia="Georgia" w:hAnsi="Georgia"/>
          <w:sz w:val="24"/>
          <w:szCs w:val="24"/>
        </w:rPr>
        <w:t xml:space="preserve">This is not a mystery. It is how human beings work. We are social creatures, designed to be influenced by the people around us. That influence can pull you up or drag you down, but it is never neutral.</w:t>
      </w:r>
    </w:p>
    <w:p>
      <w:pPr>
        <w:spacing w:after="200" w:before="120" w:line="360" w:lineRule="auto"/>
        <w:jc w:val="left"/>
      </w:pPr>
      <w:r>
        <w:rPr>
          <w:rFonts w:ascii="Georgia" w:cs="Georgia" w:eastAsia="Georgia" w:hAnsi="Georgia"/>
          <w:sz w:val="24"/>
          <w:szCs w:val="24"/>
        </w:rPr>
        <w:t xml:space="preserve">Scripture puts it plainly:</w:t>
      </w:r>
    </w:p>
    <w:p>
      <w:pPr>
        <w:spacing w:after="120" w:before="360" w:line="360" w:lineRule="auto"/>
        <w:ind w:left="720" w:right="720"/>
        <w:jc w:val="left"/>
      </w:pPr>
      <w:r>
        <w:rPr>
          <w:rFonts w:ascii="Georgia" w:cs="Georgia" w:eastAsia="Georgia" w:hAnsi="Georgia"/>
          <w:i/>
          <w:iCs/>
          <w:color w:val="2C3E50"/>
          <w:sz w:val="24"/>
          <w:szCs w:val="24"/>
        </w:rPr>
        <w:t xml:space="preserve">“One who walks with wise men will be wise, but the companion of fools will suffer harm.”</w:t>
      </w:r>
    </w:p>
    <w:p>
      <w:pPr>
        <w:spacing w:after="360" w:before="0"/>
        <w:ind w:right="720"/>
        <w:jc w:val="right"/>
      </w:pPr>
      <w:r>
        <w:rPr>
          <w:rFonts w:ascii="Georgia" w:cs="Georgia" w:eastAsia="Georgia" w:hAnsi="Georgia"/>
          <w:color w:val="8B7355"/>
          <w:sz w:val="22"/>
          <w:szCs w:val="22"/>
        </w:rPr>
        <w:t xml:space="preserve">— Proverbs 13:20 (NASB)</w:t>
      </w:r>
    </w:p>
    <w:p>
      <w:pPr>
        <w:spacing w:after="200" w:before="120" w:line="360" w:lineRule="auto"/>
        <w:jc w:val="left"/>
      </w:pPr>
      <w:r>
        <w:rPr>
          <w:rFonts w:ascii="Georgia" w:cs="Georgia" w:eastAsia="Georgia" w:hAnsi="Georgia"/>
          <w:sz w:val="24"/>
          <w:szCs w:val="24"/>
        </w:rPr>
        <w:t xml:space="preserve">Notice what this proverb does not say. It does not say you might suffer harm. It does not say it is possible you could be negatively influenced. It says you will. The companion of fools will suffer harm. It is a certainty.</w:t>
      </w:r>
    </w:p>
    <w:p>
      <w:pPr>
        <w:spacing w:after="240" w:before="240"/>
        <w:jc w:val="center"/>
      </w:pPr>
      <w:r>
        <w:rPr>
          <w:rFonts w:ascii="Georgia" w:cs="Georgia" w:eastAsia="Georgia" w:hAnsi="Georgia"/>
          <w:b/>
          <w:bCs/>
          <w:i/>
          <w:iCs/>
          <w:color w:val="2C3E50"/>
          <w:sz w:val="26"/>
          <w:szCs w:val="26"/>
        </w:rPr>
        <w:t xml:space="preserve">Your friendships are not accessories to your life. They are shaping the life itself.</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Ruth and Naomi</w:t>
      </w:r>
    </w:p>
    <w:p>
      <w:pPr>
        <w:spacing w:after="200" w:before="120" w:line="360" w:lineRule="auto"/>
        <w:jc w:val="left"/>
      </w:pPr>
      <w:r>
        <w:rPr>
          <w:rFonts w:ascii="Georgia" w:cs="Georgia" w:eastAsia="Georgia" w:hAnsi="Georgia"/>
          <w:sz w:val="24"/>
          <w:szCs w:val="24"/>
        </w:rPr>
        <w:t xml:space="preserve">One of the most beautiful friendships in Scripture is between two women: Ruth and Naomi.</w:t>
      </w:r>
    </w:p>
    <w:p>
      <w:pPr>
        <w:spacing w:after="200" w:before="120" w:line="360" w:lineRule="auto"/>
        <w:jc w:val="left"/>
      </w:pPr>
      <w:r>
        <w:rPr>
          <w:rFonts w:ascii="Georgia" w:cs="Georgia" w:eastAsia="Georgia" w:hAnsi="Georgia"/>
          <w:sz w:val="24"/>
          <w:szCs w:val="24"/>
        </w:rPr>
        <w:t xml:space="preserve">Their story begins in tragedy. Naomi was an Israelite woman who had moved with her husband and two sons to the land of Moab during a famine. While there, her sons married Moabite women — Orpah and Ruth. And then, over the course of about ten years, Naomi’s husband died. Then both of her sons died. Three widows were left with nothing.</w:t>
      </w:r>
    </w:p>
    <w:p>
      <w:pPr>
        <w:spacing w:after="200" w:before="120" w:line="360" w:lineRule="auto"/>
        <w:jc w:val="left"/>
      </w:pPr>
      <w:r>
        <w:rPr>
          <w:rFonts w:ascii="Georgia" w:cs="Georgia" w:eastAsia="Georgia" w:hAnsi="Georgia"/>
          <w:sz w:val="24"/>
          <w:szCs w:val="24"/>
        </w:rPr>
        <w:t xml:space="preserve">Naomi decided to return to Israel. She had heard that the famine was over, and she had nothing left in Moab. She told her daughters-in-law to go back to their own families, to find new husbands among their own people. It was the practical thing to do. It made sense.</w:t>
      </w:r>
    </w:p>
    <w:p>
      <w:pPr>
        <w:spacing w:after="200" w:before="120" w:line="360" w:lineRule="auto"/>
        <w:jc w:val="left"/>
      </w:pPr>
      <w:r>
        <w:rPr>
          <w:rFonts w:ascii="Georgia" w:cs="Georgia" w:eastAsia="Georgia" w:hAnsi="Georgia"/>
          <w:sz w:val="24"/>
          <w:szCs w:val="24"/>
        </w:rPr>
        <w:t xml:space="preserve">Orpah, weeping, did exactly that. She kissed Naomi goodbye and went home.</w:t>
      </w:r>
    </w:p>
    <w:p>
      <w:pPr>
        <w:spacing w:after="200" w:before="120" w:line="360" w:lineRule="auto"/>
        <w:jc w:val="left"/>
      </w:pPr>
      <w:r>
        <w:rPr>
          <w:rFonts w:ascii="Georgia" w:cs="Georgia" w:eastAsia="Georgia" w:hAnsi="Georgia"/>
          <w:sz w:val="24"/>
          <w:szCs w:val="24"/>
        </w:rPr>
        <w:t xml:space="preserve">But Ruth refused.</w:t>
      </w:r>
    </w:p>
    <w:p>
      <w:pPr>
        <w:spacing w:after="120" w:before="360" w:line="360" w:lineRule="auto"/>
        <w:ind w:left="720" w:right="720"/>
        <w:jc w:val="left"/>
      </w:pPr>
      <w:r>
        <w:rPr>
          <w:rFonts w:ascii="Georgia" w:cs="Georgia" w:eastAsia="Georgia" w:hAnsi="Georgia"/>
          <w:i/>
          <w:iCs/>
          <w:color w:val="2C3E50"/>
          <w:sz w:val="24"/>
          <w:szCs w:val="24"/>
        </w:rPr>
        <w:t xml:space="preserve">“Do not urge me to leave you or turn back from following you; for where you go, I will go, and where you lodge, I will lodge. Your people shall be my people, and your God, my God. Where you die, I will die, and there I will be buried. Thus may the Lord do to me, and worse, if anything but death parts you and me.”</w:t>
      </w:r>
    </w:p>
    <w:p>
      <w:pPr>
        <w:spacing w:after="360" w:before="0"/>
        <w:ind w:right="720"/>
        <w:jc w:val="right"/>
      </w:pPr>
      <w:r>
        <w:rPr>
          <w:rFonts w:ascii="Georgia" w:cs="Georgia" w:eastAsia="Georgia" w:hAnsi="Georgia"/>
          <w:color w:val="8B7355"/>
          <w:sz w:val="22"/>
          <w:szCs w:val="22"/>
        </w:rPr>
        <w:t xml:space="preserve">— Ruth 1:16–17 (NASB)</w:t>
      </w:r>
    </w:p>
    <w:p>
      <w:pPr>
        <w:spacing w:after="200" w:before="120" w:line="360" w:lineRule="auto"/>
        <w:jc w:val="left"/>
      </w:pPr>
      <w:r>
        <w:rPr>
          <w:rFonts w:ascii="Georgia" w:cs="Georgia" w:eastAsia="Georgia" w:hAnsi="Georgia"/>
          <w:sz w:val="24"/>
          <w:szCs w:val="24"/>
        </w:rPr>
        <w:t xml:space="preserve">This is one of the most famous declarations of loyalty ever spoken. It is read at weddings, engraved on jewelry, quoted in poems. But it was not spoken by a bride to a groom. It was spoken by a young woman to her mother-in-law.</w:t>
      </w:r>
    </w:p>
    <w:p>
      <w:pPr>
        <w:spacing w:after="200" w:before="120" w:line="360" w:lineRule="auto"/>
        <w:jc w:val="left"/>
      </w:pPr>
      <w:r>
        <w:rPr>
          <w:rFonts w:ascii="Georgia" w:cs="Georgia" w:eastAsia="Georgia" w:hAnsi="Georgia"/>
          <w:sz w:val="24"/>
          <w:szCs w:val="24"/>
        </w:rPr>
        <w:t xml:space="preserve">Ruth chose Naomi. She chose to leave her homeland, her people, her gods, and her future prospects — all to stay with a bitter, grieving older woman who had nothing to offer her. By every worldly calculation, it was a foolish decision.</w:t>
      </w:r>
    </w:p>
    <w:p>
      <w:pPr>
        <w:spacing w:after="200" w:before="120" w:line="360" w:lineRule="auto"/>
        <w:jc w:val="left"/>
      </w:pPr>
      <w:r>
        <w:rPr>
          <w:rFonts w:ascii="Georgia" w:cs="Georgia" w:eastAsia="Georgia" w:hAnsi="Georgia"/>
          <w:sz w:val="24"/>
          <w:szCs w:val="24"/>
        </w:rPr>
        <w:t xml:space="preserve">But Ruth saw something the world could not measure. She saw a woman of faith. She saw the God of Israel, who was worth more than the gods of Moab. And she chose to bind her life to both.</w:t>
      </w:r>
    </w:p>
    <w:p>
      <w:pPr>
        <w:spacing w:after="240" w:before="240"/>
        <w:jc w:val="center"/>
      </w:pPr>
      <w:r>
        <w:rPr>
          <w:rFonts w:ascii="Georgia" w:cs="Georgia" w:eastAsia="Georgia" w:hAnsi="Georgia"/>
          <w:b/>
          <w:bCs/>
          <w:i/>
          <w:iCs/>
          <w:color w:val="2C3E50"/>
          <w:sz w:val="26"/>
          <w:szCs w:val="26"/>
        </w:rPr>
        <w:t xml:space="preserve">Ruth’s choice of friend determined the entire trajectory of her life.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Happened Next</w:t>
      </w:r>
    </w:p>
    <w:p>
      <w:pPr>
        <w:spacing w:after="200" w:before="120" w:line="360" w:lineRule="auto"/>
        <w:jc w:val="left"/>
      </w:pPr>
      <w:r>
        <w:rPr>
          <w:rFonts w:ascii="Georgia" w:cs="Georgia" w:eastAsia="Georgia" w:hAnsi="Georgia"/>
          <w:sz w:val="24"/>
          <w:szCs w:val="24"/>
        </w:rPr>
        <w:t xml:space="preserve">If Ruth had gone back to Moab with Orpah, her story would have ended there. She would have been a footnote — a Moabite widow who made the sensible choice and disappeared into history.</w:t>
      </w:r>
    </w:p>
    <w:p>
      <w:pPr>
        <w:spacing w:after="200" w:before="120" w:line="360" w:lineRule="auto"/>
        <w:jc w:val="left"/>
      </w:pPr>
      <w:r>
        <w:rPr>
          <w:rFonts w:ascii="Georgia" w:cs="Georgia" w:eastAsia="Georgia" w:hAnsi="Georgia"/>
          <w:sz w:val="24"/>
          <w:szCs w:val="24"/>
        </w:rPr>
        <w:t xml:space="preserve">Instead, she became one of the most significant women in the Bible.</w:t>
      </w:r>
    </w:p>
    <w:p>
      <w:pPr>
        <w:spacing w:after="200" w:before="120" w:line="360" w:lineRule="auto"/>
        <w:jc w:val="left"/>
      </w:pPr>
      <w:r>
        <w:rPr>
          <w:rFonts w:ascii="Georgia" w:cs="Georgia" w:eastAsia="Georgia" w:hAnsi="Georgia"/>
          <w:sz w:val="24"/>
          <w:szCs w:val="24"/>
        </w:rPr>
        <w:t xml:space="preserve">Ruth went with Naomi to Bethlehem. There, she worked in the fields to provide for them both, gleaning grain left behind by the harvesters. Her hard work and her loyalty caught the attention of a man named Boaz — a relative of Naomi’s late husband, a man of wealth and character.</w:t>
      </w:r>
    </w:p>
    <w:p>
      <w:pPr>
        <w:spacing w:after="200" w:before="120" w:line="360" w:lineRule="auto"/>
        <w:jc w:val="left"/>
      </w:pPr>
      <w:r>
        <w:rPr>
          <w:rFonts w:ascii="Georgia" w:cs="Georgia" w:eastAsia="Georgia" w:hAnsi="Georgia"/>
          <w:sz w:val="24"/>
          <w:szCs w:val="24"/>
        </w:rPr>
        <w:t xml:space="preserve">Boaz married Ruth. They had a son named Obed. Obed had a son named Jesse. And Jesse had a son named David — the king of Israel, the man after God’s own heart.</w:t>
      </w:r>
    </w:p>
    <w:p>
      <w:pPr>
        <w:spacing w:after="200" w:before="120" w:line="360" w:lineRule="auto"/>
        <w:jc w:val="left"/>
      </w:pPr>
      <w:r>
        <w:rPr>
          <w:rFonts w:ascii="Georgia" w:cs="Georgia" w:eastAsia="Georgia" w:hAnsi="Georgia"/>
          <w:sz w:val="24"/>
          <w:szCs w:val="24"/>
        </w:rPr>
        <w:t xml:space="preserve">And from David’s line came Jesus.</w:t>
      </w:r>
    </w:p>
    <w:p>
      <w:pPr>
        <w:spacing w:after="200" w:before="120" w:line="360" w:lineRule="auto"/>
        <w:jc w:val="left"/>
      </w:pPr>
      <w:r>
        <w:rPr>
          <w:rFonts w:ascii="Georgia" w:cs="Georgia" w:eastAsia="Georgia" w:hAnsi="Georgia"/>
          <w:sz w:val="24"/>
          <w:szCs w:val="24"/>
        </w:rPr>
        <w:t xml:space="preserve">Ruth, the Moabite widow who chose to follow Naomi, is listed in the genealogy of Christ. Her loyalty to a godly friend placed her in the lineage of the Savior of the world.</w:t>
      </w:r>
    </w:p>
    <w:p>
      <w:pPr>
        <w:spacing w:after="240" w:before="240"/>
        <w:jc w:val="center"/>
      </w:pPr>
      <w:r>
        <w:rPr>
          <w:rFonts w:ascii="Georgia" w:cs="Georgia" w:eastAsia="Georgia" w:hAnsi="Georgia"/>
          <w:b/>
          <w:bCs/>
          <w:i/>
          <w:iCs/>
          <w:color w:val="2C3E50"/>
          <w:sz w:val="26"/>
          <w:szCs w:val="26"/>
        </w:rPr>
        <w:t xml:space="preserve">That is what can happen when you choose your friends wisely.</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Friends Who Pull You Down</w:t>
      </w:r>
    </w:p>
    <w:p>
      <w:pPr>
        <w:spacing w:after="200" w:before="120" w:line="360" w:lineRule="auto"/>
        <w:jc w:val="left"/>
      </w:pPr>
      <w:r>
        <w:rPr>
          <w:rFonts w:ascii="Georgia" w:cs="Georgia" w:eastAsia="Georgia" w:hAnsi="Georgia"/>
          <w:sz w:val="24"/>
          <w:szCs w:val="24"/>
        </w:rPr>
        <w:t xml:space="preserve">Not all friendships lead to blessing.</w:t>
      </w:r>
    </w:p>
    <w:p>
      <w:pPr>
        <w:spacing w:after="200" w:before="120" w:line="360" w:lineRule="auto"/>
        <w:jc w:val="left"/>
      </w:pPr>
      <w:r>
        <w:rPr>
          <w:rFonts w:ascii="Georgia" w:cs="Georgia" w:eastAsia="Georgia" w:hAnsi="Georgia"/>
          <w:sz w:val="24"/>
          <w:szCs w:val="24"/>
        </w:rPr>
        <w:t xml:space="preserve">Some friendships are easy because they ask nothing of you. They let you stay exactly as you are — or worse, they encourage you to become less than you could be. They make the wrong things feel normal. They celebrate what should be questioned. They pull you away from God, away from wisdom, away from the future you were made for.</w:t>
      </w:r>
    </w:p>
    <w:p>
      <w:pPr>
        <w:spacing w:after="200" w:before="120" w:line="360" w:lineRule="auto"/>
        <w:jc w:val="left"/>
      </w:pPr>
      <w:r>
        <w:rPr>
          <w:rFonts w:ascii="Georgia" w:cs="Georgia" w:eastAsia="Georgia" w:hAnsi="Georgia"/>
          <w:sz w:val="24"/>
          <w:szCs w:val="24"/>
        </w:rPr>
        <w:t xml:space="preserve">You probably know which friendships these are. You feel it after you spend time with certain people — the vague sense that you have been diminished, that you laughed at things you should not have laughed at, that you compromised something without quite realizing it.</w:t>
      </w:r>
    </w:p>
    <w:p>
      <w:pPr>
        <w:spacing w:after="200" w:before="120" w:line="360" w:lineRule="auto"/>
        <w:jc w:val="left"/>
      </w:pPr>
      <w:r>
        <w:rPr>
          <w:rFonts w:ascii="Georgia" w:cs="Georgia" w:eastAsia="Georgia" w:hAnsi="Georgia"/>
          <w:sz w:val="24"/>
          <w:szCs w:val="24"/>
        </w:rPr>
        <w:t xml:space="preserve">These friendships are dangerous precisely because they do not feel dangerous. They feel fun. They feel comfortable. They feel like freedom. But they are slowly shaping you into someone you did not choose to become.</w:t>
      </w:r>
    </w:p>
    <w:p>
      <w:pPr>
        <w:spacing w:after="120" w:before="360" w:line="360" w:lineRule="auto"/>
        <w:ind w:left="720" w:right="720"/>
        <w:jc w:val="left"/>
      </w:pPr>
      <w:r>
        <w:rPr>
          <w:rFonts w:ascii="Georgia" w:cs="Georgia" w:eastAsia="Georgia" w:hAnsi="Georgia"/>
          <w:i/>
          <w:iCs/>
          <w:color w:val="2C3E50"/>
          <w:sz w:val="24"/>
          <w:szCs w:val="24"/>
        </w:rPr>
        <w:t xml:space="preserve">“Do not be deceived: ‘Bad company corrupts good morals.’”</w:t>
      </w:r>
    </w:p>
    <w:p>
      <w:pPr>
        <w:spacing w:after="360" w:before="0"/>
        <w:ind w:right="720"/>
        <w:jc w:val="right"/>
      </w:pPr>
      <w:r>
        <w:rPr>
          <w:rFonts w:ascii="Georgia" w:cs="Georgia" w:eastAsia="Georgia" w:hAnsi="Georgia"/>
          <w:color w:val="8B7355"/>
          <w:sz w:val="22"/>
          <w:szCs w:val="22"/>
        </w:rPr>
        <w:t xml:space="preserve">— 1 Corinthians 15:33 (NASB)</w:t>
      </w:r>
    </w:p>
    <w:p>
      <w:pPr>
        <w:spacing w:after="200" w:before="120" w:line="360" w:lineRule="auto"/>
        <w:jc w:val="left"/>
      </w:pPr>
      <w:r>
        <w:rPr>
          <w:rFonts w:ascii="Georgia" w:cs="Georgia" w:eastAsia="Georgia" w:hAnsi="Georgia"/>
          <w:sz w:val="24"/>
          <w:szCs w:val="24"/>
        </w:rPr>
        <w:t xml:space="preserve">Paul wrote those words to a church, but they apply to everyone. Bad company corrupts good morals. Not might corrupt. Does corrupt. The influence is real, and it is inevitable.</w:t>
      </w:r>
    </w:p>
    <w:p>
      <w:pPr>
        <w:spacing w:after="200" w:before="120" w:line="360" w:lineRule="auto"/>
        <w:jc w:val="left"/>
      </w:pPr>
      <w:r>
        <w:rPr>
          <w:rFonts w:ascii="Georgia" w:cs="Georgia" w:eastAsia="Georgia" w:hAnsi="Georgia"/>
          <w:sz w:val="24"/>
          <w:szCs w:val="24"/>
        </w:rPr>
        <w:t xml:space="preserve">This does not mean you cannot be kind to everyone. It does not mean you should be rude to people who are not Christians or who do not share your values. Jesus ate with sinners. He spoke to outcasts. He loved people who were far from God.</w:t>
      </w:r>
    </w:p>
    <w:p>
      <w:pPr>
        <w:spacing w:after="200" w:before="120" w:line="360" w:lineRule="auto"/>
        <w:jc w:val="left"/>
      </w:pPr>
      <w:r>
        <w:rPr>
          <w:rFonts w:ascii="Georgia" w:cs="Georgia" w:eastAsia="Georgia" w:hAnsi="Georgia"/>
          <w:sz w:val="24"/>
          <w:szCs w:val="24"/>
        </w:rPr>
        <w:t xml:space="preserve">But there is a difference between loving someone and choosing them as your closest companion. You can be kind to anyone. You cannot walk closely with everyone. The people you let into your inner circle — the ones who influence your thoughts, your habits, and your heart — those choices matter.</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Friends Who Build You Up</w:t>
      </w:r>
    </w:p>
    <w:p>
      <w:pPr>
        <w:spacing w:after="200" w:before="120" w:line="360" w:lineRule="auto"/>
        <w:jc w:val="left"/>
      </w:pPr>
      <w:r>
        <w:rPr>
          <w:rFonts w:ascii="Georgia" w:cs="Georgia" w:eastAsia="Georgia" w:hAnsi="Georgia"/>
          <w:sz w:val="24"/>
          <w:szCs w:val="24"/>
        </w:rPr>
        <w:t xml:space="preserve">The right friendships do the opposite. They call you higher. They make you want to be better. They speak truth when you need to hear it and encourage you when you are ready to give up.</w:t>
      </w:r>
    </w:p>
    <w:p>
      <w:pPr>
        <w:spacing w:after="200" w:before="120" w:line="360" w:lineRule="auto"/>
        <w:jc w:val="left"/>
      </w:pPr>
      <w:r>
        <w:rPr>
          <w:rFonts w:ascii="Georgia" w:cs="Georgia" w:eastAsia="Georgia" w:hAnsi="Georgia"/>
          <w:sz w:val="24"/>
          <w:szCs w:val="24"/>
        </w:rPr>
        <w:t xml:space="preserve">A true friend does not just tell you what you want to hear.</w:t>
      </w:r>
    </w:p>
    <w:p>
      <w:pPr>
        <w:spacing w:after="120" w:before="360" w:line="360" w:lineRule="auto"/>
        <w:ind w:left="720" w:right="720"/>
        <w:jc w:val="left"/>
      </w:pPr>
      <w:r>
        <w:rPr>
          <w:rFonts w:ascii="Georgia" w:cs="Georgia" w:eastAsia="Georgia" w:hAnsi="Georgia"/>
          <w:i/>
          <w:iCs/>
          <w:color w:val="2C3E50"/>
          <w:sz w:val="24"/>
          <w:szCs w:val="24"/>
        </w:rPr>
        <w:t xml:space="preserve">“Faithful are the wounds of a friend, but deceitful are the kisses of an enemy.”</w:t>
      </w:r>
    </w:p>
    <w:p>
      <w:pPr>
        <w:spacing w:after="360" w:before="0"/>
        <w:ind w:right="720"/>
        <w:jc w:val="right"/>
      </w:pPr>
      <w:r>
        <w:rPr>
          <w:rFonts w:ascii="Georgia" w:cs="Georgia" w:eastAsia="Georgia" w:hAnsi="Georgia"/>
          <w:color w:val="8B7355"/>
          <w:sz w:val="22"/>
          <w:szCs w:val="22"/>
        </w:rPr>
        <w:t xml:space="preserve">— Proverbs 27:6 (NASB)</w:t>
      </w:r>
    </w:p>
    <w:p>
      <w:pPr>
        <w:spacing w:after="200" w:before="120" w:line="360" w:lineRule="auto"/>
        <w:jc w:val="left"/>
      </w:pPr>
      <w:r>
        <w:rPr>
          <w:rFonts w:ascii="Georgia" w:cs="Georgia" w:eastAsia="Georgia" w:hAnsi="Georgia"/>
          <w:sz w:val="24"/>
          <w:szCs w:val="24"/>
        </w:rPr>
        <w:t xml:space="preserve">A friend who only flatters you is not really a friend. A friend who tells you the truth — even when it is uncomfortable, even when it wounds — is giving you a gift. She sees something you cannot see and cares enough to say it.</w:t>
      </w:r>
    </w:p>
    <w:p>
      <w:pPr>
        <w:spacing w:after="200" w:before="120" w:line="360" w:lineRule="auto"/>
        <w:jc w:val="left"/>
      </w:pPr>
      <w:r>
        <w:rPr>
          <w:rFonts w:ascii="Georgia" w:cs="Georgia" w:eastAsia="Georgia" w:hAnsi="Georgia"/>
          <w:sz w:val="24"/>
          <w:szCs w:val="24"/>
        </w:rPr>
        <w:t xml:space="preserve">The right friends share your faith. This does not mean you can only be friends with Christians, but it means your closest friends — the ones who shape you most — should be people who are walking in the same direction. You cannot follow Christ closely while your closest companions are walking the other way.</w:t>
      </w:r>
    </w:p>
    <w:p>
      <w:pPr>
        <w:spacing w:after="120" w:before="360" w:line="360" w:lineRule="auto"/>
        <w:ind w:left="720" w:right="720"/>
        <w:jc w:val="left"/>
      </w:pPr>
      <w:r>
        <w:rPr>
          <w:rFonts w:ascii="Georgia" w:cs="Georgia" w:eastAsia="Georgia" w:hAnsi="Georgia"/>
          <w:i/>
          <w:iCs/>
          <w:color w:val="2C3E50"/>
          <w:sz w:val="24"/>
          <w:szCs w:val="24"/>
        </w:rPr>
        <w:t xml:space="preserve">“Iron sharpens iron, so one person sharpens another.”</w:t>
      </w:r>
    </w:p>
    <w:p>
      <w:pPr>
        <w:spacing w:after="360" w:before="0"/>
        <w:ind w:right="720"/>
        <w:jc w:val="right"/>
      </w:pPr>
      <w:r>
        <w:rPr>
          <w:rFonts w:ascii="Georgia" w:cs="Georgia" w:eastAsia="Georgia" w:hAnsi="Georgia"/>
          <w:color w:val="8B7355"/>
          <w:sz w:val="22"/>
          <w:szCs w:val="22"/>
        </w:rPr>
        <w:t xml:space="preserve">— Proverbs 27:17 (NASB)</w:t>
      </w:r>
    </w:p>
    <w:p>
      <w:pPr>
        <w:spacing w:after="200" w:before="120" w:line="360" w:lineRule="auto"/>
        <w:jc w:val="left"/>
      </w:pPr>
      <w:r>
        <w:rPr>
          <w:rFonts w:ascii="Georgia" w:cs="Georgia" w:eastAsia="Georgia" w:hAnsi="Georgia"/>
          <w:sz w:val="24"/>
          <w:szCs w:val="24"/>
        </w:rPr>
        <w:t xml:space="preserve">Iron sharpens iron. Not iron and cotton. Not iron and water. It takes something equally strong to sharpen you. Weak friendships produce weak people. Strong friendships — built on shared faith, mutual respect, and honest love — produce women of strength and dignity.</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Choosing Wisely</w:t>
      </w:r>
    </w:p>
    <w:p>
      <w:pPr>
        <w:spacing w:after="200" w:before="120" w:line="360" w:lineRule="auto"/>
        <w:jc w:val="left"/>
      </w:pPr>
      <w:r>
        <w:rPr>
          <w:rFonts w:ascii="Georgia" w:cs="Georgia" w:eastAsia="Georgia" w:hAnsi="Georgia"/>
          <w:sz w:val="24"/>
          <w:szCs w:val="24"/>
        </w:rPr>
        <w:t xml:space="preserve">So how do you choose friends wisely? Here are some questions to ask yourself:</w:t>
      </w:r>
    </w:p>
    <w:p>
      <w:pPr>
        <w:spacing w:after="200" w:before="120" w:line="360" w:lineRule="auto"/>
        <w:jc w:val="left"/>
      </w:pPr>
      <w:r>
        <w:rPr>
          <w:rFonts w:ascii="Georgia" w:cs="Georgia" w:eastAsia="Georgia" w:hAnsi="Georgia"/>
          <w:sz w:val="24"/>
          <w:szCs w:val="24"/>
        </w:rPr>
        <w:t xml:space="preserve">Does this person share my faith? Again, this does not mean you cannot have non-Christian friends. But your closest companions should be people who love God and are trying to follow Him. If the person who knows you best and influences you most does not share your deepest convictions, you are building on an unstable foundation.</w:t>
      </w:r>
    </w:p>
    <w:p>
      <w:pPr>
        <w:spacing w:after="200" w:before="120" w:line="360" w:lineRule="auto"/>
        <w:jc w:val="left"/>
      </w:pPr>
      <w:r>
        <w:rPr>
          <w:rFonts w:ascii="Georgia" w:cs="Georgia" w:eastAsia="Georgia" w:hAnsi="Georgia"/>
          <w:sz w:val="24"/>
          <w:szCs w:val="24"/>
        </w:rPr>
        <w:t xml:space="preserve">Do I become a better person when I am around her? After spending time with this friend, do you feel encouraged, challenged, built up? Or do you feel empty, compromised, a little less yourself? Your gut often knows the answer even when your mind makes excuses.</w:t>
      </w:r>
    </w:p>
    <w:p>
      <w:pPr>
        <w:spacing w:after="200" w:before="120" w:line="360" w:lineRule="auto"/>
        <w:jc w:val="left"/>
      </w:pPr>
      <w:r>
        <w:rPr>
          <w:rFonts w:ascii="Georgia" w:cs="Georgia" w:eastAsia="Georgia" w:hAnsi="Georgia"/>
          <w:sz w:val="24"/>
          <w:szCs w:val="24"/>
        </w:rPr>
        <w:t xml:space="preserve">Does she tell me the truth? A friend who only agrees with you is not helping you grow. Look for friends who love you enough to say hard things — and who can receive hard things when you say them back.</w:t>
      </w:r>
    </w:p>
    <w:p>
      <w:pPr>
        <w:spacing w:after="200" w:before="120" w:line="360" w:lineRule="auto"/>
        <w:jc w:val="left"/>
      </w:pPr>
      <w:r>
        <w:rPr>
          <w:rFonts w:ascii="Georgia" w:cs="Georgia" w:eastAsia="Georgia" w:hAnsi="Georgia"/>
          <w:sz w:val="24"/>
          <w:szCs w:val="24"/>
        </w:rPr>
        <w:t xml:space="preserve">Is she going somewhere? Not in terms of career or worldly success, but in terms of character. Is she growing? Is she becoming more like Christ? Or is she stagnant, drifting, comfortable with staying the same? The direction your friend is heading is the direction you will be pulled.</w:t>
      </w:r>
    </w:p>
    <w:p>
      <w:pPr>
        <w:spacing w:after="200" w:before="120" w:line="360" w:lineRule="auto"/>
        <w:jc w:val="left"/>
      </w:pPr>
      <w:r>
        <w:rPr>
          <w:rFonts w:ascii="Georgia" w:cs="Georgia" w:eastAsia="Georgia" w:hAnsi="Georgia"/>
          <w:sz w:val="24"/>
          <w:szCs w:val="24"/>
        </w:rPr>
        <w:t xml:space="preserve">Would I want to be like her in ten years? This is the most clarifying question of all. Look at your friend’s trajectory. If she keeps going the way she is going, do you want to be where she ends up? Because if you stay close to her, you probably will be.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Be the Friend Worth Choosing</w:t>
      </w:r>
    </w:p>
    <w:p>
      <w:pPr>
        <w:spacing w:after="200" w:before="120" w:line="360" w:lineRule="auto"/>
        <w:jc w:val="left"/>
      </w:pPr>
      <w:r>
        <w:rPr>
          <w:rFonts w:ascii="Georgia" w:cs="Georgia" w:eastAsia="Georgia" w:hAnsi="Georgia"/>
          <w:sz w:val="24"/>
          <w:szCs w:val="24"/>
        </w:rPr>
        <w:t xml:space="preserve">There is one more thing to say about friendship, and it is this: the standard you apply to others should be the standard you apply to yourself.</w:t>
      </w:r>
    </w:p>
    <w:p>
      <w:pPr>
        <w:spacing w:after="200" w:before="120" w:line="360" w:lineRule="auto"/>
        <w:jc w:val="left"/>
      </w:pPr>
      <w:r>
        <w:rPr>
          <w:rFonts w:ascii="Georgia" w:cs="Georgia" w:eastAsia="Georgia" w:hAnsi="Georgia"/>
          <w:sz w:val="24"/>
          <w:szCs w:val="24"/>
        </w:rPr>
        <w:t xml:space="preserve">Do you want friends who are faithful? Be faithful.</w:t>
      </w:r>
    </w:p>
    <w:p>
      <w:pPr>
        <w:spacing w:after="200" w:before="120" w:line="360" w:lineRule="auto"/>
        <w:jc w:val="left"/>
      </w:pPr>
      <w:r>
        <w:rPr>
          <w:rFonts w:ascii="Georgia" w:cs="Georgia" w:eastAsia="Georgia" w:hAnsi="Georgia"/>
          <w:sz w:val="24"/>
          <w:szCs w:val="24"/>
        </w:rPr>
        <w:t xml:space="preserve">Do you want friends who speak truth? Speak truth.</w:t>
      </w:r>
    </w:p>
    <w:p>
      <w:pPr>
        <w:spacing w:after="200" w:before="120" w:line="360" w:lineRule="auto"/>
        <w:jc w:val="left"/>
      </w:pPr>
      <w:r>
        <w:rPr>
          <w:rFonts w:ascii="Georgia" w:cs="Georgia" w:eastAsia="Georgia" w:hAnsi="Georgia"/>
          <w:sz w:val="24"/>
          <w:szCs w:val="24"/>
        </w:rPr>
        <w:t xml:space="preserve">Do you want friends who encourage you and build you up? Be that kind of friend to others.</w:t>
      </w:r>
    </w:p>
    <w:p>
      <w:pPr>
        <w:spacing w:after="200" w:before="120" w:line="360" w:lineRule="auto"/>
        <w:jc w:val="left"/>
      </w:pPr>
      <w:r>
        <w:rPr>
          <w:rFonts w:ascii="Georgia" w:cs="Georgia" w:eastAsia="Georgia" w:hAnsi="Georgia"/>
          <w:sz w:val="24"/>
          <w:szCs w:val="24"/>
        </w:rPr>
        <w:t xml:space="preserve">Ruth was not just looking for a good friend. She was being a good friend. Her loyalty to Naomi was extraordinary. Her commitment was total. She gave before she received. She served before she was served.</w:t>
      </w:r>
    </w:p>
    <w:p>
      <w:pPr>
        <w:spacing w:after="200" w:before="120" w:line="360" w:lineRule="auto"/>
        <w:jc w:val="left"/>
      </w:pPr>
      <w:r>
        <w:rPr>
          <w:rFonts w:ascii="Georgia" w:cs="Georgia" w:eastAsia="Georgia" w:hAnsi="Georgia"/>
          <w:sz w:val="24"/>
          <w:szCs w:val="24"/>
        </w:rPr>
        <w:t xml:space="preserve">If you want to attract friends of depth and character, become a person of depth and character. If you want to be surrounded by women who sharpen you, become a woman who sharpens others.</w:t>
      </w:r>
    </w:p>
    <w:p>
      <w:pPr>
        <w:spacing w:after="240" w:before="240"/>
        <w:jc w:val="center"/>
      </w:pPr>
      <w:r>
        <w:rPr>
          <w:rFonts w:ascii="Georgia" w:cs="Georgia" w:eastAsia="Georgia" w:hAnsi="Georgia"/>
          <w:b/>
          <w:bCs/>
          <w:i/>
          <w:iCs/>
          <w:color w:val="2C3E50"/>
          <w:sz w:val="26"/>
          <w:szCs w:val="26"/>
        </w:rPr>
        <w:t xml:space="preserve">The best way to find the right friends is to become the right friend.</w:t>
      </w:r>
    </w:p>
    <w:p>
      <w:pPr>
        <w:pBdr>
          <w:bottom w:val="single" w:color="CCCCCC" w:sz="3" w:space="1"/>
        </w:pBdr>
        <w:spacing w:after="360" w:before="360"/>
        <w:jc w:val="center"/>
      </w:pPr>
      <w:r>
        <w:rPr>
          <w:sz w:val="12"/>
          <w:szCs w:val="12"/>
        </w:rPr>
        <w:t xml:space="preserve"/>
      </w:r>
    </w:p>
    <w:p>
      <w:pPr>
        <w:spacing w:after="120" w:before="240"/>
        <w:jc w:val="center"/>
      </w:pPr>
      <w:r>
        <w:rPr>
          <w:rFonts w:ascii="Georgia" w:cs="Georgia" w:eastAsia="Georgia" w:hAnsi="Georgia"/>
          <w:b/>
          <w:bCs/>
          <w:i/>
          <w:iCs/>
          <w:color w:val="2C3E50"/>
          <w:sz w:val="28"/>
          <w:szCs w:val="28"/>
        </w:rPr>
        <w:t xml:space="preserve">The friends you choose will choose your future.</w:t>
      </w:r>
    </w:p>
    <w:p>
      <w:pPr>
        <w:spacing w:after="120" w:before="0"/>
        <w:jc w:val="center"/>
      </w:pPr>
      <w:r>
        <w:rPr>
          <w:rFonts w:ascii="Georgia" w:cs="Georgia" w:eastAsia="Georgia" w:hAnsi="Georgia"/>
          <w:b/>
          <w:bCs/>
          <w:i/>
          <w:iCs/>
          <w:color w:val="2C3E50"/>
          <w:sz w:val="28"/>
          <w:szCs w:val="28"/>
        </w:rPr>
        <w:t xml:space="preserve">Choose wisely.</w:t>
      </w:r>
    </w:p>
    <w:p>
      <w:pPr>
        <w:spacing w:after="480" w:before="0"/>
        <w:jc w:val="center"/>
      </w:pPr>
      <w:r>
        <w:rPr>
          <w:rFonts w:ascii="Georgia" w:cs="Georgia" w:eastAsia="Georgia" w:hAnsi="Georgia"/>
          <w:i/>
          <w:iCs/>
          <w:color w:val="4A4A4A"/>
          <w:sz w:val="24"/>
          <w:szCs w:val="24"/>
        </w:rPr>
        <w:t xml:space="preserve">Walk with the wise.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Read Ruth’s story in full. It is only four chapters — one of the shortest books in the Bible — and one of the most beautiful.</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Ruth 1–4 — The complete story of Ruth and Naomi</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Proverbs 13:20 — Walking with the wise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Proverbs 27:5–6, 17 — Faithful wounds, iron sharpening iron</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1 Corinthians 15:33 — Bad company corrupts good morals</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“Do not urge me to leave you or turn back from following you; for where you go, I will go, and where you lodge, I will lodge. Your people shall be my people, and your God, my God.”</w:t>
      </w:r>
    </w:p>
    <w:p>
      <w:pPr>
        <w:spacing w:after="240" w:before="60"/>
        <w:ind w:left="720"/>
        <w:jc w:val="left"/>
      </w:pPr>
      <w:r>
        <w:rPr>
          <w:rFonts w:ascii="Georgia" w:cs="Georgia" w:eastAsia="Georgia" w:hAnsi="Georgia"/>
          <w:color w:val="8B7355"/>
          <w:sz w:val="20"/>
          <w:szCs w:val="20"/>
        </w:rPr>
        <w:t xml:space="preserve">— Ruth 1:16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2026-03-07T12:41:20.427Z</dcterms:created>
  <dcterms:modified xsi:type="dcterms:W3CDTF">2026-03-07T12:41:20.428Z</dcterms:modified>
</cp:coreProperties>
</file>

<file path=docProps/custom.xml><?xml version="1.0" encoding="utf-8"?>
<Properties xmlns="http://schemas.openxmlformats.org/officeDocument/2006/custom-properties" xmlns:vt="http://schemas.openxmlformats.org/officeDocument/2006/docPropsVTypes"/>
</file>