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THREE</w:t>
      </w:r>
    </w:p>
    <w:p>
      <w:pPr>
        <w:spacing w:after="120" w:before="0"/>
        <w:jc w:val="center"/>
      </w:pPr>
      <w:r>
        <w:rPr>
          <w:rFonts w:ascii="Georgia" w:cs="Georgia" w:eastAsia="Georgia" w:hAnsi="Georgia"/>
          <w:b/>
          <w:bCs/>
          <w:sz w:val="40"/>
          <w:szCs w:val="40"/>
        </w:rPr>
        <w:t xml:space="preserve">When Nobody’s Watching Becomes When Everybody’s Watching</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There is a question that every young woman will eventually have to answer. Not once, but repeatedly, throughout her entire life. And the way she answers it — especially early on, especially when the cost is real — will determine more about the shape of her character than almost anything else.</w:t>
      </w:r>
    </w:p>
    <w:p>
      <w:pPr>
        <w:spacing w:after="200" w:before="120" w:line="360" w:lineRule="auto"/>
        <w:jc w:val="left"/>
      </w:pPr>
      <w:r>
        <w:rPr>
          <w:rFonts w:ascii="Georgia" w:cs="Georgia" w:eastAsia="Georgia" w:hAnsi="Georgia"/>
          <w:sz w:val="24"/>
          <w:szCs w:val="24"/>
        </w:rPr>
        <w:t xml:space="preserve">The question is this:</w:t>
      </w:r>
    </w:p>
    <w:p>
      <w:pPr>
        <w:spacing w:after="240" w:before="240"/>
        <w:jc w:val="center"/>
      </w:pPr>
      <w:r>
        <w:rPr>
          <w:rFonts w:ascii="Georgia" w:cs="Georgia" w:eastAsia="Georgia" w:hAnsi="Georgia"/>
          <w:b/>
          <w:bCs/>
          <w:i/>
          <w:iCs/>
          <w:color w:val="2C3E50"/>
          <w:sz w:val="26"/>
          <w:szCs w:val="26"/>
        </w:rPr>
        <w:t xml:space="preserve">Will you stand for what is right when standing costs you something?</w:t>
      </w:r>
    </w:p>
    <w:p>
      <w:pPr>
        <w:spacing w:after="200" w:before="120" w:line="360" w:lineRule="auto"/>
        <w:jc w:val="left"/>
      </w:pPr>
      <w:r>
        <w:rPr>
          <w:rFonts w:ascii="Georgia" w:cs="Georgia" w:eastAsia="Georgia" w:hAnsi="Georgia"/>
          <w:sz w:val="24"/>
          <w:szCs w:val="24"/>
        </w:rPr>
        <w:t xml:space="preserve">Not when it’s easy. Not when everyone around you agrees. Not when the crowd is on your side and the wind is at your back. But when the most powerful people in the room are telling you to sit down — and sitting down would be so much simpler.</w:t>
      </w:r>
    </w:p>
    <w:p>
      <w:pPr>
        <w:spacing w:after="200" w:before="120" w:line="360" w:lineRule="auto"/>
        <w:jc w:val="left"/>
      </w:pPr>
      <w:r>
        <w:rPr>
          <w:rFonts w:ascii="Georgia" w:cs="Georgia" w:eastAsia="Georgia" w:hAnsi="Georgia"/>
          <w:sz w:val="24"/>
          <w:szCs w:val="24"/>
        </w:rPr>
        <w:t xml:space="preserve">There was a young woman in the Bible who answered that question, and answered it well. Her story begins in the shadows of a foreign empire and ends with the salvation of an entire people. And it starts the same way most great stories of character start — not with a dramatic speech, not in a moment of high crisis, but in the quiet formation of faith before the test ever arrived.</w:t>
      </w:r>
    </w:p>
    <w:p>
      <w:pPr>
        <w:spacing w:after="200" w:before="120" w:line="360" w:lineRule="auto"/>
        <w:jc w:val="left"/>
      </w:pPr>
      <w:r>
        <w:rPr>
          <w:rFonts w:ascii="Georgia" w:cs="Georgia" w:eastAsia="Georgia" w:hAnsi="Georgia"/>
          <w:sz w:val="24"/>
          <w:szCs w:val="24"/>
        </w:rPr>
        <w:t xml:space="preserve">Her name was Hadassah. You probably know her by her Persian name: Esther.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Taken</w:t>
      </w:r>
    </w:p>
    <w:p>
      <w:pPr>
        <w:spacing w:after="200" w:before="120" w:line="360" w:lineRule="auto"/>
        <w:jc w:val="left"/>
      </w:pPr>
      <w:r>
        <w:rPr>
          <w:rFonts w:ascii="Georgia" w:cs="Georgia" w:eastAsia="Georgia" w:hAnsi="Georgia"/>
          <w:sz w:val="24"/>
          <w:szCs w:val="24"/>
        </w:rPr>
        <w:t xml:space="preserve">To understand what Esther faced, you have to understand what had happened to her people.</w:t>
      </w:r>
    </w:p>
    <w:p>
      <w:pPr>
        <w:spacing w:after="200" w:before="120" w:line="360" w:lineRule="auto"/>
        <w:jc w:val="left"/>
      </w:pPr>
      <w:r>
        <w:rPr>
          <w:rFonts w:ascii="Georgia" w:cs="Georgia" w:eastAsia="Georgia" w:hAnsi="Georgia"/>
          <w:sz w:val="24"/>
          <w:szCs w:val="24"/>
        </w:rPr>
        <w:t xml:space="preserve">The Jews had been conquered and scattered. They lived as exiles in the Persian Empire — the largest empire the world had ever seen, stretching from India to Ethiopia. They were outsiders. Minorities. Vulnerable. And in that context, a young Jewish orphan named Hadassah was being raised by her older cousin Mordecai, who had adopted her as his own daughter.</w:t>
      </w:r>
    </w:p>
    <w:p>
      <w:pPr>
        <w:spacing w:after="200" w:before="120" w:line="360" w:lineRule="auto"/>
        <w:jc w:val="left"/>
      </w:pPr>
      <w:r>
        <w:rPr>
          <w:rFonts w:ascii="Georgia" w:cs="Georgia" w:eastAsia="Georgia" w:hAnsi="Georgia"/>
          <w:sz w:val="24"/>
          <w:szCs w:val="24"/>
        </w:rPr>
        <w:t xml:space="preserve">Then the king of Persia, Ahasuerus, decided he wanted a new queen. A search was conducted throughout the empire. Young women were gathered from every province and brought to the palace. Esther was among them.</w:t>
      </w:r>
    </w:p>
    <w:p>
      <w:pPr>
        <w:spacing w:after="200" w:before="120" w:line="360" w:lineRule="auto"/>
        <w:jc w:val="left"/>
      </w:pPr>
      <w:r>
        <w:rPr>
          <w:rFonts w:ascii="Georgia" w:cs="Georgia" w:eastAsia="Georgia" w:hAnsi="Georgia"/>
          <w:sz w:val="24"/>
          <w:szCs w:val="24"/>
        </w:rPr>
        <w:t xml:space="preserve">She was beautiful. She found favor with everyone who saw her. And when her turn came to appear before the king, she won his heart. The orphan girl became queen of the most powerful empire on earth.</w:t>
      </w:r>
    </w:p>
    <w:p>
      <w:pPr>
        <w:spacing w:after="200" w:before="120" w:line="360" w:lineRule="auto"/>
        <w:jc w:val="left"/>
      </w:pPr>
      <w:r>
        <w:rPr>
          <w:rFonts w:ascii="Georgia" w:cs="Georgia" w:eastAsia="Georgia" w:hAnsi="Georgia"/>
          <w:sz w:val="24"/>
          <w:szCs w:val="24"/>
        </w:rPr>
        <w:t xml:space="preserve">But there was something the king didn’t know. Esther was a Jew. Mordecai had instructed her not to reveal her identity, and she had obeyed. She kept her faith hidden, living in the palace, surrounded by luxury, holding a secret that would later cost her everything to reveal.</w:t>
      </w:r>
    </w:p>
    <w:p>
      <w:pPr>
        <w:spacing w:after="240" w:before="240"/>
        <w:jc w:val="center"/>
      </w:pPr>
      <w:r>
        <w:rPr>
          <w:rFonts w:ascii="Georgia" w:cs="Georgia" w:eastAsia="Georgia" w:hAnsi="Georgia"/>
          <w:b/>
          <w:bCs/>
          <w:i/>
          <w:iCs/>
          <w:color w:val="2C3E50"/>
          <w:sz w:val="26"/>
          <w:szCs w:val="26"/>
        </w:rPr>
        <w:t xml:space="preserve">She didn’t know it yet, but the quiet faithfulness of those hidden years was preparing her for the moment that would define her life.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Crisis</w:t>
      </w:r>
    </w:p>
    <w:p>
      <w:pPr>
        <w:spacing w:after="200" w:before="120" w:line="360" w:lineRule="auto"/>
        <w:jc w:val="left"/>
      </w:pPr>
      <w:r>
        <w:rPr>
          <w:rFonts w:ascii="Georgia" w:cs="Georgia" w:eastAsia="Georgia" w:hAnsi="Georgia"/>
          <w:sz w:val="24"/>
          <w:szCs w:val="24"/>
        </w:rPr>
        <w:t xml:space="preserve">A man named Haman rose to power in the Persian court. He was arrogant, ambitious, and deeply insecure. When Mordecai — Esther’s cousin, who sat at the king’s gate — refused to bow down to him, Haman was furious. But destroying one man wasn’t enough for him. When he learned that Mordecai was a Jew, he decided to destroy all of them.</w:t>
      </w:r>
    </w:p>
    <w:p>
      <w:pPr>
        <w:spacing w:after="200" w:before="120" w:line="360" w:lineRule="auto"/>
        <w:jc w:val="left"/>
      </w:pPr>
      <w:r>
        <w:rPr>
          <w:rFonts w:ascii="Georgia" w:cs="Georgia" w:eastAsia="Georgia" w:hAnsi="Georgia"/>
          <w:sz w:val="24"/>
          <w:szCs w:val="24"/>
        </w:rPr>
        <w:t xml:space="preserve">Haman went to the king with a proposal:</w:t>
      </w:r>
    </w:p>
    <w:p>
      <w:pPr>
        <w:spacing w:after="120" w:before="360" w:line="360" w:lineRule="auto"/>
        <w:ind w:left="720" w:right="720"/>
        <w:jc w:val="left"/>
      </w:pPr>
      <w:r>
        <w:rPr>
          <w:rFonts w:ascii="Georgia" w:cs="Georgia" w:eastAsia="Georgia" w:hAnsi="Georgia"/>
          <w:i/>
          <w:iCs/>
          <w:color w:val="2C3E50"/>
          <w:sz w:val="24"/>
          <w:szCs w:val="24"/>
        </w:rPr>
        <w:t xml:space="preserve">“There is a certain people scattered and dispersed among the peoples in all the provinces of your kingdom; their laws are different from those of all other people and they do not observe the king’s laws, so it is not in the king’s interest to let them remain. If it is pleasing to the king, let it be decreed that they be destroyed.”</w:t>
      </w:r>
    </w:p>
    <w:p>
      <w:pPr>
        <w:spacing w:after="360" w:before="0"/>
        <w:ind w:right="720"/>
        <w:jc w:val="right"/>
      </w:pPr>
      <w:r>
        <w:rPr>
          <w:rFonts w:ascii="Georgia" w:cs="Georgia" w:eastAsia="Georgia" w:hAnsi="Georgia"/>
          <w:color w:val="8B7355"/>
          <w:sz w:val="22"/>
          <w:szCs w:val="22"/>
        </w:rPr>
        <w:t xml:space="preserve">— Esther 3:8–9 (NASB)</w:t>
      </w:r>
    </w:p>
    <w:p>
      <w:pPr>
        <w:spacing w:after="200" w:before="120" w:line="360" w:lineRule="auto"/>
        <w:jc w:val="left"/>
      </w:pPr>
      <w:r>
        <w:rPr>
          <w:rFonts w:ascii="Georgia" w:cs="Georgia" w:eastAsia="Georgia" w:hAnsi="Georgia"/>
          <w:sz w:val="24"/>
          <w:szCs w:val="24"/>
        </w:rPr>
        <w:t xml:space="preserve">The king agreed. A decree was issued. On a specific day, every Jew in the empire — men, women, and children — was to be killed. Their property would be plundered. There would be no escape.</w:t>
      </w:r>
    </w:p>
    <w:p>
      <w:pPr>
        <w:spacing w:after="200" w:before="120" w:line="360" w:lineRule="auto"/>
        <w:jc w:val="left"/>
      </w:pPr>
      <w:r>
        <w:rPr>
          <w:rFonts w:ascii="Georgia" w:cs="Georgia" w:eastAsia="Georgia" w:hAnsi="Georgia"/>
          <w:sz w:val="24"/>
          <w:szCs w:val="24"/>
        </w:rPr>
        <w:t xml:space="preserve">When Mordecai heard the news, he tore his clothes and put on sackcloth and ashes. He wept loudly in the middle of the city. The Jewish people throughout the empire went into mourning.</w:t>
      </w:r>
    </w:p>
    <w:p>
      <w:pPr>
        <w:spacing w:after="200" w:before="120" w:line="360" w:lineRule="auto"/>
        <w:jc w:val="left"/>
      </w:pPr>
      <w:r>
        <w:rPr>
          <w:rFonts w:ascii="Georgia" w:cs="Georgia" w:eastAsia="Georgia" w:hAnsi="Georgia"/>
          <w:sz w:val="24"/>
          <w:szCs w:val="24"/>
        </w:rPr>
        <w:t xml:space="preserve">And Esther, in the palace, heard that something was wrong with her cousin. She sent clothes to him, but he refused them. She sent a messenger to find out what was happening.</w:t>
      </w:r>
    </w:p>
    <w:p>
      <w:pPr>
        <w:spacing w:after="200" w:before="120" w:line="360" w:lineRule="auto"/>
        <w:jc w:val="left"/>
      </w:pPr>
      <w:r>
        <w:rPr>
          <w:rFonts w:ascii="Georgia" w:cs="Georgia" w:eastAsia="Georgia" w:hAnsi="Georgia"/>
          <w:sz w:val="24"/>
          <w:szCs w:val="24"/>
        </w:rPr>
        <w:t xml:space="preserve">Mordecai sent back the full report — the decree, the date, the plan. And he sent one more thing: a challenge.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For Such a Time as This</w:t>
      </w:r>
    </w:p>
    <w:p>
      <w:pPr>
        <w:spacing w:after="200" w:before="120" w:line="360" w:lineRule="auto"/>
        <w:jc w:val="left"/>
      </w:pPr>
      <w:r>
        <w:rPr>
          <w:rFonts w:ascii="Georgia" w:cs="Georgia" w:eastAsia="Georgia" w:hAnsi="Georgia"/>
          <w:sz w:val="24"/>
          <w:szCs w:val="24"/>
        </w:rPr>
        <w:t xml:space="preserve">Mordecai’s message to Esther contained some of the most piercing words in all of Scripture:</w:t>
      </w:r>
    </w:p>
    <w:p>
      <w:pPr>
        <w:spacing w:after="120" w:before="360" w:line="360" w:lineRule="auto"/>
        <w:ind w:left="720" w:right="720"/>
        <w:jc w:val="left"/>
      </w:pPr>
      <w:r>
        <w:rPr>
          <w:rFonts w:ascii="Georgia" w:cs="Georgia" w:eastAsia="Georgia" w:hAnsi="Georgia"/>
          <w:i/>
          <w:iCs/>
          <w:color w:val="2C3E50"/>
          <w:sz w:val="24"/>
          <w:szCs w:val="24"/>
        </w:rPr>
        <w:t xml:space="preserve">“Do not imagine that you in the king’s palace can escape any more than all the Jews. For if you remain silent at this time, relief and deliverance will arise for the Jews from another place and you and your father’s house will perish. And who knows whether you have not attained royalty for such a time as this?”</w:t>
      </w:r>
    </w:p>
    <w:p>
      <w:pPr>
        <w:spacing w:after="360" w:before="0"/>
        <w:ind w:right="720"/>
        <w:jc w:val="right"/>
      </w:pPr>
      <w:r>
        <w:rPr>
          <w:rFonts w:ascii="Georgia" w:cs="Georgia" w:eastAsia="Georgia" w:hAnsi="Georgia"/>
          <w:color w:val="8B7355"/>
          <w:sz w:val="22"/>
          <w:szCs w:val="22"/>
        </w:rPr>
        <w:t xml:space="preserve">— Esther 4:13–14 (NASB)</w:t>
      </w:r>
    </w:p>
    <w:p>
      <w:pPr>
        <w:spacing w:after="200" w:before="120" w:line="360" w:lineRule="auto"/>
        <w:jc w:val="left"/>
      </w:pPr>
      <w:r>
        <w:rPr>
          <w:rFonts w:ascii="Georgia" w:cs="Georgia" w:eastAsia="Georgia" w:hAnsi="Georgia"/>
          <w:sz w:val="24"/>
          <w:szCs w:val="24"/>
        </w:rPr>
        <w:t xml:space="preserve">Read that carefully. Mordecai was not giving her an easy out. He was not saying, “If you can’t help, that’s okay.” He was saying: You will not escape. If you think your position protects you, you are wrong. You are a Jew too, and when they come for the Jews, they will come for you.</w:t>
      </w:r>
    </w:p>
    <w:p>
      <w:pPr>
        <w:spacing w:after="200" w:before="120" w:line="360" w:lineRule="auto"/>
        <w:jc w:val="left"/>
      </w:pPr>
      <w:r>
        <w:rPr>
          <w:rFonts w:ascii="Georgia" w:cs="Georgia" w:eastAsia="Georgia" w:hAnsi="Georgia"/>
          <w:sz w:val="24"/>
          <w:szCs w:val="24"/>
        </w:rPr>
        <w:t xml:space="preserve">But then he added something else. Something that shifts everything:</w:t>
      </w:r>
    </w:p>
    <w:p>
      <w:pPr>
        <w:spacing w:after="240" w:before="240"/>
        <w:jc w:val="center"/>
      </w:pPr>
      <w:r>
        <w:rPr>
          <w:rFonts w:ascii="Georgia" w:cs="Georgia" w:eastAsia="Georgia" w:hAnsi="Georgia"/>
          <w:b/>
          <w:bCs/>
          <w:i/>
          <w:iCs/>
          <w:color w:val="8B7355"/>
          <w:sz w:val="32"/>
          <w:szCs w:val="32"/>
        </w:rPr>
        <w:t xml:space="preserve">“Who knows whether you have not attained royalty for such a time as this?”</w:t>
      </w:r>
    </w:p>
    <w:p>
      <w:pPr>
        <w:spacing w:after="200" w:before="120" w:line="360" w:lineRule="auto"/>
        <w:jc w:val="left"/>
      </w:pPr>
      <w:r>
        <w:rPr>
          <w:rFonts w:ascii="Georgia" w:cs="Georgia" w:eastAsia="Georgia" w:hAnsi="Georgia"/>
          <w:sz w:val="24"/>
          <w:szCs w:val="24"/>
        </w:rPr>
        <w:t xml:space="preserve">What if this is the reason? What if all of it — the beauty contest, the favor, the crown, the palace — was not about comfort or privilege at all? What if it was positioning? What if God had been moving pieces on a board for years, placing an orphan girl in the one place where she could stand between her people and annihilation?</w:t>
      </w:r>
    </w:p>
    <w:p>
      <w:pPr>
        <w:spacing w:after="200" w:before="120" w:line="360" w:lineRule="auto"/>
        <w:jc w:val="left"/>
      </w:pPr>
      <w:r>
        <w:rPr>
          <w:rFonts w:ascii="Georgia" w:cs="Georgia" w:eastAsia="Georgia" w:hAnsi="Georgia"/>
          <w:sz w:val="24"/>
          <w:szCs w:val="24"/>
        </w:rPr>
        <w:t xml:space="preserve">That question should haunt every young woman reading this book. What if your circumstances — your talents, your position, your opportunities — are not random? What if you are where you are for such a time as this?</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Decision</w:t>
      </w:r>
    </w:p>
    <w:p>
      <w:pPr>
        <w:spacing w:after="200" w:before="120" w:line="360" w:lineRule="auto"/>
        <w:jc w:val="left"/>
      </w:pPr>
      <w:r>
        <w:rPr>
          <w:rFonts w:ascii="Georgia" w:cs="Georgia" w:eastAsia="Georgia" w:hAnsi="Georgia"/>
          <w:sz w:val="24"/>
          <w:szCs w:val="24"/>
        </w:rPr>
        <w:t xml:space="preserve">Here is what you need to understand about Esther’s situation: going to the king uninvited was a death sentence. Persian law was explicit. Anyone who approached the king in the inner court without being summoned would be put to death — unless the king extended his golden scepter. There were no exceptions. Not even for the queen.</w:t>
      </w:r>
    </w:p>
    <w:p>
      <w:pPr>
        <w:spacing w:after="200" w:before="120" w:line="360" w:lineRule="auto"/>
        <w:jc w:val="left"/>
      </w:pPr>
      <w:r>
        <w:rPr>
          <w:rFonts w:ascii="Georgia" w:cs="Georgia" w:eastAsia="Georgia" w:hAnsi="Georgia"/>
          <w:sz w:val="24"/>
          <w:szCs w:val="24"/>
        </w:rPr>
        <w:t xml:space="preserve">Esther had not been summoned in thirty days. She had no guarantee the king would receive her. And even if he did, she would have to reveal her identity as a Jew — the very people who had just been marked for destruction.</w:t>
      </w:r>
    </w:p>
    <w:p>
      <w:pPr>
        <w:spacing w:after="200" w:before="120" w:line="360" w:lineRule="auto"/>
        <w:jc w:val="left"/>
      </w:pPr>
      <w:r>
        <w:rPr>
          <w:rFonts w:ascii="Georgia" w:cs="Georgia" w:eastAsia="Georgia" w:hAnsi="Georgia"/>
          <w:sz w:val="24"/>
          <w:szCs w:val="24"/>
        </w:rPr>
        <w:t xml:space="preserve">She could stay silent. She could hope someone else would do something. She could protect herself.</w:t>
      </w:r>
    </w:p>
    <w:p>
      <w:pPr>
        <w:spacing w:after="200" w:before="120" w:line="360" w:lineRule="auto"/>
        <w:jc w:val="left"/>
      </w:pPr>
      <w:r>
        <w:rPr>
          <w:rFonts w:ascii="Georgia" w:cs="Georgia" w:eastAsia="Georgia" w:hAnsi="Georgia"/>
          <w:sz w:val="24"/>
          <w:szCs w:val="24"/>
        </w:rPr>
        <w:t xml:space="preserve">Instead, she sent this message back to Mordecai:</w:t>
      </w:r>
    </w:p>
    <w:p>
      <w:pPr>
        <w:spacing w:after="120" w:before="360" w:line="360" w:lineRule="auto"/>
        <w:ind w:left="720" w:right="720"/>
        <w:jc w:val="left"/>
      </w:pPr>
      <w:r>
        <w:rPr>
          <w:rFonts w:ascii="Georgia" w:cs="Georgia" w:eastAsia="Georgia" w:hAnsi="Georgia"/>
          <w:i/>
          <w:iCs/>
          <w:color w:val="2C3E50"/>
          <w:sz w:val="24"/>
          <w:szCs w:val="24"/>
        </w:rPr>
        <w:t xml:space="preserve">“Go, assemble all the Jews who are found in Susa, and fast for me; do not eat or drink for three days, night or day. I and my maidens also will fast in the same way. And thus I will go in to the king, which is not according to the law; and if I perish, I perish.”</w:t>
      </w:r>
    </w:p>
    <w:p>
      <w:pPr>
        <w:spacing w:after="360" w:before="0"/>
        <w:ind w:right="720"/>
        <w:jc w:val="right"/>
      </w:pPr>
      <w:r>
        <w:rPr>
          <w:rFonts w:ascii="Georgia" w:cs="Georgia" w:eastAsia="Georgia" w:hAnsi="Georgia"/>
          <w:color w:val="8B7355"/>
          <w:sz w:val="22"/>
          <w:szCs w:val="22"/>
        </w:rPr>
        <w:t xml:space="preserve">— Esther 4:16 (NASB)</w:t>
      </w:r>
    </w:p>
    <w:p>
      <w:pPr>
        <w:spacing w:after="200" w:before="120" w:line="360" w:lineRule="auto"/>
        <w:jc w:val="left"/>
      </w:pPr>
      <w:r>
        <w:rPr>
          <w:rFonts w:ascii="Georgia" w:cs="Georgia" w:eastAsia="Georgia" w:hAnsi="Georgia"/>
          <w:sz w:val="24"/>
          <w:szCs w:val="24"/>
        </w:rPr>
        <w:t xml:space="preserve">Read those last five words again:</w:t>
      </w:r>
    </w:p>
    <w:p>
      <w:pPr>
        <w:spacing w:after="240" w:before="240"/>
        <w:jc w:val="center"/>
      </w:pPr>
      <w:r>
        <w:rPr>
          <w:rFonts w:ascii="Georgia" w:cs="Georgia" w:eastAsia="Georgia" w:hAnsi="Georgia"/>
          <w:b/>
          <w:bCs/>
          <w:i/>
          <w:iCs/>
          <w:color w:val="8B7355"/>
          <w:sz w:val="32"/>
          <w:szCs w:val="32"/>
        </w:rPr>
        <w:t xml:space="preserve">“If I perish, I perish.”</w:t>
      </w:r>
    </w:p>
    <w:p>
      <w:pPr>
        <w:spacing w:after="200" w:before="120" w:line="360" w:lineRule="auto"/>
        <w:jc w:val="left"/>
      </w:pPr>
      <w:r>
        <w:rPr>
          <w:rFonts w:ascii="Georgia" w:cs="Georgia" w:eastAsia="Georgia" w:hAnsi="Georgia"/>
          <w:sz w:val="24"/>
          <w:szCs w:val="24"/>
        </w:rPr>
        <w:t xml:space="preserve">This is not bravado. This is not recklessness. This is the statement of a woman who has weighed the cost, counted it carefully, and decided that doing the right thing matters more than surviving.</w:t>
      </w:r>
    </w:p>
    <w:p>
      <w:pPr>
        <w:spacing w:after="200" w:before="120" w:line="360" w:lineRule="auto"/>
        <w:jc w:val="left"/>
      </w:pPr>
      <w:r>
        <w:rPr>
          <w:rFonts w:ascii="Georgia" w:cs="Georgia" w:eastAsia="Georgia" w:hAnsi="Georgia"/>
          <w:sz w:val="24"/>
          <w:szCs w:val="24"/>
        </w:rPr>
        <w:t xml:space="preserve">She was not bargaining with God. She was not standing firm because she had a guarantee of safety. She was standing firm because it was right — regardless of the outcome. Her obedience was not conditional on God’s deliverance. Her faithfulness was not a transaction.</w:t>
      </w:r>
    </w:p>
    <w:p>
      <w:pPr>
        <w:spacing w:after="240" w:before="240"/>
        <w:jc w:val="center"/>
      </w:pPr>
      <w:r>
        <w:rPr>
          <w:rFonts w:ascii="Georgia" w:cs="Georgia" w:eastAsia="Georgia" w:hAnsi="Georgia"/>
          <w:b/>
          <w:bCs/>
          <w:i/>
          <w:iCs/>
          <w:color w:val="2C3E50"/>
          <w:sz w:val="26"/>
          <w:szCs w:val="26"/>
        </w:rPr>
        <w:t xml:space="preserve">That is a level of conviction that cannot be manufactured in a moment of crisis.</w:t>
      </w:r>
    </w:p>
    <w:p>
      <w:pPr>
        <w:spacing w:after="200" w:before="120" w:line="360" w:lineRule="auto"/>
        <w:jc w:val="left"/>
      </w:pPr>
      <w:r>
        <w:rPr>
          <w:rFonts w:ascii="Georgia" w:cs="Georgia" w:eastAsia="Georgia" w:hAnsi="Georgia"/>
          <w:sz w:val="24"/>
          <w:szCs w:val="24"/>
        </w:rPr>
        <w:t xml:space="preserve">It can only come from years of quieter, private faithfulness — exactly the kind Esther had been building in those hidden years when she kept her faith while living in a pagan palace, when she obeyed Mordecai’s instruction, when she honored God in ways nobody recorded and nobody applauded.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Result</w:t>
      </w:r>
    </w:p>
    <w:p>
      <w:pPr>
        <w:spacing w:after="200" w:before="120" w:line="360" w:lineRule="auto"/>
        <w:jc w:val="left"/>
      </w:pPr>
      <w:r>
        <w:rPr>
          <w:rFonts w:ascii="Georgia" w:cs="Georgia" w:eastAsia="Georgia" w:hAnsi="Georgia"/>
          <w:sz w:val="24"/>
          <w:szCs w:val="24"/>
        </w:rPr>
        <w:t xml:space="preserve">Esther went to the king. He extended the scepter. She was received.</w:t>
      </w:r>
    </w:p>
    <w:p>
      <w:pPr>
        <w:spacing w:after="200" w:before="120" w:line="360" w:lineRule="auto"/>
        <w:jc w:val="left"/>
      </w:pPr>
      <w:r>
        <w:rPr>
          <w:rFonts w:ascii="Georgia" w:cs="Georgia" w:eastAsia="Georgia" w:hAnsi="Georgia"/>
          <w:sz w:val="24"/>
          <w:szCs w:val="24"/>
        </w:rPr>
        <w:t xml:space="preserve">Over the course of two banquets, with extraordinary wisdom and courage, she revealed Haman’s plot. She revealed her own identity. She pleaded for her people.</w:t>
      </w:r>
    </w:p>
    <w:p>
      <w:pPr>
        <w:spacing w:after="200" w:before="120" w:line="360" w:lineRule="auto"/>
        <w:jc w:val="left"/>
      </w:pPr>
      <w:r>
        <w:rPr>
          <w:rFonts w:ascii="Georgia" w:cs="Georgia" w:eastAsia="Georgia" w:hAnsi="Georgia"/>
          <w:sz w:val="24"/>
          <w:szCs w:val="24"/>
        </w:rPr>
        <w:t xml:space="preserve">The king was furious — not at Esther, but at Haman. The man who had plotted genocide was hanged on the very gallows he had built for Mordecai. A new decree was issued allowing the Jews to defend themselves. And on the day that was supposed to be their destruction, they were victorious.</w:t>
      </w:r>
    </w:p>
    <w:p>
      <w:pPr>
        <w:spacing w:after="200" w:before="120" w:line="360" w:lineRule="auto"/>
        <w:jc w:val="left"/>
      </w:pPr>
      <w:r>
        <w:rPr>
          <w:rFonts w:ascii="Georgia" w:cs="Georgia" w:eastAsia="Georgia" w:hAnsi="Georgia"/>
          <w:sz w:val="24"/>
          <w:szCs w:val="24"/>
        </w:rPr>
        <w:t xml:space="preserve">The Jewish people were saved. And they have celebrated that deliverance every year since, in a festival called Purim, named after the “pur” — the lot — that Haman had cast to choose the date of their destruction.</w:t>
      </w:r>
    </w:p>
    <w:p>
      <w:pPr>
        <w:spacing w:after="200" w:before="120" w:line="360" w:lineRule="auto"/>
        <w:jc w:val="left"/>
      </w:pPr>
      <w:r>
        <w:rPr>
          <w:rFonts w:ascii="Georgia" w:cs="Georgia" w:eastAsia="Georgia" w:hAnsi="Georgia"/>
          <w:sz w:val="24"/>
          <w:szCs w:val="24"/>
        </w:rPr>
        <w:t xml:space="preserve">One woman’s courage. One woman’s willingness to stand when standing could cost her life. That is what stood between an entire people and extinction.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This Means for You</w:t>
      </w:r>
    </w:p>
    <w:p>
      <w:pPr>
        <w:spacing w:after="200" w:before="120" w:line="360" w:lineRule="auto"/>
        <w:jc w:val="left"/>
      </w:pPr>
      <w:r>
        <w:rPr>
          <w:rFonts w:ascii="Georgia" w:cs="Georgia" w:eastAsia="Georgia" w:hAnsi="Georgia"/>
          <w:sz w:val="24"/>
          <w:szCs w:val="24"/>
        </w:rPr>
        <w:t xml:space="preserve">You are probably not a queen. You are probably not facing a decree of genocide. But you are facing — and will continue to face — moments where standing for what is right will cost you something.</w:t>
      </w:r>
    </w:p>
    <w:p>
      <w:pPr>
        <w:spacing w:after="200" w:before="120" w:line="360" w:lineRule="auto"/>
        <w:jc w:val="left"/>
      </w:pPr>
      <w:r>
        <w:rPr>
          <w:rFonts w:ascii="Georgia" w:cs="Georgia" w:eastAsia="Georgia" w:hAnsi="Georgia"/>
          <w:sz w:val="24"/>
          <w:szCs w:val="24"/>
        </w:rPr>
        <w:t xml:space="preserve">Maybe it will cost you a friendship. Maybe it will cost you popularity. Maybe it will cost you an opportunity, a relationship, a comfortable silence that would be so much easier to maintain.</w:t>
      </w:r>
    </w:p>
    <w:p>
      <w:pPr>
        <w:spacing w:after="200" w:before="120" w:line="360" w:lineRule="auto"/>
        <w:jc w:val="left"/>
      </w:pPr>
      <w:r>
        <w:rPr>
          <w:rFonts w:ascii="Georgia" w:cs="Georgia" w:eastAsia="Georgia" w:hAnsi="Georgia"/>
          <w:sz w:val="24"/>
          <w:szCs w:val="24"/>
        </w:rPr>
        <w:t xml:space="preserve">Here is what Esther’s story teaches:</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Private faithfulness prepares you for public tests. Esther’s courage before the king was built in the hidden years of quiet obedience.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Your position is not an accident. The opportunities, abilities, and circumstances you have may be preparation for something you cannot yet see.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Silence is not neutral. When you have the ability to act and choose not to, that is a choice — and it has consequences.</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Courage is not the absence of fear. Esther was terrified. She fasted for three days. But she went anyway.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Outcomes belong to God. Esther could not guarantee her survival. She could only guarantee her faithfulness. The results were God’s business.</w:t>
      </w:r>
    </w:p>
    <w:p>
      <w:pPr>
        <w:spacing w:after="200" w:before="120" w:line="360" w:lineRule="auto"/>
        <w:jc w:val="left"/>
      </w:pPr>
      <w:r>
        <w:rPr>
          <w:rFonts w:ascii="Georgia" w:cs="Georgia" w:eastAsia="Georgia" w:hAnsi="Georgia"/>
          <w:sz w:val="24"/>
          <w:szCs w:val="24"/>
        </w:rPr>
        <w:t xml:space="preserve">The young woman who practices standing for small things — who tells the truth when it’s inconvenient, who refuses to participate in cruelty even when it’s socially costly, who maintains her integrity when no one is watching — is building something. She is becoming the kind of woman who will be able to stand when the stakes are much, much higher.</w:t>
      </w:r>
    </w:p>
    <w:p>
      <w:pPr>
        <w:spacing w:after="240" w:before="240"/>
        <w:jc w:val="center"/>
      </w:pPr>
      <w:r>
        <w:rPr>
          <w:rFonts w:ascii="Georgia" w:cs="Georgia" w:eastAsia="Georgia" w:hAnsi="Georgia"/>
          <w:b/>
          <w:bCs/>
          <w:i/>
          <w:iCs/>
          <w:color w:val="2C3E50"/>
          <w:sz w:val="26"/>
          <w:szCs w:val="26"/>
        </w:rPr>
        <w:t xml:space="preserve">Character is always built in private before it is tested in public.</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Read the whole book of Esther. It is short — only ten chapters — and it reads like a thriller. Let the full story land.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Esther 1–2 — How Esther came to be queen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Esther 3 — Haman’s plot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Esther 4 — Mordecai’s challenge and Esther’s decision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Esther 5–7 — Esther’s courage and Haman’s downfall</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Esther 8–10 — The deliverance of the Jews</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“And who knows whether you have not attained royalty for such a time as this?”</w:t>
      </w:r>
    </w:p>
    <w:p>
      <w:pPr>
        <w:spacing w:after="240" w:before="60"/>
        <w:ind w:left="720"/>
        <w:jc w:val="left"/>
      </w:pPr>
      <w:r>
        <w:rPr>
          <w:rFonts w:ascii="Georgia" w:cs="Georgia" w:eastAsia="Georgia" w:hAnsi="Georgia"/>
          <w:color w:val="8B7355"/>
          <w:sz w:val="20"/>
          <w:szCs w:val="20"/>
        </w:rPr>
        <w:t xml:space="preserve">— Esther 4:14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2026-03-07T10:58:32.176Z</dcterms:created>
  <dcterms:modified xsi:type="dcterms:W3CDTF">2026-03-07T10:58:32.177Z</dcterms:modified>
</cp:coreProperties>
</file>

<file path=docProps/custom.xml><?xml version="1.0" encoding="utf-8"?>
<Properties xmlns="http://schemas.openxmlformats.org/officeDocument/2006/custom-properties" xmlns:vt="http://schemas.openxmlformats.org/officeDocument/2006/docPropsVTypes"/>
</file>