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序号</w:t>
            </w:r>
          </w:p>
          <w:p>
            <w:pPr>
              <w:spacing w:beforeLines="0" w:afterLines="0"/>
              <w:ind w:right="-107" w:rightChars="-51"/>
              <w:jc w:val="center"/>
              <w:rPr>
                <w:rFonts w:hint="default"/>
                <w:b/>
                <w:sz w:val="21"/>
                <w:szCs w:val="21"/>
              </w:rPr>
            </w:pPr>
            <w:r>
              <w:rPr>
                <w:rFonts w:hint="default"/>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项目</w:t>
            </w:r>
          </w:p>
          <w:p>
            <w:pPr>
              <w:spacing w:beforeLines="0" w:afterLines="0"/>
              <w:ind w:right="-107" w:rightChars="-51"/>
              <w:jc w:val="center"/>
              <w:rPr>
                <w:rFonts w:hint="default"/>
                <w:b/>
                <w:sz w:val="21"/>
                <w:szCs w:val="21"/>
              </w:rPr>
            </w:pPr>
            <w:r>
              <w:rPr>
                <w:rFonts w:hint="default"/>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接受标准</w:t>
            </w:r>
          </w:p>
          <w:p>
            <w:pPr>
              <w:spacing w:beforeLines="0" w:afterLines="0"/>
              <w:jc w:val="center"/>
              <w:rPr>
                <w:rFonts w:hint="default"/>
                <w:b/>
                <w:sz w:val="21"/>
                <w:szCs w:val="21"/>
              </w:rPr>
            </w:pPr>
            <w:r>
              <w:rPr>
                <w:rFonts w:hint="default"/>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检测器具和设备</w:t>
            </w:r>
          </w:p>
          <w:p>
            <w:pPr>
              <w:spacing w:beforeLines="0" w:afterLines="0"/>
              <w:jc w:val="center"/>
              <w:rPr>
                <w:rFonts w:hint="default"/>
                <w:b/>
                <w:sz w:val="21"/>
                <w:szCs w:val="21"/>
              </w:rPr>
            </w:pPr>
            <w:r>
              <w:rPr>
                <w:rFonts w:hint="default"/>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检测方法</w:t>
            </w:r>
          </w:p>
          <w:p>
            <w:pPr>
              <w:spacing w:beforeLines="0" w:afterLines="0"/>
              <w:jc w:val="center"/>
              <w:rPr>
                <w:rFonts w:hint="default"/>
                <w:b/>
                <w:sz w:val="21"/>
                <w:szCs w:val="21"/>
              </w:rPr>
            </w:pPr>
            <w:r>
              <w:rPr>
                <w:rFonts w:hint="default"/>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严重度</w:t>
            </w:r>
          </w:p>
          <w:p>
            <w:pPr>
              <w:spacing w:beforeLines="0" w:afterLines="0"/>
              <w:jc w:val="center"/>
              <w:rPr>
                <w:rFonts w:hint="default"/>
                <w:b/>
                <w:sz w:val="21"/>
                <w:szCs w:val="21"/>
              </w:rPr>
            </w:pPr>
            <w:r>
              <w:rPr>
                <w:rFonts w:hint="default"/>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抽样方案</w:t>
            </w:r>
          </w:p>
          <w:p>
            <w:pPr>
              <w:spacing w:beforeLines="0" w:afterLines="0"/>
              <w:jc w:val="center"/>
              <w:rPr>
                <w:rFonts w:hint="default"/>
                <w:b/>
                <w:sz w:val="21"/>
                <w:szCs w:val="21"/>
              </w:rPr>
            </w:pPr>
            <w:r>
              <w:rPr>
                <w:rFonts w:hint="default"/>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65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183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color w:val="FF0000"/>
                <w:sz w:val="21"/>
                <w:szCs w:val="21"/>
              </w:rPr>
            </w:pPr>
            <w:r>
              <w:rPr>
                <w:rFonts w:hint="eastAsia" w:ascii="SimSun" w:hAnsi="SimSun" w:cs="SimSun"/>
                <w:sz w:val="21"/>
                <w:szCs w:val="21"/>
              </w:rPr>
              <w:t>外观</w:t>
            </w:r>
          </w:p>
        </w:tc>
        <w:tc>
          <w:tcPr>
            <w:tcW w:w="472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w:t>
            </w:r>
          </w:p>
        </w:tc>
        <w:tc>
          <w:tcPr>
            <w:tcW w:w="255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174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B</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65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183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472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DC电源适配器：</w:t>
            </w:r>
            <w:r>
              <w:rPr>
                <w:rFonts w:hint="eastAsia" w:ascii="SimSun" w:hAnsi="SimSun" w:cs="SimSun"/>
                <w:color w:val="000000"/>
                <w:kern w:val="0"/>
                <w:sz w:val="21"/>
                <w:szCs w:val="21"/>
                <w:lang w:bidi="ar"/>
              </w:rPr>
              <w:t>HPU63A-105</w:t>
            </w:r>
          </w:p>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DC电源母座：</w:t>
            </w:r>
            <w:r>
              <w:rPr>
                <w:rFonts w:hint="eastAsia" w:ascii="SimSun" w:hAnsi="SimSun" w:cs="SimSun"/>
                <w:color w:val="000000"/>
                <w:kern w:val="0"/>
                <w:sz w:val="21"/>
                <w:szCs w:val="21"/>
                <w:lang w:bidi="ar"/>
              </w:rPr>
              <w:t>DC-005-2.5</w:t>
            </w:r>
          </w:p>
        </w:tc>
        <w:tc>
          <w:tcPr>
            <w:tcW w:w="255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174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65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183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472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255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174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65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183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功能测试</w:t>
            </w:r>
          </w:p>
        </w:tc>
        <w:tc>
          <w:tcPr>
            <w:tcW w:w="472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电源适配器工作正常</w:t>
            </w:r>
          </w:p>
        </w:tc>
        <w:tc>
          <w:tcPr>
            <w:tcW w:w="255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万用表</w:t>
            </w:r>
          </w:p>
        </w:tc>
        <w:tc>
          <w:tcPr>
            <w:tcW w:w="174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使用万用表，打到直流电压档，输出电压为12V</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A</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65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5</w:t>
            </w:r>
          </w:p>
        </w:tc>
        <w:tc>
          <w:tcPr>
            <w:tcW w:w="183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认证资料</w:t>
            </w:r>
          </w:p>
        </w:tc>
        <w:tc>
          <w:tcPr>
            <w:tcW w:w="472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CE认证</w:t>
            </w:r>
          </w:p>
        </w:tc>
        <w:tc>
          <w:tcPr>
            <w:tcW w:w="255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174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目视检查产品包装内是否有证书单据</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C</w:t>
            </w:r>
          </w:p>
        </w:tc>
        <w:tc>
          <w:tcPr>
            <w:tcW w:w="169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首次检验</w:t>
            </w:r>
          </w:p>
        </w:tc>
      </w:tr>
    </w:tbl>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default"/>
          <w:sz w:val="24"/>
          <w:szCs w:val="24"/>
        </w:rPr>
      </w:pPr>
      <w:r>
        <w:rPr>
          <w:rFonts w:hint="default"/>
          <w:sz w:val="24"/>
          <w:szCs w:val="24"/>
        </w:rPr>
        <w:t>CE</w:t>
      </w:r>
      <w:r>
        <w:rPr>
          <w:rFonts w:hint="eastAsia"/>
          <w:sz w:val="24"/>
          <w:szCs w:val="24"/>
        </w:rPr>
        <w:t>认证</w:t>
      </w:r>
    </w:p>
    <w:p>
      <w:pPr>
        <w:pStyle w:val="7"/>
        <w:spacing w:beforeLines="0" w:afterLines="0" w:line="360" w:lineRule="auto"/>
        <w:ind w:firstLine="480"/>
        <w:outlineLvl w:val="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default"/>
          <w:sz w:val="24"/>
          <w:szCs w:val="24"/>
        </w:rPr>
      </w:pPr>
      <w:r>
        <w:rPr>
          <w:rFonts w:hint="eastAsia"/>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bookmarkStart w:id="0" w:name="_GoBack"/>
    </w:p>
    <w:bookmarkEnd w:id="0"/>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5" w:type="first"/>
      <w:headerReference r:id="rId4" w:type="default"/>
      <w:footerReference r:id="rId6" w:type="default"/>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2"/>
      <w:gridCol w:w="2960"/>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DC电源</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10200347</w:t>
          </w:r>
          <w:r>
            <w:rPr>
              <w:rFonts w:hint="eastAsia"/>
              <w:sz w:val="24"/>
              <w:szCs w:val="24"/>
            </w:rPr>
            <w:t>、</w:t>
          </w:r>
          <w:r>
            <w:rPr>
              <w:rFonts w:hint="default"/>
              <w:sz w:val="24"/>
              <w:szCs w:val="24"/>
            </w:rPr>
            <w:t>10200349</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1ejHM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YZuAm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jV6Mc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76E0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2023-04-22T03:45:34Z</dcterms:created>
  <dc:creator>xx</dc:creator>
  <cp:lastModifiedBy>朱国臣</cp:lastModifiedBy>
  <dcterms:modified xsi:type="dcterms:W3CDTF">2023-04-22T03:45:41Z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3B404170FA8446738549BB677F298802_12</vt:lpwstr>
  </property>
</Properties>
</file>