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1338"/>
        <w:gridCol w:w="2683"/>
        <w:gridCol w:w="2748"/>
        <w:gridCol w:w="3231"/>
        <w:gridCol w:w="1812"/>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3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6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83"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8" w:type="pct"/>
            <w:vAlign w:val="center"/>
          </w:tcPr>
          <w:p>
            <w:pPr>
              <w:jc w:val="center"/>
              <w:rPr>
                <w:sz w:val="24"/>
              </w:rPr>
            </w:pPr>
            <w:r>
              <w:rPr>
                <w:sz w:val="24"/>
              </w:rPr>
              <w:t>检测方法</w:t>
            </w:r>
          </w:p>
          <w:p>
            <w:pPr>
              <w:jc w:val="center"/>
              <w:rPr>
                <w:sz w:val="24"/>
              </w:rPr>
            </w:pPr>
            <w:r>
              <w:rPr>
                <w:sz w:val="24"/>
              </w:rPr>
              <w:t>Test Method</w:t>
            </w:r>
          </w:p>
        </w:tc>
        <w:tc>
          <w:tcPr>
            <w:tcW w:w="582" w:type="pct"/>
            <w:vAlign w:val="center"/>
          </w:tcPr>
          <w:p>
            <w:pPr>
              <w:jc w:val="center"/>
              <w:rPr>
                <w:sz w:val="24"/>
              </w:rPr>
            </w:pPr>
            <w:r>
              <w:rPr>
                <w:rFonts w:hint="eastAsia"/>
                <w:sz w:val="24"/>
              </w:rPr>
              <w:t>严重度</w:t>
            </w:r>
          </w:p>
          <w:p>
            <w:pPr>
              <w:jc w:val="center"/>
              <w:rPr>
                <w:sz w:val="24"/>
              </w:rPr>
            </w:pPr>
            <w:r>
              <w:rPr>
                <w:sz w:val="24"/>
              </w:rPr>
              <w:t>Severity</w:t>
            </w:r>
          </w:p>
        </w:tc>
        <w:tc>
          <w:tcPr>
            <w:tcW w:w="10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3"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3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6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3"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3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6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lang w:val="en-US" w:eastAsia="zh-CN"/>
              </w:rPr>
              <w:t>本色阳极氧化；</w:t>
            </w:r>
            <w:bookmarkStart w:id="0" w:name="OLE_LINK1"/>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bookmarkEnd w:id="0"/>
          </w:p>
        </w:tc>
        <w:tc>
          <w:tcPr>
            <w:tcW w:w="8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1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3"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3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6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Material certification documents (</w:t>
      </w:r>
      <w:bookmarkStart w:id="1" w:name="OLE_LINK2"/>
      <w:r>
        <w:rPr>
          <w:sz w:val="24"/>
        </w:rPr>
        <w:t xml:space="preserve">provided in </w:t>
      </w:r>
      <w:r>
        <w:rPr>
          <w:rFonts w:hint="eastAsia"/>
          <w:sz w:val="24"/>
          <w:lang w:val="en-US" w:eastAsia="zh-CN"/>
        </w:rPr>
        <w:t xml:space="preserve">first </w:t>
      </w:r>
      <w:r>
        <w:rPr>
          <w:sz w:val="24"/>
        </w:rPr>
        <w:t>batch</w:t>
      </w:r>
      <w:bookmarkEnd w:id="1"/>
      <w:r>
        <w:rPr>
          <w:sz w:val="24"/>
        </w:rPr>
        <w:t>),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AAA-10100177-10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6" w:type="dxa"/>
            <w:vAlign w:val="center"/>
          </w:tcPr>
          <w:p>
            <w:pPr>
              <w:jc w:val="center"/>
              <w:rPr>
                <w:sz w:val="24"/>
              </w:rPr>
            </w:pPr>
            <w:r>
              <w:rPr>
                <w:rFonts w:hint="eastAsia"/>
                <w:sz w:val="24"/>
              </w:rPr>
              <w:t>A</w:t>
            </w:r>
          </w:p>
        </w:tc>
        <w:tc>
          <w:tcPr>
            <w:tcW w:w="2504" w:type="dxa"/>
            <w:vAlign w:val="center"/>
          </w:tcPr>
          <w:p>
            <w:pPr>
              <w:jc w:val="center"/>
              <w:rPr>
                <w:rFonts w:hint="default" w:eastAsia="宋体"/>
                <w:sz w:val="24"/>
                <w:lang w:val="en-US" w:eastAsia="zh-CN"/>
              </w:rPr>
            </w:pPr>
            <w:r>
              <w:rPr>
                <w:rFonts w:hint="eastAsia"/>
                <w:sz w:val="24"/>
                <w:lang w:val="en-US" w:eastAsia="zh-CN"/>
              </w:rPr>
              <w:t>2022-02-14</w:t>
            </w:r>
          </w:p>
        </w:tc>
        <w:tc>
          <w:tcPr>
            <w:tcW w:w="2199"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6" w:type="dxa"/>
            <w:vAlign w:val="center"/>
          </w:tcPr>
          <w:p>
            <w:pPr>
              <w:jc w:val="center"/>
              <w:rPr>
                <w:rFonts w:hint="eastAsia"/>
                <w:sz w:val="24"/>
              </w:rPr>
            </w:pPr>
            <w:r>
              <w:rPr>
                <w:rFonts w:hint="eastAsia"/>
                <w:sz w:val="24"/>
                <w:lang w:val="en-US" w:eastAsia="zh-CN"/>
              </w:rPr>
              <w:t>B</w:t>
            </w:r>
          </w:p>
        </w:tc>
        <w:tc>
          <w:tcPr>
            <w:tcW w:w="2504" w:type="dxa"/>
            <w:vAlign w:val="center"/>
          </w:tcPr>
          <w:p>
            <w:pPr>
              <w:jc w:val="center"/>
              <w:rPr>
                <w:rFonts w:hint="eastAsia"/>
                <w:sz w:val="24"/>
                <w:lang w:val="en-US" w:eastAsia="zh-CN"/>
              </w:rPr>
            </w:pPr>
            <w:r>
              <w:rPr>
                <w:rFonts w:hint="eastAsia"/>
                <w:sz w:val="24"/>
                <w:lang w:val="en-US" w:eastAsia="zh-CN"/>
              </w:rPr>
              <w:t>2022-11-16</w:t>
            </w:r>
          </w:p>
        </w:tc>
        <w:tc>
          <w:tcPr>
            <w:tcW w:w="2199"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悬臂外壳一</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rFonts w:hint="eastAsia"/>
              <w:color w:val="auto"/>
              <w:lang w:val="en-US" w:eastAsia="zh-CN"/>
            </w:rPr>
            <w:t>AAA-MAT-018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悬臂外壳一</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17A5"/>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580567"/>
    <w:rsid w:val="02D90516"/>
    <w:rsid w:val="03B26BD2"/>
    <w:rsid w:val="05CC610A"/>
    <w:rsid w:val="06A93A70"/>
    <w:rsid w:val="09473A76"/>
    <w:rsid w:val="0A6D3B99"/>
    <w:rsid w:val="0C0D0208"/>
    <w:rsid w:val="0C304C60"/>
    <w:rsid w:val="0DDC549C"/>
    <w:rsid w:val="10273ED8"/>
    <w:rsid w:val="10B75E3C"/>
    <w:rsid w:val="11E62704"/>
    <w:rsid w:val="12A17992"/>
    <w:rsid w:val="12B977BB"/>
    <w:rsid w:val="175F759B"/>
    <w:rsid w:val="183C0DD2"/>
    <w:rsid w:val="1A545A6F"/>
    <w:rsid w:val="1AC3794C"/>
    <w:rsid w:val="1AFC7AC4"/>
    <w:rsid w:val="1B204303"/>
    <w:rsid w:val="1EA3376C"/>
    <w:rsid w:val="1FBB6672"/>
    <w:rsid w:val="20E87B0B"/>
    <w:rsid w:val="2219440B"/>
    <w:rsid w:val="23BF27C3"/>
    <w:rsid w:val="29E37FC4"/>
    <w:rsid w:val="2A524DC0"/>
    <w:rsid w:val="2AA75DDE"/>
    <w:rsid w:val="2ADA0AF4"/>
    <w:rsid w:val="2B1F7E61"/>
    <w:rsid w:val="2F8A5B16"/>
    <w:rsid w:val="32777E7D"/>
    <w:rsid w:val="35FB61A9"/>
    <w:rsid w:val="36F70DBC"/>
    <w:rsid w:val="38584A9D"/>
    <w:rsid w:val="3AB025B3"/>
    <w:rsid w:val="3C697F67"/>
    <w:rsid w:val="3D320741"/>
    <w:rsid w:val="3DE00F54"/>
    <w:rsid w:val="3EAD2662"/>
    <w:rsid w:val="3EDF47EF"/>
    <w:rsid w:val="430D367A"/>
    <w:rsid w:val="4590717F"/>
    <w:rsid w:val="46972374"/>
    <w:rsid w:val="46DC16B9"/>
    <w:rsid w:val="46DF043E"/>
    <w:rsid w:val="47051E4D"/>
    <w:rsid w:val="47B36AA1"/>
    <w:rsid w:val="48E40723"/>
    <w:rsid w:val="491B4D4A"/>
    <w:rsid w:val="494D658F"/>
    <w:rsid w:val="49933D27"/>
    <w:rsid w:val="4A2048AE"/>
    <w:rsid w:val="4B0B12D8"/>
    <w:rsid w:val="4B93258A"/>
    <w:rsid w:val="4C0312F8"/>
    <w:rsid w:val="4D4A5378"/>
    <w:rsid w:val="4EA84AA9"/>
    <w:rsid w:val="504E35F6"/>
    <w:rsid w:val="51C31237"/>
    <w:rsid w:val="52132340"/>
    <w:rsid w:val="52435C07"/>
    <w:rsid w:val="52753014"/>
    <w:rsid w:val="530D1EB1"/>
    <w:rsid w:val="571C0DD6"/>
    <w:rsid w:val="57815511"/>
    <w:rsid w:val="58FD226C"/>
    <w:rsid w:val="5A085622"/>
    <w:rsid w:val="5DD20F4D"/>
    <w:rsid w:val="5F8B4880"/>
    <w:rsid w:val="61E0798A"/>
    <w:rsid w:val="61FB4D57"/>
    <w:rsid w:val="63582B1E"/>
    <w:rsid w:val="65B03081"/>
    <w:rsid w:val="66060E4D"/>
    <w:rsid w:val="66111AE9"/>
    <w:rsid w:val="672A351D"/>
    <w:rsid w:val="69A50EAA"/>
    <w:rsid w:val="6F36202D"/>
    <w:rsid w:val="715130D5"/>
    <w:rsid w:val="79A16344"/>
    <w:rsid w:val="79D165E9"/>
    <w:rsid w:val="7A6A1E55"/>
    <w:rsid w:val="7B0C50FC"/>
    <w:rsid w:val="7B89568E"/>
    <w:rsid w:val="7BA10DE3"/>
    <w:rsid w:val="7C871C58"/>
    <w:rsid w:val="7D642433"/>
    <w:rsid w:val="7D66524B"/>
    <w:rsid w:val="7EDC1591"/>
    <w:rsid w:val="7EFC4D62"/>
    <w:rsid w:val="7F76731F"/>
    <w:rsid w:val="7F7B6EB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