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498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894"/>
        <w:gridCol w:w="4909"/>
        <w:gridCol w:w="2646"/>
        <w:gridCol w:w="2223"/>
        <w:gridCol w:w="1425"/>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215"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序号</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No</w:t>
            </w:r>
          </w:p>
        </w:tc>
        <w:tc>
          <w:tcPr>
            <w:tcW w:w="610"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项目</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Item</w:t>
            </w:r>
          </w:p>
        </w:tc>
        <w:tc>
          <w:tcPr>
            <w:tcW w:w="158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接受标准</w:t>
            </w:r>
          </w:p>
          <w:p>
            <w:pPr>
              <w:keepNext w:val="0"/>
              <w:keepLines w:val="0"/>
              <w:suppressLineNumbers w:val="0"/>
              <w:spacing w:before="0" w:beforeAutospacing="0" w:after="0" w:afterAutospacing="0"/>
              <w:ind w:left="0" w:right="0"/>
              <w:jc w:val="center"/>
              <w:rPr>
                <w:rFonts w:hint="default"/>
                <w:sz w:val="24"/>
              </w:rPr>
            </w:pPr>
            <w:r>
              <w:rPr>
                <w:rFonts w:hint="eastAsia"/>
                <w:sz w:val="24"/>
              </w:rPr>
              <w:t>Acceptance Criteria</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w:t>
            </w:r>
            <w:r>
              <w:rPr>
                <w:rFonts w:hint="eastAsia"/>
                <w:sz w:val="24"/>
              </w:rPr>
              <w:t>器具和设备</w:t>
            </w:r>
          </w:p>
          <w:p>
            <w:pPr>
              <w:keepNext w:val="0"/>
              <w:keepLines w:val="0"/>
              <w:suppressLineNumbers w:val="0"/>
              <w:spacing w:before="0" w:beforeAutospacing="0" w:after="0" w:afterAutospacing="0"/>
              <w:ind w:left="0" w:right="0"/>
              <w:jc w:val="center"/>
              <w:rPr>
                <w:rFonts w:hint="default"/>
                <w:sz w:val="24"/>
              </w:rPr>
            </w:pPr>
            <w:r>
              <w:rPr>
                <w:rFonts w:hint="default"/>
                <w:sz w:val="24"/>
              </w:rPr>
              <w:t xml:space="preserve">Test </w:t>
            </w:r>
            <w:r>
              <w:rPr>
                <w:rFonts w:hint="eastAsia"/>
                <w:sz w:val="24"/>
              </w:rPr>
              <w:t>Apparatus and Equipment</w:t>
            </w:r>
          </w:p>
        </w:tc>
        <w:tc>
          <w:tcPr>
            <w:tcW w:w="716"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检测方法</w:t>
            </w:r>
          </w:p>
          <w:p>
            <w:pPr>
              <w:keepNext w:val="0"/>
              <w:keepLines w:val="0"/>
              <w:suppressLineNumbers w:val="0"/>
              <w:spacing w:before="0" w:beforeAutospacing="0" w:after="0" w:afterAutospacing="0"/>
              <w:ind w:left="0" w:right="0"/>
              <w:jc w:val="center"/>
              <w:rPr>
                <w:rFonts w:hint="default"/>
                <w:sz w:val="24"/>
              </w:rPr>
            </w:pPr>
            <w:r>
              <w:rPr>
                <w:rFonts w:hint="default"/>
                <w:sz w:val="24"/>
              </w:rPr>
              <w:t>Test Method</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严重度</w:t>
            </w:r>
          </w:p>
          <w:p>
            <w:pPr>
              <w:keepNext w:val="0"/>
              <w:keepLines w:val="0"/>
              <w:suppressLineNumbers w:val="0"/>
              <w:spacing w:before="0" w:beforeAutospacing="0" w:after="0" w:afterAutospacing="0"/>
              <w:ind w:left="0" w:right="0"/>
              <w:jc w:val="center"/>
              <w:rPr>
                <w:rFonts w:hint="default"/>
                <w:sz w:val="24"/>
              </w:rPr>
            </w:pPr>
            <w:r>
              <w:rPr>
                <w:rFonts w:hint="default"/>
                <w:sz w:val="24"/>
              </w:rPr>
              <w:t>Severity</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抽样方案</w:t>
            </w:r>
          </w:p>
          <w:p>
            <w:pPr>
              <w:keepNext w:val="0"/>
              <w:keepLines w:val="0"/>
              <w:suppressLineNumbers w:val="0"/>
              <w:spacing w:before="0" w:beforeAutospacing="0" w:after="0" w:afterAutospacing="0"/>
              <w:ind w:left="0" w:right="0"/>
              <w:jc w:val="center"/>
              <w:rPr>
                <w:rFonts w:hint="default"/>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w:t>
            </w:r>
          </w:p>
        </w:tc>
        <w:tc>
          <w:tcPr>
            <w:tcW w:w="610" w:type="pct"/>
            <w:vAlign w:val="center"/>
          </w:tcPr>
          <w:p>
            <w:pPr>
              <w:keepNext w:val="0"/>
              <w:keepLines w:val="0"/>
              <w:suppressLineNumbers w:val="0"/>
              <w:spacing w:before="0" w:beforeAutospacing="0" w:after="0" w:afterAutospacing="0"/>
              <w:ind w:left="0" w:right="0" w:firstLine="480" w:firstLineChars="200"/>
              <w:rPr>
                <w:rFonts w:hint="default"/>
                <w:sz w:val="24"/>
              </w:rPr>
            </w:pPr>
            <w:r>
              <w:rPr>
                <w:rFonts w:hint="eastAsia"/>
                <w:sz w:val="24"/>
              </w:rPr>
              <w:t>外观</w:t>
            </w:r>
          </w:p>
        </w:tc>
        <w:tc>
          <w:tcPr>
            <w:tcW w:w="1581" w:type="pct"/>
            <w:vAlign w:val="center"/>
          </w:tcPr>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外观无明显划伤，磕碰</w:t>
            </w:r>
          </w:p>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丝印标签正清晰</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w:t>
            </w:r>
            <w:r>
              <w:rPr>
                <w:rFonts w:hint="eastAsia"/>
                <w:sz w:val="24"/>
                <w:lang w:val="en-US" w:eastAsia="zh-CN"/>
              </w:rPr>
              <w:t>检查</w:t>
            </w:r>
            <w:r>
              <w:rPr>
                <w:rFonts w:hint="eastAsia"/>
                <w:sz w:val="24"/>
              </w:rPr>
              <w:t>外观和标签</w:t>
            </w:r>
            <w:r>
              <w:rPr>
                <w:rFonts w:hint="eastAsia"/>
                <w:sz w:val="24"/>
                <w:lang w:val="en-US" w:eastAsia="zh-CN"/>
              </w:rPr>
              <w:t>是否破损清晰等</w:t>
            </w:r>
            <w:r>
              <w:rPr>
                <w:rFonts w:hint="default"/>
                <w:sz w:val="24"/>
              </w:rPr>
              <w:t>。</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highlight w:val="yellow"/>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2</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产品描述</w:t>
            </w:r>
          </w:p>
        </w:tc>
        <w:tc>
          <w:tcPr>
            <w:tcW w:w="1581" w:type="pct"/>
            <w:vAlign w:val="center"/>
          </w:tcPr>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lang w:val="en-US" w:eastAsia="zh-CN"/>
              </w:rPr>
            </w:pPr>
            <w:r>
              <w:rPr>
                <w:rFonts w:hint="eastAsia"/>
                <w:sz w:val="24"/>
              </w:rPr>
              <w:t>规格型号</w:t>
            </w:r>
            <w:r>
              <w:rPr>
                <w:rFonts w:hint="eastAsia"/>
                <w:sz w:val="24"/>
                <w:lang w:eastAsia="zh-CN"/>
              </w:rPr>
              <w:t>；</w:t>
            </w:r>
            <w:r>
              <w:rPr>
                <w:rFonts w:hint="default"/>
                <w:sz w:val="24"/>
                <w:lang w:val="en-US" w:eastAsia="zh-CN"/>
              </w:rPr>
              <w:t>27HQ710S</w:t>
            </w:r>
          </w:p>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lang w:val="en-US" w:eastAsia="zh-CN"/>
              </w:rPr>
              <w:t>品牌：LG</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w:t>
            </w:r>
            <w:r>
              <w:rPr>
                <w:rFonts w:hint="eastAsia"/>
                <w:sz w:val="24"/>
                <w:lang w:val="en-US" w:eastAsia="zh-CN"/>
              </w:rPr>
              <w:t>检查</w:t>
            </w:r>
            <w:r>
              <w:rPr>
                <w:rFonts w:hint="eastAsia"/>
                <w:sz w:val="24"/>
              </w:rPr>
              <w:t>产品标签</w:t>
            </w:r>
            <w:r>
              <w:rPr>
                <w:rFonts w:hint="eastAsia"/>
                <w:sz w:val="24"/>
                <w:lang w:val="en-US" w:eastAsia="zh-CN"/>
              </w:rPr>
              <w:t>是否正常</w:t>
            </w:r>
            <w:r>
              <w:rPr>
                <w:rFonts w:hint="default"/>
                <w:sz w:val="24"/>
              </w:rPr>
              <w:t>。</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3</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产品包装</w:t>
            </w:r>
          </w:p>
        </w:tc>
        <w:tc>
          <w:tcPr>
            <w:tcW w:w="1581"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在每P</w:t>
            </w:r>
            <w:r>
              <w:rPr>
                <w:rFonts w:hint="default"/>
                <w:sz w:val="24"/>
              </w:rPr>
              <w:t>CS</w:t>
            </w:r>
            <w:r>
              <w:rPr>
                <w:rFonts w:hint="eastAsia"/>
                <w:sz w:val="24"/>
              </w:rPr>
              <w:t>产品外增加包装保护，防止产品在运输过程中受损</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目视检查产品包装是否满足要求，产品是否受损。</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4</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单证资料</w:t>
            </w:r>
          </w:p>
        </w:tc>
        <w:tc>
          <w:tcPr>
            <w:tcW w:w="1581"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jc w:val="left"/>
              <w:rPr>
                <w:rFonts w:hint="default"/>
                <w:sz w:val="24"/>
              </w:rPr>
            </w:pPr>
            <w:r>
              <w:rPr>
                <w:rFonts w:hint="eastAsia"/>
                <w:sz w:val="24"/>
                <w:lang w:val="en-US" w:eastAsia="zh-CN"/>
              </w:rPr>
              <w:t>产品须有相对应的出厂检验报告</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pStyle w:val="8"/>
              <w:keepNext w:val="0"/>
              <w:keepLines w:val="0"/>
              <w:suppressLineNumbers w:val="0"/>
              <w:spacing w:before="0" w:after="0"/>
              <w:ind w:left="0" w:right="0"/>
              <w:rPr>
                <w:rFonts w:hint="default" w:ascii="宋体" w:hAnsi="宋体" w:eastAsia="宋体" w:cs="宋体"/>
                <w:lang w:val="en-US" w:eastAsia="zh-CN"/>
              </w:rPr>
            </w:pPr>
            <w:r>
              <w:rPr>
                <w:rFonts w:hint="eastAsia" w:ascii="宋体" w:hAnsi="宋体" w:cs="宋体"/>
                <w:lang w:val="en-US" w:eastAsia="zh-CN"/>
              </w:rPr>
              <w:t>目视产品同一型号是否对应产品认证相关资料</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A</w:t>
            </w:r>
          </w:p>
        </w:tc>
        <w:tc>
          <w:tcPr>
            <w:tcW w:w="564"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5" w:hRule="atLeast"/>
        </w:trPr>
        <w:tc>
          <w:tcPr>
            <w:tcW w:w="215"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5</w:t>
            </w:r>
          </w:p>
        </w:tc>
        <w:tc>
          <w:tcPr>
            <w:tcW w:w="610" w:type="pct"/>
            <w:vAlign w:val="center"/>
          </w:tcPr>
          <w:p>
            <w:pPr>
              <w:keepNext w:val="0"/>
              <w:keepLines w:val="0"/>
              <w:numPr>
                <w:ilvl w:val="0"/>
                <w:numId w:val="0"/>
              </w:numPr>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sz w:val="24"/>
                <w:lang w:val="en-US" w:eastAsia="zh-CN"/>
              </w:rPr>
              <w:t>功能测试</w:t>
            </w:r>
          </w:p>
        </w:tc>
        <w:tc>
          <w:tcPr>
            <w:tcW w:w="1581" w:type="pct"/>
            <w:vAlign w:val="center"/>
          </w:tcPr>
          <w:p>
            <w:pPr>
              <w:pStyle w:val="18"/>
              <w:keepNext w:val="0"/>
              <w:keepLines w:val="0"/>
              <w:numPr>
                <w:ilvl w:val="0"/>
                <w:numId w:val="4"/>
              </w:numPr>
              <w:suppressLineNumbers w:val="0"/>
              <w:adjustRightInd w:val="0"/>
              <w:snapToGrid w:val="0"/>
              <w:spacing w:before="0" w:beforeAutospacing="0" w:after="0" w:afterAutospacing="0"/>
              <w:ind w:left="420" w:leftChars="0" w:right="0" w:hanging="420" w:firstLineChars="0"/>
              <w:rPr>
                <w:rFonts w:hint="default" w:eastAsia="宋体"/>
                <w:sz w:val="24"/>
                <w:lang w:val="en-US" w:eastAsia="zh-CN"/>
              </w:rPr>
            </w:pPr>
            <w:r>
              <w:rPr>
                <w:rFonts w:hint="eastAsia"/>
                <w:sz w:val="24"/>
                <w:lang w:val="en-US" w:eastAsia="zh-CN"/>
              </w:rPr>
              <w:t>检查显示器是否通电.按下显示器外壳上的电源键屏幕是否亮起。确认屏幕亮起后是否有闪烁.条纹.亮点显示不清晰等问题。</w:t>
            </w:r>
          </w:p>
        </w:tc>
        <w:tc>
          <w:tcPr>
            <w:tcW w:w="852"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目视</w:t>
            </w:r>
          </w:p>
        </w:tc>
        <w:tc>
          <w:tcPr>
            <w:tcW w:w="716" w:type="pct"/>
            <w:vAlign w:val="center"/>
          </w:tcPr>
          <w:p>
            <w:pPr>
              <w:pStyle w:val="8"/>
              <w:keepNext w:val="0"/>
              <w:keepLines w:val="0"/>
              <w:suppressLineNumbers w:val="0"/>
              <w:spacing w:before="0" w:after="0"/>
              <w:ind w:left="0" w:leftChars="0" w:right="0"/>
              <w:jc w:val="both"/>
              <w:rPr>
                <w:rFonts w:hint="default"/>
                <w:lang w:val="en-US" w:eastAsia="zh-CN"/>
              </w:rPr>
            </w:pPr>
            <w:r>
              <w:rPr>
                <w:rFonts w:hint="eastAsia"/>
                <w:lang w:val="en-US" w:eastAsia="zh-CN"/>
              </w:rPr>
              <w:t>目视屏幕上电后是否有显示不清晰闪烁等。</w:t>
            </w:r>
          </w:p>
        </w:tc>
        <w:tc>
          <w:tcPr>
            <w:tcW w:w="459"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A</w:t>
            </w:r>
          </w:p>
        </w:tc>
        <w:tc>
          <w:tcPr>
            <w:tcW w:w="564" w:type="pct"/>
            <w:vAlign w:val="center"/>
          </w:tcPr>
          <w:p>
            <w:pPr>
              <w:keepNext w:val="0"/>
              <w:keepLines w:val="0"/>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numPr>
          <w:ilvl w:val="0"/>
          <w:numId w:val="0"/>
        </w:numPr>
        <w:ind w:leftChars="0"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5"/>
        </w:numPr>
        <w:ind w:left="120" w:leftChars="0" w:firstLine="0" w:firstLineChars="0"/>
        <w:rPr>
          <w:rFonts w:hint="default"/>
          <w:sz w:val="24"/>
          <w:lang w:val="en-US" w:eastAsia="zh-CN"/>
        </w:rPr>
      </w:pPr>
      <w:r>
        <w:rPr>
          <w:rFonts w:hint="eastAsia"/>
          <w:sz w:val="24"/>
          <w:lang w:val="en-US" w:eastAsia="zh-CN"/>
        </w:rPr>
        <w:t xml:space="preserve"> 出厂检验报告</w:t>
      </w:r>
    </w:p>
    <w:p>
      <w:pPr>
        <w:rPr>
          <w:rFonts w:hint="default"/>
          <w:sz w:val="24"/>
          <w:lang w:val="en-US" w:eastAsia="zh-CN"/>
        </w:rPr>
      </w:pPr>
    </w:p>
    <w:p>
      <w:pPr>
        <w:rPr>
          <w:rFonts w:hint="default"/>
          <w:sz w:val="24"/>
          <w:lang w:val="en-US" w:eastAsia="zh-CN"/>
        </w:rPr>
      </w:pPr>
    </w:p>
    <w:p>
      <w:pPr>
        <w:rPr>
          <w:rFonts w:hint="eastAsia" w:ascii="黑体" w:hAnsi="黑体" w:eastAsia="黑体"/>
          <w:sz w:val="24"/>
          <w:lang w:val="fr-FR"/>
        </w:rPr>
      </w:pPr>
    </w:p>
    <w:p>
      <w:pPr>
        <w:rPr>
          <w:rFonts w:hint="eastAsia"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adjustRightInd w:val="0"/>
        <w:snapToGrid w:val="0"/>
        <w:rPr>
          <w:rFonts w:hint="default"/>
          <w:sz w:val="24"/>
          <w:lang w:val="en-US" w:eastAsia="zh-CN"/>
        </w:rPr>
      </w:pPr>
      <w:r>
        <w:rPr>
          <w:rFonts w:hint="eastAsia"/>
          <w:sz w:val="24"/>
          <w:lang w:val="en-US" w:eastAsia="zh-CN"/>
        </w:rPr>
        <w:t>a）  无尘车间</w:t>
      </w:r>
    </w:p>
    <w:p>
      <w:pPr>
        <w:adjustRightInd w:val="0"/>
        <w:snapToGrid w:val="0"/>
        <w:rPr>
          <w:rFonts w:hint="default" w:eastAsia="宋体"/>
          <w:sz w:val="24"/>
          <w:lang w:val="en-US" w:eastAsia="zh-CN"/>
        </w:rPr>
      </w:pPr>
      <w:r>
        <w:rPr>
          <w:rFonts w:hint="eastAsia"/>
          <w:sz w:val="24"/>
          <w:lang w:val="en-US" w:eastAsia="zh-CN"/>
        </w:rPr>
        <w:t>b）  环境温度  25°CRH温度   40±10%</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显示货物名称、数量等信息。</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rFonts w:hint="eastAsia"/>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rPr>
          <w:rFonts w:hint="eastAsia"/>
          <w:sz w:val="24"/>
          <w:lang w:val="en-US" w:eastAsia="zh-CN"/>
        </w:rPr>
      </w:pPr>
    </w:p>
    <w:p>
      <w:pPr>
        <w:ind w:right="-153" w:rightChars="-73"/>
        <w:rPr>
          <w:rFonts w:hint="eastAsia"/>
          <w:sz w:val="24"/>
          <w:lang w:val="en-US" w:eastAsia="zh-CN"/>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numPr>
          <w:ilvl w:val="0"/>
          <w:numId w:val="6"/>
        </w:numPr>
        <w:ind w:right="132" w:rightChars="63"/>
        <w:rPr>
          <w:rFonts w:hint="eastAsia"/>
          <w:sz w:val="24"/>
          <w:lang w:val="fr-FR"/>
        </w:rPr>
      </w:pP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32" w:rightChars="63"/>
        <w:rPr>
          <w:rFonts w:hint="default" w:eastAsia="宋体"/>
          <w:sz w:val="24"/>
          <w:lang w:val="en-US" w:eastAsia="zh-CN"/>
        </w:rPr>
      </w:pPr>
      <w:r>
        <w:rPr>
          <w:rFonts w:hint="eastAsia"/>
          <w:sz w:val="24"/>
          <w:lang w:val="en-US" w:eastAsia="zh-CN"/>
        </w:rPr>
        <w:t xml:space="preserve"> 无</w:t>
      </w:r>
    </w:p>
    <w:p>
      <w:pPr>
        <w:ind w:right="-153" w:rightChars="-73"/>
        <w:rPr>
          <w:sz w:val="24"/>
          <w:lang w:val="fr-FR"/>
        </w:rPr>
      </w:pPr>
    </w:p>
    <w:p>
      <w:pPr>
        <w:ind w:right="-153" w:rightChars="-73"/>
        <w:rPr>
          <w:sz w:val="24"/>
          <w:lang w:val="fr-FR"/>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sz w:val="24"/>
          <w:lang w:val="fr-FR"/>
        </w:rPr>
      </w:pPr>
      <w:r>
        <w:rPr>
          <w:rFonts w:hint="eastAsia" w:ascii="黑体" w:hAnsi="黑体" w:eastAsia="黑体"/>
          <w:sz w:val="24"/>
          <w:lang w:val="en-US" w:eastAsia="zh-CN"/>
        </w:rPr>
        <w:t>9</w:t>
      </w:r>
      <w:r>
        <w:rPr>
          <w:rFonts w:hint="eastAsia" w:ascii="黑体" w:hAnsi="黑体" w:eastAsia="黑体"/>
          <w:sz w:val="24"/>
          <w:lang w:val="fr-FR"/>
        </w:rPr>
        <w:t>.</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编制人Compiled by</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标准化Controlled by</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质量工程师或质量经理审核</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Review by QA Engineer or QA Manager r</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项目经理批准</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Approved by PM</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期Date</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r>
              <w:rPr>
                <w:rFonts w:hint="default" w:ascii="Times" w:hAnsi="Times" w:eastAsiaTheme="minorEastAsia"/>
                <w:sz w:val="24"/>
                <w:lang w:val="fr-FR"/>
              </w:rPr>
              <w:t>Date</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供应商名称</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Supplier name</w:t>
            </w: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部门</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Department</w:t>
            </w: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职务</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Duty</w:t>
            </w: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确认人/确认日期</w:t>
            </w:r>
          </w:p>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Confirmed by</w:t>
            </w:r>
            <w:r>
              <w:rPr>
                <w:rFonts w:hint="default"/>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r>
    </w:tbl>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4"/>
        <w:gridCol w:w="2502"/>
        <w:gridCol w:w="2197"/>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版本</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Version</w:t>
            </w:r>
          </w:p>
        </w:tc>
        <w:tc>
          <w:tcPr>
            <w:tcW w:w="81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编写日期</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Compiled Date</w:t>
            </w:r>
          </w:p>
        </w:tc>
        <w:tc>
          <w:tcPr>
            <w:tcW w:w="714"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编制人</w:t>
            </w:r>
          </w:p>
          <w:p>
            <w:pPr>
              <w:keepNext w:val="0"/>
              <w:keepLines w:val="0"/>
              <w:suppressLineNumbers w:val="0"/>
              <w:spacing w:before="0" w:beforeAutospacing="0" w:after="0" w:afterAutospacing="0"/>
              <w:ind w:left="0" w:right="0"/>
              <w:jc w:val="center"/>
              <w:rPr>
                <w:rFonts w:hint="default" w:ascii="Times" w:hAnsi="Times"/>
                <w:sz w:val="24"/>
              </w:rPr>
            </w:pPr>
            <w:r>
              <w:rPr>
                <w:rFonts w:hint="default"/>
              </w:rPr>
              <w:fldChar w:fldCharType="begin"/>
            </w:r>
            <w:r>
              <w:rPr>
                <w:rFonts w:hint="default"/>
              </w:rPr>
              <w:instrText xml:space="preserve"> HYPERLINK "javascript:;" </w:instrText>
            </w:r>
            <w:r>
              <w:rPr>
                <w:rFonts w:hint="default"/>
              </w:rPr>
              <w:fldChar w:fldCharType="separate"/>
            </w:r>
            <w:r>
              <w:rPr>
                <w:rFonts w:hint="default"/>
                <w:sz w:val="24"/>
              </w:rPr>
              <w:t>Editor</w:t>
            </w:r>
            <w:r>
              <w:rPr>
                <w:rFonts w:hint="default"/>
                <w:sz w:val="24"/>
              </w:rPr>
              <w:fldChar w:fldCharType="end"/>
            </w:r>
          </w:p>
        </w:tc>
        <w:tc>
          <w:tcPr>
            <w:tcW w:w="2655"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变更内容</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 xml:space="preserve">A </w:t>
            </w:r>
          </w:p>
        </w:tc>
        <w:tc>
          <w:tcPr>
            <w:tcW w:w="813"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rPr>
              <w:t>2</w:t>
            </w:r>
            <w:r>
              <w:rPr>
                <w:rFonts w:hint="default"/>
                <w:sz w:val="24"/>
              </w:rPr>
              <w:t>022-</w:t>
            </w:r>
            <w:r>
              <w:rPr>
                <w:rFonts w:hint="eastAsia"/>
                <w:sz w:val="24"/>
                <w:lang w:val="en-US" w:eastAsia="zh-CN"/>
              </w:rPr>
              <w:t>10</w:t>
            </w:r>
            <w:r>
              <w:rPr>
                <w:rFonts w:hint="default"/>
                <w:sz w:val="24"/>
              </w:rPr>
              <w:t>-</w:t>
            </w:r>
            <w:r>
              <w:rPr>
                <w:rFonts w:hint="eastAsia"/>
                <w:sz w:val="24"/>
                <w:lang w:val="en-US" w:eastAsia="zh-CN"/>
              </w:rPr>
              <w:t>08</w:t>
            </w:r>
          </w:p>
        </w:tc>
        <w:tc>
          <w:tcPr>
            <w:tcW w:w="714" w:type="pct"/>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刘海龙</w:t>
            </w:r>
          </w:p>
        </w:tc>
        <w:tc>
          <w:tcPr>
            <w:tcW w:w="2655" w:type="pct"/>
            <w:shd w:val="clear" w:color="auto" w:fill="auto"/>
            <w:vAlign w:val="center"/>
          </w:tcPr>
          <w:p>
            <w:pPr>
              <w:keepNext w:val="0"/>
              <w:keepLines w:val="0"/>
              <w:suppressLineNumbers w:val="0"/>
              <w:spacing w:before="0" w:beforeAutospacing="0" w:after="0" w:afterAutospacing="0"/>
              <w:ind w:left="0" w:right="0"/>
              <w:jc w:val="center"/>
              <w:rPr>
                <w:rFonts w:hint="eastAsia"/>
                <w:sz w:val="24"/>
              </w:rPr>
            </w:pPr>
            <w:r>
              <w:rPr>
                <w:rFonts w:hint="default"/>
                <w:sz w:val="24"/>
              </w:rPr>
              <w:t>建立新文件</w:t>
            </w:r>
          </w:p>
        </w:tc>
      </w:tr>
    </w:tbl>
    <w:p>
      <w:pPr>
        <w:ind w:right="-153" w:rightChars="-73"/>
        <w:rPr>
          <w:lang w:val="fr-FR"/>
        </w:rPr>
      </w:pPr>
    </w:p>
    <w:sectPr>
      <w:headerReference r:id="rId4" w:type="first"/>
      <w:footerReference r:id="rId6"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8"/>
              <w:szCs w:val="28"/>
            </w:rPr>
          </w:pPr>
          <w:r>
            <w:rPr>
              <w:rFonts w:hint="eastAsia" w:ascii="Arial" w:hAnsi="Arial" w:eastAsia="黑体" w:cs="Arial"/>
              <w:sz w:val="28"/>
              <w:szCs w:val="28"/>
              <w:lang w:val="en-US" w:eastAsia="zh-CN"/>
            </w:rPr>
            <w:t>LG医用显示器</w:t>
          </w:r>
          <w:r>
            <w:rPr>
              <w:rFonts w:hint="default" w:ascii="Arial" w:hAnsi="Arial" w:eastAsia="黑体" w:cs="Arial"/>
              <w:sz w:val="28"/>
              <w:szCs w:val="28"/>
            </w:rPr>
            <w:t>质量标准</w:t>
          </w:r>
        </w:p>
        <w:p>
          <w:pPr>
            <w:keepNext w:val="0"/>
            <w:keepLines w:val="0"/>
            <w:suppressLineNumbers w:val="0"/>
            <w:spacing w:before="0" w:beforeAutospacing="0" w:after="0" w:afterAutospacing="0"/>
            <w:ind w:left="0" w:right="0"/>
            <w:jc w:val="center"/>
            <w:rPr>
              <w:rFonts w:hint="default"/>
              <w:sz w:val="36"/>
              <w:szCs w:val="30"/>
            </w:rPr>
          </w:pPr>
          <w:r>
            <w:rPr>
              <w:rFonts w:hint="eastAsia" w:ascii="Arial" w:hAnsi="Arial" w:eastAsia="黑体" w:cs="Arial"/>
              <w:sz w:val="28"/>
              <w:szCs w:val="28"/>
              <w:lang w:val="en-US" w:eastAsia="zh-CN"/>
            </w:rPr>
            <w:t xml:space="preserve"> </w:t>
          </w:r>
          <w:r>
            <w:rPr>
              <w:rFonts w:hint="default" w:ascii="Arial" w:hAnsi="Arial" w:eastAsia="黑体" w:cs="Arial"/>
              <w:sz w:val="28"/>
              <w:szCs w:val="28"/>
            </w:rPr>
            <w:t>Quality Standard</w:t>
          </w:r>
          <w:bookmarkStart w:id="0" w:name="_GoBack"/>
          <w:bookmarkEnd w:id="0"/>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AAA-MAT-369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color w:val="FF0000"/>
              <w:sz w:val="18"/>
              <w:szCs w:val="21"/>
            </w:rPr>
          </w:pPr>
          <w:r>
            <w:rPr>
              <w:rFonts w:hint="default"/>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eastAsia" w:ascii="等线" w:hAnsi="等线" w:eastAsia="等线"/>
              <w:sz w:val="24"/>
              <w:szCs w:val="24"/>
            </w:rPr>
            <w:t>10200271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8"/>
              <w:szCs w:val="28"/>
            </w:rPr>
          </w:pPr>
          <w:r>
            <w:rPr>
              <w:rFonts w:hint="default" w:ascii="Arial" w:hAnsi="Arial" w:eastAsia="黑体" w:cs="Arial"/>
              <w:sz w:val="28"/>
              <w:szCs w:val="28"/>
            </w:rPr>
            <w:t xml:space="preserve"> </w:t>
          </w:r>
          <w:r>
            <w:rPr>
              <w:rFonts w:hint="default" w:ascii="Arial" w:hAnsi="Arial" w:eastAsia="黑体" w:cs="Arial"/>
              <w:sz w:val="28"/>
              <w:szCs w:val="28"/>
              <w:lang w:val="en-US" w:eastAsia="zh-CN"/>
            </w:rPr>
            <w:t>LG医用显示器</w:t>
          </w:r>
          <w:r>
            <w:rPr>
              <w:rFonts w:hint="default" w:ascii="Arial" w:hAnsi="Arial" w:eastAsia="黑体" w:cs="Arial"/>
              <w:sz w:val="28"/>
              <w:szCs w:val="28"/>
            </w:rPr>
            <w:t>质量标准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cs="Arial"/>
              <w:sz w:val="28"/>
              <w:szCs w:val="28"/>
              <w:lang w:val="en-US" w:eastAsia="zh-CN"/>
            </w:rPr>
            <w:t xml:space="preserve"> </w:t>
          </w:r>
          <w:r>
            <w:rPr>
              <w:rFonts w:hint="default" w:ascii="Arial" w:hAnsi="Arial" w:cs="Arial"/>
              <w:sz w:val="28"/>
              <w:szCs w:val="28"/>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default" w:eastAsia="宋体"/>
              <w:sz w:val="24"/>
              <w:lang w:val="en-US" w:eastAsia="zh-CN"/>
            </w:rPr>
            <w:t>AAA-MAT-369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sz w:val="18"/>
              <w:szCs w:val="21"/>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10200271</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3FCD6"/>
    <w:multiLevelType w:val="singleLevel"/>
    <w:tmpl w:val="EEE3FCD6"/>
    <w:lvl w:ilvl="0" w:tentative="0">
      <w:start w:val="1"/>
      <w:numFmt w:val="bullet"/>
      <w:lvlText w:val=""/>
      <w:lvlJc w:val="left"/>
      <w:pPr>
        <w:ind w:left="420" w:hanging="420"/>
      </w:pPr>
      <w:rPr>
        <w:rFonts w:hint="default" w:ascii="Wingdings" w:hAnsi="Wingdings"/>
      </w:rPr>
    </w:lvl>
  </w:abstractNum>
  <w:abstractNum w:abstractNumId="1">
    <w:nsid w:val="FB3BA72B"/>
    <w:multiLevelType w:val="singleLevel"/>
    <w:tmpl w:val="FB3BA72B"/>
    <w:lvl w:ilvl="0" w:tentative="0">
      <w:start w:val="8"/>
      <w:numFmt w:val="decimal"/>
      <w:lvlText w:val="%1."/>
      <w:lvlJc w:val="left"/>
      <w:pPr>
        <w:tabs>
          <w:tab w:val="left" w:pos="312"/>
        </w:tabs>
      </w:pPr>
    </w:lvl>
  </w:abstractNum>
  <w:abstractNum w:abstractNumId="2">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B1E8DC3"/>
    <w:multiLevelType w:val="singleLevel"/>
    <w:tmpl w:val="5B1E8DC3"/>
    <w:lvl w:ilvl="0" w:tentative="0">
      <w:start w:val="1"/>
      <w:numFmt w:val="lowerLetter"/>
      <w:lvlText w:val="%1)"/>
      <w:lvlJc w:val="left"/>
      <w:pPr>
        <w:tabs>
          <w:tab w:val="left" w:pos="312"/>
        </w:tabs>
        <w:ind w:left="120" w:leftChars="0" w:firstLine="0" w:firstLineChars="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A97"/>
    <w:rsid w:val="00350FC3"/>
    <w:rsid w:val="00352C45"/>
    <w:rsid w:val="00353153"/>
    <w:rsid w:val="00355FC6"/>
    <w:rsid w:val="003606EB"/>
    <w:rsid w:val="003616BC"/>
    <w:rsid w:val="00363BD3"/>
    <w:rsid w:val="0036516D"/>
    <w:rsid w:val="00380CA8"/>
    <w:rsid w:val="003849A6"/>
    <w:rsid w:val="00385E11"/>
    <w:rsid w:val="003872C8"/>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761"/>
    <w:rsid w:val="00474E50"/>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7E14A7"/>
    <w:rsid w:val="00813FCD"/>
    <w:rsid w:val="00820340"/>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1014"/>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BC8"/>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AF494B"/>
    <w:rsid w:val="00B03E4A"/>
    <w:rsid w:val="00B0677C"/>
    <w:rsid w:val="00B11AA9"/>
    <w:rsid w:val="00B227DE"/>
    <w:rsid w:val="00B22CC8"/>
    <w:rsid w:val="00B23BF0"/>
    <w:rsid w:val="00B34B6E"/>
    <w:rsid w:val="00B40836"/>
    <w:rsid w:val="00B41B31"/>
    <w:rsid w:val="00B43AD8"/>
    <w:rsid w:val="00B469F4"/>
    <w:rsid w:val="00B515BA"/>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3C3F"/>
    <w:rsid w:val="00F23D47"/>
    <w:rsid w:val="00F241C1"/>
    <w:rsid w:val="00F3334D"/>
    <w:rsid w:val="00F36BF1"/>
    <w:rsid w:val="00F40C99"/>
    <w:rsid w:val="00F507F1"/>
    <w:rsid w:val="00F634B9"/>
    <w:rsid w:val="00F74D40"/>
    <w:rsid w:val="00F81C2F"/>
    <w:rsid w:val="00F822C6"/>
    <w:rsid w:val="00F871F4"/>
    <w:rsid w:val="00F96098"/>
    <w:rsid w:val="00F97269"/>
    <w:rsid w:val="00FA1F5C"/>
    <w:rsid w:val="00FA7DF4"/>
    <w:rsid w:val="00FC0B90"/>
    <w:rsid w:val="00FC14BC"/>
    <w:rsid w:val="00FC2BAF"/>
    <w:rsid w:val="00FC56D4"/>
    <w:rsid w:val="00FE13CE"/>
    <w:rsid w:val="00FE2647"/>
    <w:rsid w:val="00FE3D3A"/>
    <w:rsid w:val="00FF0DE6"/>
    <w:rsid w:val="00FF0FEF"/>
    <w:rsid w:val="00FF535C"/>
    <w:rsid w:val="00FF6B26"/>
    <w:rsid w:val="01231064"/>
    <w:rsid w:val="062E5DFA"/>
    <w:rsid w:val="06C74659"/>
    <w:rsid w:val="0890740C"/>
    <w:rsid w:val="0C745D23"/>
    <w:rsid w:val="0E8E3028"/>
    <w:rsid w:val="0F507BA9"/>
    <w:rsid w:val="0F9151A1"/>
    <w:rsid w:val="13B31E94"/>
    <w:rsid w:val="141E042A"/>
    <w:rsid w:val="15523CE9"/>
    <w:rsid w:val="1B197D8B"/>
    <w:rsid w:val="1CF35F4E"/>
    <w:rsid w:val="225A3F11"/>
    <w:rsid w:val="230C7A3E"/>
    <w:rsid w:val="256E4A38"/>
    <w:rsid w:val="2FC23EBD"/>
    <w:rsid w:val="31131DF8"/>
    <w:rsid w:val="324A1557"/>
    <w:rsid w:val="348B11F5"/>
    <w:rsid w:val="364E66C6"/>
    <w:rsid w:val="373F71E5"/>
    <w:rsid w:val="3AF96FAD"/>
    <w:rsid w:val="3D9E1778"/>
    <w:rsid w:val="3ED100BA"/>
    <w:rsid w:val="421477AF"/>
    <w:rsid w:val="44295F81"/>
    <w:rsid w:val="46643A35"/>
    <w:rsid w:val="46DC16B9"/>
    <w:rsid w:val="46FF5391"/>
    <w:rsid w:val="47841A42"/>
    <w:rsid w:val="4BB01057"/>
    <w:rsid w:val="4BDF0950"/>
    <w:rsid w:val="4DA87097"/>
    <w:rsid w:val="4F945892"/>
    <w:rsid w:val="504E35F6"/>
    <w:rsid w:val="50AA07FD"/>
    <w:rsid w:val="50D13F4A"/>
    <w:rsid w:val="511E6A49"/>
    <w:rsid w:val="552C7514"/>
    <w:rsid w:val="5BF7312D"/>
    <w:rsid w:val="5DEC14F9"/>
    <w:rsid w:val="5ECE7D1A"/>
    <w:rsid w:val="5EE676E9"/>
    <w:rsid w:val="5FE45244"/>
    <w:rsid w:val="5FF71E7D"/>
    <w:rsid w:val="60FA12DC"/>
    <w:rsid w:val="611E74CE"/>
    <w:rsid w:val="620A1069"/>
    <w:rsid w:val="634432CA"/>
    <w:rsid w:val="6AAD711C"/>
    <w:rsid w:val="6BD47E96"/>
    <w:rsid w:val="77A92327"/>
    <w:rsid w:val="77D703BA"/>
    <w:rsid w:val="7B646CBA"/>
    <w:rsid w:val="7CAE44D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692</Words>
  <Characters>1166</Characters>
  <Lines>8</Lines>
  <Paragraphs>2</Paragraphs>
  <TotalTime>7</TotalTime>
  <ScaleCrop>false</ScaleCrop>
  <LinksUpToDate>false</LinksUpToDate>
  <CharactersWithSpaces>1229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2022-10-09T01:41:35Z</cp:lastPrinted>
  <dcterms:modified xsi:type="dcterms:W3CDTF">2022-10-09T01:42:58Z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EEBEF608F9DB4EDDA390002B8836A371</vt:lpwstr>
  </property>
</Properties>
</file>