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3"/>
        <w:gridCol w:w="1892"/>
        <w:gridCol w:w="4914"/>
        <w:gridCol w:w="2642"/>
        <w:gridCol w:w="1708"/>
        <w:gridCol w:w="1416"/>
        <w:gridCol w:w="2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 w:hRule="atLeast"/>
          <w:tblHeader/>
        </w:trPr>
        <w:tc>
          <w:tcPr>
            <w:tcW w:w="213"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序号</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No</w:t>
            </w:r>
          </w:p>
        </w:tc>
        <w:tc>
          <w:tcPr>
            <w:tcW w:w="608" w:type="pct"/>
            <w:vAlign w:val="center"/>
          </w:tcPr>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项目</w:t>
            </w:r>
          </w:p>
          <w:p>
            <w:pPr>
              <w:ind w:right="-107" w:rightChars="-51"/>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Item</w:t>
            </w:r>
          </w:p>
        </w:tc>
        <w:tc>
          <w:tcPr>
            <w:tcW w:w="1579"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接受标准</w:t>
            </w:r>
          </w:p>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Acceptance Criteria</w:t>
            </w:r>
          </w:p>
        </w:tc>
        <w:tc>
          <w:tcPr>
            <w:tcW w:w="8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w:t>
            </w:r>
            <w:r>
              <w:rPr>
                <w:rFonts w:hint="eastAsia"/>
                <w:color w:val="000000" w:themeColor="text1"/>
                <w:sz w:val="24"/>
                <w14:textFill>
                  <w14:solidFill>
                    <w14:schemeClr w14:val="tx1"/>
                  </w14:solidFill>
                </w14:textFill>
              </w:rPr>
              <w:t>器具和设备</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Test </w:t>
            </w:r>
            <w:r>
              <w:rPr>
                <w:rFonts w:hint="eastAsia"/>
                <w:color w:val="000000" w:themeColor="text1"/>
                <w:sz w:val="24"/>
                <w14:textFill>
                  <w14:solidFill>
                    <w14:schemeClr w14:val="tx1"/>
                  </w14:solidFill>
                </w14:textFill>
              </w:rPr>
              <w:t>Apparatus and Equipment</w:t>
            </w:r>
          </w:p>
        </w:tc>
        <w:tc>
          <w:tcPr>
            <w:tcW w:w="549" w:type="pct"/>
            <w:vAlign w:val="center"/>
          </w:tcPr>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检测方法</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Test Method</w:t>
            </w:r>
          </w:p>
        </w:tc>
        <w:tc>
          <w:tcPr>
            <w:tcW w:w="455"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严重度</w:t>
            </w:r>
          </w:p>
          <w:p>
            <w:pPr>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Severity</w:t>
            </w:r>
          </w:p>
        </w:tc>
        <w:tc>
          <w:tcPr>
            <w:tcW w:w="744"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抽样方案</w:t>
            </w:r>
          </w:p>
          <w:p>
            <w:pPr>
              <w:jc w:val="center"/>
              <w:rPr>
                <w:color w:val="000000" w:themeColor="text1"/>
                <w:sz w:val="24"/>
                <w14:textFill>
                  <w14:solidFill>
                    <w14:schemeClr w14:val="tx1"/>
                  </w14:solidFill>
                </w14:textFill>
              </w:rPr>
            </w:pPr>
            <w:r>
              <w:rPr>
                <w:rFonts w:hint="eastAsia"/>
                <w:color w:val="000000" w:themeColor="text1"/>
                <w:sz w:val="24"/>
                <w:lang w:val="fr-FR"/>
                <w14:textFill>
                  <w14:solidFill>
                    <w14:schemeClr w14:val="tx1"/>
                  </w14:solidFill>
                </w14:textFill>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 w:hRule="atLeast"/>
        </w:trPr>
        <w:tc>
          <w:tcPr>
            <w:tcW w:w="213" w:type="pct"/>
            <w:vAlign w:val="center"/>
          </w:tcPr>
          <w:p>
            <w:pPr>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w:t>
            </w:r>
          </w:p>
        </w:tc>
        <w:tc>
          <w:tcPr>
            <w:tcW w:w="1579" w:type="pct"/>
            <w:vAlign w:val="center"/>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外观无破损，无划痕丝印清晰可见。</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w:t>
            </w:r>
          </w:p>
        </w:tc>
        <w:tc>
          <w:tcPr>
            <w:tcW w:w="549" w:type="pct"/>
            <w:vAlign w:val="center"/>
          </w:tcPr>
          <w:p>
            <w:pPr>
              <w:jc w:val="center"/>
              <w:rPr>
                <w:rFonts w:hint="eastAsia"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目视外观是否破损</w:t>
            </w:r>
            <w:r>
              <w:rPr>
                <w:rFonts w:hint="eastAsia" w:cs="Arial" w:asciiTheme="minorEastAsia" w:hAnsiTheme="minorEastAsia" w:eastAsiaTheme="minorEastAsia"/>
                <w:color w:val="000000" w:themeColor="text1"/>
                <w:sz w:val="24"/>
                <w:lang w:val="en-US" w:eastAsia="zh-CN"/>
                <w14:textFill>
                  <w14:solidFill>
                    <w14:schemeClr w14:val="tx1"/>
                  </w14:solidFill>
                </w14:textFill>
              </w:rPr>
              <w:t>划痕</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vAlign w:val="center"/>
          </w:tcPr>
          <w:p>
            <w:pPr>
              <w:ind w:firstLine="240" w:firstLineChars="100"/>
              <w:jc w:val="center"/>
              <w:rPr>
                <w:rFonts w:asciiTheme="minorEastAsia" w:hAnsiTheme="minorEastAsia" w:eastAsiaTheme="minorEastAsia"/>
                <w:color w:val="000000" w:themeColor="text1"/>
                <w:sz w:val="24"/>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2</w:t>
            </w:r>
          </w:p>
        </w:tc>
        <w:tc>
          <w:tcPr>
            <w:tcW w:w="608" w:type="pct"/>
            <w:vAlign w:val="center"/>
          </w:tcPr>
          <w:p>
            <w:pPr>
              <w:ind w:firstLine="480" w:firstLineChars="200"/>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产品描述</w:t>
            </w:r>
          </w:p>
        </w:tc>
        <w:tc>
          <w:tcPr>
            <w:tcW w:w="1579" w:type="pct"/>
            <w:vAlign w:val="center"/>
          </w:tcPr>
          <w:p>
            <w:pPr>
              <w:pStyle w:val="18"/>
              <w:adjustRightInd w:val="0"/>
              <w:snapToGrid w:val="0"/>
              <w:ind w:left="0" w:leftChars="0" w:firstLine="0" w:firstLineChars="0"/>
              <w:jc w:val="center"/>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lang w:val="en-US" w:eastAsia="zh-CN"/>
                <w14:textFill>
                  <w14:solidFill>
                    <w14:schemeClr w14:val="tx1"/>
                  </w14:solidFill>
                </w14:textFill>
              </w:rPr>
              <w:t>产品是否丝印为NTC字样</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vAlign w:val="center"/>
          </w:tcPr>
          <w:p>
            <w:pPr>
              <w:jc w:val="center"/>
              <w:rPr>
                <w:rFonts w:hint="default" w:asciiTheme="minorEastAsia" w:hAnsiTheme="minorEastAsia" w:eastAsiaTheme="minorEastAsia"/>
                <w:color w:val="000000" w:themeColor="text1"/>
                <w:sz w:val="24"/>
                <w:lang w:val="en-US" w:eastAsia="zh-CN"/>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目检产品</w:t>
            </w:r>
            <w:r>
              <w:rPr>
                <w:rFonts w:hint="eastAsia" w:asciiTheme="minorEastAsia" w:hAnsiTheme="minorEastAsia" w:eastAsiaTheme="minorEastAsia"/>
                <w:color w:val="000000" w:themeColor="text1"/>
                <w:sz w:val="24"/>
                <w:lang w:val="en-US" w:eastAsia="zh-CN"/>
                <w14:textFill>
                  <w14:solidFill>
                    <w14:schemeClr w14:val="tx1"/>
                  </w14:solidFill>
                </w14:textFill>
              </w:rPr>
              <w:t>丝印是否正确</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lang w:val="en-US" w:eastAsia="zh-CN"/>
                <w14:textFill>
                  <w14:solidFill>
                    <w14:schemeClr w14:val="tx1"/>
                  </w14:solidFill>
                </w14:textFill>
              </w:rPr>
              <w:t>B</w:t>
            </w:r>
            <w:r>
              <w:rPr>
                <w:rFonts w:hint="eastAsia" w:cs="Arial" w:asciiTheme="minorEastAsia" w:hAnsiTheme="minorEastAsia" w:eastAsiaTheme="minorEastAsia"/>
                <w:color w:val="000000" w:themeColor="text1"/>
                <w:sz w:val="24"/>
                <w14:textFill>
                  <w14:solidFill>
                    <w14:schemeClr w14:val="tx1"/>
                  </w14:solidFill>
                </w14:textFill>
              </w:rPr>
              <w:t>类</w:t>
            </w:r>
          </w:p>
        </w:tc>
        <w:tc>
          <w:tcPr>
            <w:tcW w:w="744" w:type="pct"/>
            <w:vAlign w:val="center"/>
          </w:tcPr>
          <w:p>
            <w:pPr>
              <w:ind w:firstLine="240" w:firstLineChars="100"/>
              <w:jc w:val="center"/>
              <w:rPr>
                <w:rFonts w:asciiTheme="minorEastAsia" w:hAnsiTheme="minorEastAsia" w:eastAsiaTheme="minorEastAsia"/>
                <w:color w:val="000000" w:themeColor="text1"/>
                <w:sz w:val="24"/>
                <w:highlight w:val="yellow"/>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 w:hRule="atLeast"/>
        </w:trPr>
        <w:tc>
          <w:tcPr>
            <w:tcW w:w="213" w:type="pct"/>
            <w:vAlign w:val="center"/>
          </w:tcPr>
          <w:p>
            <w:pPr>
              <w:jc w:val="center"/>
              <w:rPr>
                <w:color w:val="000000" w:themeColor="text1"/>
                <w:sz w:val="24"/>
                <w14:textFill>
                  <w14:solidFill>
                    <w14:schemeClr w14:val="tx1"/>
                  </w14:solidFill>
                </w14:textFill>
              </w:rPr>
            </w:pPr>
            <w:r>
              <w:rPr>
                <w:rFonts w:hint="eastAsia" w:ascii="Arial" w:hAnsi="Arial" w:cs="Arial"/>
                <w:color w:val="000000" w:themeColor="text1"/>
                <w:sz w:val="24"/>
                <w14:textFill>
                  <w14:solidFill>
                    <w14:schemeClr w14:val="tx1"/>
                  </w14:solidFill>
                </w14:textFill>
              </w:rPr>
              <w:t>3</w:t>
            </w:r>
          </w:p>
        </w:tc>
        <w:tc>
          <w:tcPr>
            <w:tcW w:w="608"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产品包装</w:t>
            </w:r>
          </w:p>
        </w:tc>
        <w:tc>
          <w:tcPr>
            <w:tcW w:w="1579" w:type="pct"/>
          </w:tcPr>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p>
          <w:p>
            <w:pPr>
              <w:adjustRightInd w:val="0"/>
              <w:snapToGrid w:val="0"/>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在每P</w:t>
            </w:r>
            <w:r>
              <w:rPr>
                <w:rFonts w:asciiTheme="minorEastAsia" w:hAnsiTheme="minorEastAsia" w:eastAsiaTheme="minorEastAsia"/>
                <w:color w:val="000000" w:themeColor="text1"/>
                <w:sz w:val="24"/>
                <w14:textFill>
                  <w14:solidFill>
                    <w14:schemeClr w14:val="tx1"/>
                  </w14:solidFill>
                </w14:textFill>
              </w:rPr>
              <w:t>CS</w:t>
            </w:r>
            <w:r>
              <w:rPr>
                <w:rFonts w:hint="eastAsia" w:asciiTheme="minorEastAsia" w:hAnsiTheme="minorEastAsia" w:eastAsiaTheme="minorEastAsia"/>
                <w:color w:val="000000" w:themeColor="text1"/>
                <w:sz w:val="24"/>
                <w14:textFill>
                  <w14:solidFill>
                    <w14:schemeClr w14:val="tx1"/>
                  </w14:solidFill>
                </w14:textFill>
              </w:rPr>
              <w:t>产品外增加包装保护，防止产品在运输过程中受损</w:t>
            </w:r>
          </w:p>
        </w:tc>
        <w:tc>
          <w:tcPr>
            <w:tcW w:w="849"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cs="Arial" w:asciiTheme="minorEastAsia" w:hAnsiTheme="minorEastAsia" w:eastAsiaTheme="minorEastAsia"/>
                <w:color w:val="000000" w:themeColor="text1"/>
                <w:sz w:val="24"/>
                <w14:textFill>
                  <w14:solidFill>
                    <w14:schemeClr w14:val="tx1"/>
                  </w14:solidFill>
                </w14:textFill>
              </w:rPr>
              <w:t>目视</w:t>
            </w:r>
          </w:p>
        </w:tc>
        <w:tc>
          <w:tcPr>
            <w:tcW w:w="549" w:type="pct"/>
          </w:tcPr>
          <w:p>
            <w:pPr>
              <w:jc w:val="center"/>
              <w:rPr>
                <w:rFonts w:asciiTheme="minorEastAsia" w:hAnsiTheme="minorEastAsia" w:eastAsiaTheme="minorEastAsia"/>
                <w:color w:val="000000" w:themeColor="text1"/>
                <w:sz w:val="24"/>
                <w14:textFill>
                  <w14:solidFill>
                    <w14:schemeClr w14:val="tx1"/>
                  </w14:solidFill>
                </w14:textFill>
              </w:rPr>
            </w:pPr>
            <w:r>
              <w:rPr>
                <w:rFonts w:hint="eastAsia" w:asciiTheme="minorEastAsia" w:hAnsiTheme="minorEastAsia" w:eastAsiaTheme="minorEastAsia"/>
                <w:color w:val="000000" w:themeColor="text1"/>
                <w:sz w:val="24"/>
                <w14:textFill>
                  <w14:solidFill>
                    <w14:schemeClr w14:val="tx1"/>
                  </w14:solidFill>
                </w14:textFill>
              </w:rPr>
              <w:t>目视检查产品包装是否满足要求，产品是否受损。</w:t>
            </w:r>
          </w:p>
        </w:tc>
        <w:tc>
          <w:tcPr>
            <w:tcW w:w="455" w:type="pct"/>
            <w:vAlign w:val="center"/>
          </w:tcPr>
          <w:p>
            <w:pPr>
              <w:jc w:val="center"/>
              <w:rPr>
                <w:rFonts w:asciiTheme="minorEastAsia" w:hAnsiTheme="minorEastAsia" w:eastAsiaTheme="minorEastAsia"/>
                <w:color w:val="000000" w:themeColor="text1"/>
                <w:sz w:val="24"/>
                <w14:textFill>
                  <w14:solidFill>
                    <w14:schemeClr w14:val="tx1"/>
                  </w14:solidFill>
                </w14:textFill>
              </w:rPr>
            </w:pPr>
            <w:r>
              <w:rPr>
                <w:rFonts w:cs="Arial" w:asciiTheme="minorEastAsia" w:hAnsiTheme="minorEastAsia" w:eastAsiaTheme="minorEastAsia"/>
                <w:color w:val="000000" w:themeColor="text1"/>
                <w:sz w:val="24"/>
                <w14:textFill>
                  <w14:solidFill>
                    <w14:schemeClr w14:val="tx1"/>
                  </w14:solidFill>
                </w14:textFill>
              </w:rPr>
              <w:t xml:space="preserve"> </w:t>
            </w:r>
            <w:r>
              <w:rPr>
                <w:rFonts w:hint="eastAsia" w:cs="Arial" w:asciiTheme="minorEastAsia" w:hAnsiTheme="minorEastAsia" w:eastAsiaTheme="minorEastAsia"/>
                <w:color w:val="000000" w:themeColor="text1"/>
                <w:sz w:val="24"/>
                <w14:textFill>
                  <w14:solidFill>
                    <w14:schemeClr w14:val="tx1"/>
                  </w14:solidFill>
                </w14:textFill>
              </w:rPr>
              <w:t>B类</w:t>
            </w:r>
          </w:p>
        </w:tc>
        <w:tc>
          <w:tcPr>
            <w:tcW w:w="744" w:type="pct"/>
          </w:tcPr>
          <w:p>
            <w:pPr>
              <w:jc w:val="center"/>
              <w:rPr>
                <w:rFonts w:hint="eastAsia" w:ascii="Times New Roman" w:hAnsi="Times New Roman" w:eastAsia="宋体" w:cs="Times New Roman"/>
                <w:kern w:val="2"/>
                <w:sz w:val="21"/>
                <w:szCs w:val="24"/>
                <w:lang w:val="en-US" w:eastAsia="zh-CN" w:bidi="ar-SA"/>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trPr>
        <w:tc>
          <w:tcPr>
            <w:tcW w:w="213" w:type="pct"/>
            <w:vAlign w:val="center"/>
          </w:tcPr>
          <w:p>
            <w:pPr>
              <w:jc w:val="center"/>
              <w:rPr>
                <w:rFonts w:hint="default" w:ascii="Arial" w:hAnsi="Arial" w:cs="Arial"/>
                <w:color w:val="000000" w:themeColor="text1"/>
                <w:sz w:val="24"/>
                <w:lang w:val="en-US" w:eastAsia="zh-CN"/>
                <w14:textFill>
                  <w14:solidFill>
                    <w14:schemeClr w14:val="tx1"/>
                  </w14:solidFill>
                </w14:textFill>
              </w:rPr>
            </w:pPr>
            <w:r>
              <w:rPr>
                <w:rFonts w:hint="eastAsia" w:ascii="Arial" w:hAnsi="Arial" w:cs="Arial"/>
                <w:color w:val="000000" w:themeColor="text1"/>
                <w:sz w:val="24"/>
                <w:lang w:val="en-US" w:eastAsia="zh-CN"/>
                <w14:textFill>
                  <w14:solidFill>
                    <w14:schemeClr w14:val="tx1"/>
                  </w14:solidFill>
                </w14:textFill>
              </w:rPr>
              <w:t>4</w:t>
            </w:r>
          </w:p>
        </w:tc>
        <w:tc>
          <w:tcPr>
            <w:tcW w:w="608"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功能测试</w:t>
            </w:r>
          </w:p>
        </w:tc>
        <w:tc>
          <w:tcPr>
            <w:tcW w:w="1579" w:type="pct"/>
          </w:tcPr>
          <w:p>
            <w:pPr>
              <w:adjustRightInd w:val="0"/>
              <w:snapToGrid w:val="0"/>
              <w:jc w:val="center"/>
              <w:rPr>
                <w:rFonts w:hint="eastAsia"/>
                <w:sz w:val="24"/>
                <w:lang w:val="en-US" w:eastAsia="zh-CN"/>
              </w:rPr>
            </w:pPr>
          </w:p>
          <w:p>
            <w:pPr>
              <w:adjustRightInd w:val="0"/>
              <w:snapToGrid w:val="0"/>
              <w:jc w:val="center"/>
              <w:rPr>
                <w:rFonts w:hint="default" w:eastAsia="宋体"/>
                <w:sz w:val="24"/>
                <w:lang w:val="en-US" w:eastAsia="zh-CN"/>
              </w:rPr>
            </w:pPr>
            <w:r>
              <w:rPr>
                <w:rFonts w:hint="eastAsia"/>
                <w:sz w:val="24"/>
                <w:lang w:val="en-US" w:eastAsia="zh-CN"/>
              </w:rPr>
              <w:t>用万用表蜂欧姆档测试阻值是否在允许偏差值内</w:t>
            </w:r>
          </w:p>
        </w:tc>
        <w:tc>
          <w:tcPr>
            <w:tcW w:w="849"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万用表</w:t>
            </w:r>
          </w:p>
        </w:tc>
        <w:tc>
          <w:tcPr>
            <w:tcW w:w="549" w:type="pct"/>
          </w:tcPr>
          <w:p>
            <w:pPr>
              <w:numPr>
                <w:ilvl w:val="0"/>
                <w:numId w:val="0"/>
              </w:numPr>
              <w:ind w:leftChars="0"/>
              <w:jc w:val="center"/>
              <w:rPr>
                <w:rFonts w:hint="default" w:eastAsia="宋体"/>
                <w:lang w:val="en-US" w:eastAsia="zh-CN"/>
              </w:rPr>
            </w:pPr>
            <w:r>
              <w:rPr>
                <w:rFonts w:hint="eastAsia"/>
                <w:lang w:val="en-US" w:eastAsia="zh-CN"/>
              </w:rPr>
              <w:t>将万用表调制欧姆档.红黑表笔接产品两端测试阻值是否在(7-13)Ω之间。</w:t>
            </w:r>
          </w:p>
        </w:tc>
        <w:tc>
          <w:tcPr>
            <w:tcW w:w="455" w:type="pct"/>
            <w:vAlign w:val="center"/>
          </w:tcPr>
          <w:p>
            <w:pPr>
              <w:jc w:val="center"/>
              <w:rPr>
                <w:rFonts w:hint="default" w:cs="Arial" w:asciiTheme="minorEastAsia" w:hAnsiTheme="minorEastAsia" w:eastAsiaTheme="minorEastAsia"/>
                <w:color w:val="000000" w:themeColor="text1"/>
                <w:sz w:val="24"/>
                <w:lang w:val="en-US" w:eastAsia="zh-CN"/>
                <w14:textFill>
                  <w14:solidFill>
                    <w14:schemeClr w14:val="tx1"/>
                  </w14:solidFill>
                </w14:textFill>
              </w:rPr>
            </w:pPr>
            <w:r>
              <w:rPr>
                <w:rFonts w:hint="eastAsia" w:cs="Arial" w:asciiTheme="minorEastAsia" w:hAnsiTheme="minorEastAsia" w:eastAsiaTheme="minorEastAsia"/>
                <w:color w:val="000000" w:themeColor="text1"/>
                <w:sz w:val="24"/>
                <w:lang w:val="en-US" w:eastAsia="zh-CN"/>
                <w14:textFill>
                  <w14:solidFill>
                    <w14:schemeClr w14:val="tx1"/>
                  </w14:solidFill>
                </w14:textFill>
              </w:rPr>
              <w:t>B类</w:t>
            </w:r>
          </w:p>
        </w:tc>
        <w:tc>
          <w:tcPr>
            <w:tcW w:w="744" w:type="pct"/>
          </w:tcPr>
          <w:p>
            <w:pPr>
              <w:jc w:val="center"/>
              <w:rPr>
                <w:rFonts w:hint="eastAsia" w:cs="Times New Roman"/>
                <w:color w:val="000000" w:themeColor="text1"/>
                <w:kern w:val="2"/>
                <w:sz w:val="24"/>
                <w:szCs w:val="24"/>
                <w:highlight w:val="none"/>
                <w:lang w:val="en-US" w:eastAsia="zh-CN" w:bidi="ar"/>
                <w14:textFill>
                  <w14:solidFill>
                    <w14:schemeClr w14:val="tx1"/>
                  </w14:solidFill>
                </w14:textFill>
              </w:rPr>
            </w:pP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采用</w:t>
            </w:r>
            <w:r>
              <w:rPr>
                <w:rFonts w:hint="default"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GB/T2828.1-2012</w:t>
            </w:r>
            <w:r>
              <w:rPr>
                <w:rFonts w:hint="eastAsia" w:ascii="Times New Roman" w:hAnsi="Times New Roman" w:eastAsia="宋体" w:cs="Times New Roman"/>
                <w:color w:val="000000" w:themeColor="text1"/>
                <w:kern w:val="2"/>
                <w:sz w:val="24"/>
                <w:szCs w:val="24"/>
                <w:highlight w:val="none"/>
                <w:lang w:val="en-US" w:eastAsia="zh-CN" w:bidi="ar"/>
                <w14:textFill>
                  <w14:solidFill>
                    <w14:schemeClr w14:val="tx1"/>
                  </w14:solidFill>
                </w14:textFill>
              </w:rPr>
              <w:t>抽样方案</w:t>
            </w:r>
          </w:p>
        </w:tc>
      </w:tr>
    </w:tbl>
    <w:p>
      <w:pPr>
        <w:ind w:right="21" w:rightChars="10"/>
        <w:jc w:val="left"/>
        <w:rPr>
          <w:rFonts w:asciiTheme="minorEastAsia" w:hAnsiTheme="minorEastAsia" w:eastAsiaTheme="minorEastAsia"/>
          <w:sz w:val="28"/>
          <w:szCs w:val="28"/>
          <w:lang w:val="fr-FR"/>
        </w:rPr>
      </w:pPr>
    </w:p>
    <w:p>
      <w:pPr>
        <w:pStyle w:val="18"/>
        <w:numPr>
          <w:ilvl w:val="0"/>
          <w:numId w:val="0"/>
        </w:numPr>
        <w:ind w:leftChars="0" w:right="21" w:rightChars="10"/>
        <w:jc w:val="left"/>
        <w:rPr>
          <w:rFonts w:hint="eastAsia" w:ascii="黑体" w:hAnsi="黑体" w:eastAsia="黑体" w:cs="Times New Roman"/>
          <w:kern w:val="2"/>
          <w:sz w:val="24"/>
          <w:szCs w:val="24"/>
          <w:lang w:val="fr-FR" w:eastAsia="zh-CN" w:bidi="ar-SA"/>
        </w:rPr>
      </w:pPr>
      <w:r>
        <w:rPr>
          <w:rFonts w:hint="eastAsia" w:ascii="黑体" w:hAnsi="黑体" w:eastAsia="黑体" w:cs="Times New Roman"/>
          <w:kern w:val="2"/>
          <w:sz w:val="24"/>
          <w:szCs w:val="24"/>
          <w:lang w:val="en-US" w:eastAsia="zh-CN" w:bidi="ar-SA"/>
        </w:rPr>
        <w:t>2.</w:t>
      </w:r>
      <w:r>
        <w:rPr>
          <w:rFonts w:hint="eastAsia" w:ascii="黑体" w:hAnsi="黑体" w:eastAsia="黑体" w:cs="Times New Roman"/>
          <w:kern w:val="2"/>
          <w:sz w:val="24"/>
          <w:szCs w:val="24"/>
          <w:lang w:val="fr-FR" w:eastAsia="zh-CN" w:bidi="ar-SA"/>
        </w:rPr>
        <w:t>单证资料Certification Document:</w:t>
      </w:r>
    </w:p>
    <w:p>
      <w:pPr>
        <w:rPr>
          <w:rFonts w:hint="default" w:ascii="黑体" w:hAnsi="黑体" w:eastAsia="黑体"/>
          <w:sz w:val="24"/>
          <w:lang w:val="en-US" w:eastAsia="zh-CN"/>
        </w:rPr>
      </w:pPr>
      <w:r>
        <w:rPr>
          <w:rFonts w:hint="eastAsia" w:ascii="黑体" w:hAnsi="黑体" w:eastAsia="黑体"/>
          <w:sz w:val="24"/>
          <w:lang w:val="en-US" w:eastAsia="zh-CN"/>
        </w:rPr>
        <w:t xml:space="preserve"> 无</w:t>
      </w:r>
    </w:p>
    <w:p>
      <w:pPr>
        <w:numPr>
          <w:ilvl w:val="0"/>
          <w:numId w:val="0"/>
        </w:numPr>
        <w:ind w:right="-153" w:rightChars="-73"/>
        <w:rPr>
          <w:rFonts w:hint="eastAsia" w:ascii="黑体" w:hAnsi="黑体" w:eastAsia="黑体"/>
          <w:sz w:val="24"/>
          <w:lang w:val="en-US" w:eastAsia="zh-CN"/>
        </w:rPr>
      </w:pPr>
    </w:p>
    <w:p>
      <w:pPr>
        <w:numPr>
          <w:ilvl w:val="0"/>
          <w:numId w:val="0"/>
        </w:numPr>
        <w:ind w:right="-153" w:rightChars="-73"/>
        <w:rPr>
          <w:rFonts w:hint="eastAsia" w:ascii="黑体" w:hAnsi="黑体" w:eastAsia="黑体"/>
          <w:sz w:val="24"/>
          <w:lang w:val="en-US" w:eastAsia="zh-CN"/>
        </w:rPr>
      </w:pPr>
    </w:p>
    <w:p>
      <w:pPr>
        <w:numPr>
          <w:ilvl w:val="0"/>
          <w:numId w:val="0"/>
        </w:numPr>
        <w:ind w:right="-153" w:rightChars="-73"/>
        <w:rPr>
          <w:rFonts w:hint="eastAsia" w:ascii="黑体" w:hAnsi="黑体" w:eastAsia="黑体"/>
          <w:sz w:val="24"/>
          <w:lang w:val="en-US" w:eastAsia="zh-CN"/>
        </w:rPr>
      </w:pPr>
    </w:p>
    <w:p>
      <w:pPr>
        <w:numPr>
          <w:ilvl w:val="0"/>
          <w:numId w:val="0"/>
        </w:numPr>
        <w:ind w:right="-153" w:rightChars="-73"/>
        <w:rPr>
          <w:rFonts w:hint="eastAsia" w:ascii="黑体" w:hAnsi="黑体" w:eastAsia="黑体"/>
          <w:sz w:val="24"/>
          <w:lang w:val="en-US" w:eastAsia="zh-CN"/>
        </w:rPr>
      </w:pPr>
    </w:p>
    <w:p>
      <w:pPr>
        <w:numPr>
          <w:ilvl w:val="0"/>
          <w:numId w:val="0"/>
        </w:numPr>
        <w:ind w:right="-153" w:rightChars="-73"/>
        <w:rPr>
          <w:rFonts w:hint="eastAsia"/>
          <w:sz w:val="24"/>
          <w:lang w:val="fr-FR"/>
        </w:rPr>
      </w:pPr>
      <w:r>
        <w:rPr>
          <w:rFonts w:hint="eastAsia" w:ascii="黑体" w:hAnsi="黑体" w:eastAsia="黑体"/>
          <w:sz w:val="24"/>
          <w:lang w:val="en-US" w:eastAsia="zh-CN"/>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p>
    <w:p>
      <w:pPr>
        <w:numPr>
          <w:ilvl w:val="0"/>
          <w:numId w:val="0"/>
        </w:numPr>
        <w:ind w:right="-153" w:rightChars="-73" w:firstLine="240" w:firstLineChars="100"/>
        <w:rPr>
          <w:rFonts w:hint="default" w:eastAsia="宋体"/>
          <w:sz w:val="24"/>
          <w:lang w:val="en-US" w:eastAsia="zh-CN"/>
        </w:rPr>
      </w:pPr>
      <w:r>
        <w:rPr>
          <w:rFonts w:hint="eastAsia"/>
          <w:sz w:val="24"/>
          <w:lang w:val="en-US" w:eastAsia="zh-CN"/>
        </w:rPr>
        <w:t>无</w:t>
      </w: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ascii="宋体" w:hAnsi="宋体"/>
          <w:sz w:val="24"/>
          <w:lang w:val="fr-FR"/>
        </w:rPr>
      </w:pPr>
      <w:r>
        <w:rPr>
          <w:rFonts w:hint="eastAsia" w:ascii="黑体" w:hAnsi="黑体" w:eastAsia="黑体"/>
          <w:sz w:val="24"/>
          <w:lang w:val="en-US" w:eastAsia="zh-CN"/>
        </w:rPr>
        <w:t>4.</w:t>
      </w:r>
      <w:r>
        <w:rPr>
          <w:rFonts w:hint="eastAsia" w:ascii="黑体" w:hAnsi="黑体" w:eastAsia="黑体"/>
          <w:sz w:val="24"/>
          <w:lang w:val="fr-FR"/>
        </w:rPr>
        <w:t xml:space="preserve"> 批的定义</w:t>
      </w:r>
      <w:r>
        <w:rPr>
          <w:rFonts w:hint="eastAsia"/>
          <w:sz w:val="24"/>
          <w:lang w:val="fr-FR"/>
        </w:rPr>
        <w:t>Lot Definition :</w:t>
      </w:r>
    </w:p>
    <w:p>
      <w:pPr>
        <w:ind w:right="-153" w:rightChars="-73" w:firstLine="240" w:firstLineChars="100"/>
        <w:rPr>
          <w:rFonts w:ascii="宋体" w:hAnsi="宋体"/>
          <w:sz w:val="24"/>
          <w:highlight w:val="yellow"/>
          <w:lang w:val="fr-FR"/>
        </w:rPr>
      </w:pPr>
      <w:r>
        <w:rPr>
          <w:sz w:val="24"/>
        </w:rPr>
        <w:t>生产批：在一段时间内，同一生产工艺条件下连续神产出的具有同一性质和质量的产品确定的数量。</w:t>
      </w:r>
    </w:p>
    <w:p>
      <w:pPr>
        <w:ind w:right="132" w:rightChars="63"/>
        <w:rPr>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rPr>
          <w:rFonts w:hint="default" w:ascii="黑体" w:hAnsi="黑体" w:eastAsia="宋体"/>
          <w:sz w:val="24"/>
          <w:lang w:val="en-US" w:eastAsia="zh-CN"/>
        </w:rPr>
      </w:pPr>
      <w:r>
        <w:rPr>
          <w:rFonts w:hint="eastAsia" w:ascii="黑体" w:hAnsi="黑体"/>
          <w:sz w:val="24"/>
          <w:lang w:val="en-US" w:eastAsia="zh-CN"/>
        </w:rPr>
        <w:t xml:space="preserve"> 无</w:t>
      </w:r>
    </w:p>
    <w:p>
      <w:pPr>
        <w:ind w:right="132" w:rightChars="63"/>
        <w:rPr>
          <w:rFonts w:hint="eastAsia" w:ascii="黑体" w:hAnsi="黑体" w:eastAsia="黑体"/>
          <w:sz w:val="24"/>
          <w:lang w:val="en-US" w:eastAsia="zh-CN"/>
        </w:rPr>
      </w:pPr>
    </w:p>
    <w:p>
      <w:pPr>
        <w:ind w:right="132" w:rightChars="63"/>
        <w:rPr>
          <w:rFonts w:ascii="黑体" w:hAnsi="黑体" w:eastAsia="黑体"/>
          <w:sz w:val="24"/>
          <w:lang w:val="fr-FR"/>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rFonts w:hint="eastAsia" w:ascii="黑体" w:hAnsi="黑体" w:eastAsia="黑体"/>
          <w:sz w:val="24"/>
          <w:lang w:val="en-US" w:eastAsia="zh-CN"/>
        </w:rPr>
      </w:pPr>
    </w:p>
    <w:p>
      <w:pPr>
        <w:ind w:right="132" w:rightChars="63"/>
        <w:rPr>
          <w:sz w:val="24"/>
          <w:lang w:val="fr-FR"/>
        </w:rPr>
      </w:pPr>
      <w:r>
        <w:rPr>
          <w:rFonts w:hint="eastAsia" w:ascii="黑体" w:hAnsi="黑体" w:eastAsia="黑体"/>
          <w:sz w:val="24"/>
          <w:lang w:val="en-US" w:eastAsia="zh-CN"/>
        </w:rPr>
        <w:t>6</w:t>
      </w:r>
      <w:r>
        <w:rPr>
          <w:rFonts w:hint="eastAsia" w:ascii="黑体" w:hAnsi="黑体" w:eastAsia="黑体"/>
          <w:sz w:val="24"/>
          <w:lang w:val="fr-FR"/>
        </w:rPr>
        <w:t>. 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ind w:right="132" w:rightChars="63" w:firstLine="240" w:firstLineChars="100"/>
        <w:rPr>
          <w:sz w:val="24"/>
          <w:highlight w:val="yellow"/>
          <w:lang w:val="fr-FR"/>
        </w:rPr>
      </w:pPr>
      <w:r>
        <w:rPr>
          <w:rFonts w:hint="eastAsia" w:ascii="宋体" w:hAnsi="宋体" w:cs="宋体"/>
          <w:sz w:val="24"/>
        </w:rPr>
        <w:t>供应商应提供合适的包装防护措施</w:t>
      </w:r>
      <w:r>
        <w:rPr>
          <w:rFonts w:hint="eastAsia" w:ascii="宋体" w:hAnsi="宋体" w:cs="宋体"/>
          <w:sz w:val="24"/>
          <w:lang w:val="fr-FR"/>
        </w:rPr>
        <w:t>，</w:t>
      </w:r>
      <w:r>
        <w:rPr>
          <w:rFonts w:hint="eastAsia" w:ascii="宋体" w:hAnsi="宋体" w:cs="宋体"/>
          <w:sz w:val="24"/>
        </w:rPr>
        <w:t>确保产品在运输过程中不发生损坏</w:t>
      </w:r>
      <w:r>
        <w:rPr>
          <w:rFonts w:hint="eastAsia" w:ascii="宋体" w:hAnsi="宋体" w:cs="宋体"/>
          <w:sz w:val="24"/>
          <w:lang w:val="fr-FR"/>
        </w:rPr>
        <w:t>；</w:t>
      </w:r>
      <w:r>
        <w:rPr>
          <w:rFonts w:hint="eastAsia" w:ascii="宋体" w:hAnsi="宋体" w:cs="宋体"/>
          <w:sz w:val="24"/>
        </w:rPr>
        <w:t>在包装外部可见的地方应粘贴标签</w:t>
      </w:r>
      <w:r>
        <w:rPr>
          <w:rFonts w:hint="eastAsia" w:ascii="宋体" w:hAnsi="宋体" w:cs="宋体"/>
          <w:sz w:val="24"/>
          <w:lang w:val="fr-FR"/>
        </w:rPr>
        <w:t>，</w:t>
      </w:r>
      <w:r>
        <w:rPr>
          <w:rFonts w:hint="eastAsia" w:ascii="宋体" w:hAnsi="宋体" w:cs="宋体"/>
          <w:sz w:val="24"/>
        </w:rPr>
        <w:t>显示货物名称、批号、数量等信息</w:t>
      </w:r>
    </w:p>
    <w:p>
      <w:pPr>
        <w:pStyle w:val="8"/>
        <w:widowControl/>
        <w:spacing w:beforeAutospacing="0" w:afterAutospacing="0"/>
        <w:rPr>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rFonts w:ascii="黑体" w:hAnsi="黑体" w:eastAsia="黑体"/>
          <w:sz w:val="24"/>
          <w:lang w:val="fr-FR"/>
        </w:rPr>
      </w:pPr>
    </w:p>
    <w:p>
      <w:pPr>
        <w:ind w:right="132" w:rightChars="63"/>
        <w:rPr>
          <w:sz w:val="24"/>
          <w:lang w:val="fr-FR"/>
        </w:rPr>
      </w:pPr>
      <w:r>
        <w:rPr>
          <w:rFonts w:hint="eastAsia" w:ascii="黑体" w:hAnsi="黑体" w:eastAsia="黑体"/>
          <w:sz w:val="24"/>
          <w:lang w:val="en-US" w:eastAsia="zh-CN"/>
        </w:rPr>
        <w:t>7</w:t>
      </w:r>
      <w:r>
        <w:rPr>
          <w:rFonts w:hint="eastAsia" w:ascii="黑体" w:hAnsi="黑体" w:eastAsia="黑体"/>
          <w:sz w:val="24"/>
          <w:lang w:val="fr-FR"/>
        </w:rPr>
        <w:t>.</w:t>
      </w:r>
      <w:r>
        <w:rPr>
          <w:rFonts w:hint="eastAsia" w:ascii="黑体" w:hAnsi="黑体" w:eastAsia="黑体"/>
          <w:sz w:val="24"/>
        </w:rPr>
        <w:t>售后服务</w:t>
      </w:r>
      <w:r>
        <w:rPr>
          <w:rFonts w:hint="eastAsia"/>
          <w:sz w:val="24"/>
          <w:lang w:val="fr-FR"/>
        </w:rPr>
        <w:t>A</w:t>
      </w:r>
      <w:r>
        <w:rPr>
          <w:sz w:val="24"/>
          <w:lang w:val="fr-FR"/>
        </w:rPr>
        <w:t>fter Servic:</w:t>
      </w:r>
    </w:p>
    <w:p>
      <w:pPr>
        <w:ind w:right="-153" w:rightChars="-73" w:firstLine="240" w:firstLineChars="100"/>
        <w:jc w:val="left"/>
        <w:rPr>
          <w:sz w:val="24"/>
        </w:rPr>
      </w:pPr>
      <w:r>
        <w:rPr>
          <w:rFonts w:hint="eastAsia"/>
          <w:sz w:val="24"/>
        </w:rPr>
        <w:t>当有重要原材料变化、设计变更或产品有严重质量问题时通知上海神玑医疗科技</w:t>
      </w:r>
      <w:r>
        <w:rPr>
          <w:rFonts w:hint="eastAsia"/>
          <w:sz w:val="24"/>
          <w:szCs w:val="32"/>
        </w:rPr>
        <w:t>有限公司</w:t>
      </w:r>
      <w:r>
        <w:rPr>
          <w:rFonts w:hint="eastAsia"/>
          <w:sz w:val="24"/>
        </w:rPr>
        <w:t>。</w:t>
      </w:r>
    </w:p>
    <w:p>
      <w:pPr>
        <w:ind w:right="-153" w:rightChars="-73"/>
        <w:jc w:val="left"/>
        <w:rPr>
          <w:sz w:val="24"/>
        </w:rPr>
      </w:pPr>
    </w:p>
    <w:p>
      <w:pPr>
        <w:ind w:right="-153" w:rightChars="-73"/>
        <w:jc w:val="left"/>
        <w:rPr>
          <w:sz w:val="24"/>
        </w:rPr>
      </w:pPr>
    </w:p>
    <w:p>
      <w:pPr>
        <w:ind w:right="-153" w:rightChars="-73"/>
        <w:jc w:val="left"/>
        <w:rPr>
          <w:sz w:val="24"/>
        </w:rPr>
      </w:pPr>
    </w:p>
    <w:p>
      <w:pPr>
        <w:ind w:right="-153" w:rightChars="-73"/>
        <w:jc w:val="left"/>
        <w:rPr>
          <w:sz w:val="24"/>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rFonts w:hint="eastAsia" w:ascii="黑体" w:hAnsi="黑体" w:eastAsia="黑体"/>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numPr>
          <w:ilvl w:val="0"/>
          <w:numId w:val="0"/>
        </w:numPr>
        <w:ind w:right="-153" w:rightChars="-73"/>
        <w:jc w:val="left"/>
        <w:rPr>
          <w:rFonts w:hint="default" w:eastAsia="宋体"/>
          <w:sz w:val="24"/>
          <w:lang w:val="en-US" w:eastAsia="zh-CN"/>
        </w:rPr>
      </w:pPr>
      <w:r>
        <w:rPr>
          <w:rFonts w:hint="eastAsia"/>
          <w:sz w:val="24"/>
          <w:lang w:val="en-US" w:eastAsia="zh-CN"/>
        </w:rPr>
        <w:t xml:space="preserve">   无</w:t>
      </w:r>
      <w:bookmarkStart w:id="0" w:name="_GoBack"/>
      <w:bookmarkEnd w:id="0"/>
    </w:p>
    <w:p>
      <w:pPr>
        <w:ind w:right="-153" w:rightChars="-73"/>
        <w:jc w:val="center"/>
        <w:rPr>
          <w:sz w:val="24"/>
        </w:rPr>
      </w:pPr>
    </w:p>
    <w:p>
      <w:pPr>
        <w:ind w:right="-153" w:rightChars="-73"/>
        <w:rPr>
          <w:rFonts w:ascii="黑体" w:hAnsi="黑体" w:eastAsia="黑体"/>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numPr>
          <w:ilvl w:val="0"/>
          <w:numId w:val="1"/>
        </w:numPr>
        <w:ind w:right="-153" w:rightChars="-73"/>
        <w:rPr>
          <w:rFonts w:hint="eastAsia"/>
          <w:sz w:val="24"/>
          <w:lang w:val="fr-FR"/>
        </w:rPr>
      </w:pPr>
      <w:r>
        <w:rPr>
          <w:rFonts w:hint="eastAsia" w:ascii="黑体" w:hAnsi="黑体" w:eastAsia="黑体"/>
          <w:sz w:val="24"/>
        </w:rPr>
        <w:t xml:space="preserve">签字 </w:t>
      </w:r>
      <w:r>
        <w:rPr>
          <w:rFonts w:hint="eastAsia"/>
          <w:sz w:val="24"/>
          <w:lang w:val="fr-FR"/>
        </w:rPr>
        <w:t>Signature:</w:t>
      </w:r>
    </w:p>
    <w:p>
      <w:pPr>
        <w:widowControl w:val="0"/>
        <w:numPr>
          <w:ilvl w:val="0"/>
          <w:numId w:val="0"/>
        </w:numPr>
        <w:ind w:right="-153" w:rightChars="-73"/>
        <w:jc w:val="both"/>
        <w:rPr>
          <w:rFonts w:hint="eastAsia"/>
          <w:sz w:val="24"/>
          <w:lang w:val="fr-FR"/>
        </w:rPr>
      </w:pPr>
    </w:p>
    <w:p>
      <w:pPr>
        <w:widowControl w:val="0"/>
        <w:numPr>
          <w:ilvl w:val="0"/>
          <w:numId w:val="0"/>
        </w:numPr>
        <w:ind w:right="-153" w:rightChars="-73"/>
        <w:jc w:val="both"/>
        <w:rPr>
          <w:rFonts w:hint="eastAsia"/>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ascii="Times" w:hAnsi="Times" w:eastAsiaTheme="minorEastAsia"/>
                <w:sz w:val="24"/>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560" w:type="pct"/>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ascii="黑体" w:hAnsi="黑体" w:eastAsia="黑体"/>
          <w:sz w:val="24"/>
          <w:lang w:val="fr-FR"/>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ind w:right="-153" w:rightChars="-73"/>
        <w:rPr>
          <w:rFonts w:hint="eastAsia" w:ascii="黑体" w:hAnsi="黑体" w:eastAsia="黑体"/>
          <w:sz w:val="24"/>
          <w:lang w:val="en-US" w:eastAsia="zh-CN"/>
        </w:rPr>
      </w:pPr>
    </w:p>
    <w:p>
      <w:pPr>
        <w:numPr>
          <w:ilvl w:val="0"/>
          <w:numId w:val="1"/>
        </w:numPr>
        <w:ind w:left="0" w:leftChars="0" w:right="-153" w:rightChars="-73" w:firstLine="0" w:firstLineChars="0"/>
        <w:rPr>
          <w:sz w:val="24"/>
          <w:lang w:val="fr-FR"/>
        </w:rPr>
      </w:pPr>
      <w:r>
        <w:rPr>
          <w:rFonts w:hint="eastAsia" w:ascii="黑体" w:hAnsi="黑体" w:eastAsia="黑体"/>
          <w:sz w:val="24"/>
        </w:rPr>
        <w:t>供方确认</w:t>
      </w:r>
      <w:r>
        <w:rPr>
          <w:sz w:val="24"/>
          <w:lang w:val="fr-FR"/>
        </w:rPr>
        <w:t>Confirmed by Supplier</w:t>
      </w:r>
    </w:p>
    <w:p>
      <w:pPr>
        <w:widowControl w:val="0"/>
        <w:numPr>
          <w:ilvl w:val="0"/>
          <w:numId w:val="0"/>
        </w:numPr>
        <w:ind w:right="-153" w:rightChars="-73"/>
        <w:jc w:val="both"/>
        <w:rPr>
          <w:sz w:val="24"/>
          <w:lang w:val="fr-FR"/>
        </w:rPr>
      </w:pPr>
    </w:p>
    <w:p>
      <w:pPr>
        <w:widowControl w:val="0"/>
        <w:numPr>
          <w:ilvl w:val="0"/>
          <w:numId w:val="0"/>
        </w:numPr>
        <w:ind w:right="-153" w:rightChars="-73"/>
        <w:jc w:val="both"/>
        <w:rPr>
          <w:sz w:val="24"/>
          <w:lang w:val="fr-FR"/>
        </w:rPr>
      </w:pPr>
    </w:p>
    <w:tbl>
      <w:tblPr>
        <w:tblStyle w:val="10"/>
        <w:tblW w:w="486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3"/>
        <w:gridCol w:w="3926"/>
        <w:gridCol w:w="3923"/>
        <w:gridCol w:w="35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7"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50" w:type="pct"/>
            <w:shd w:val="clear" w:color="auto" w:fill="auto"/>
            <w:vAlign w:val="center"/>
          </w:tcPr>
          <w:p>
            <w:pPr>
              <w:ind w:right="-153" w:rightChars="-73"/>
              <w:jc w:val="center"/>
              <w:rPr>
                <w:sz w:val="24"/>
                <w:lang w:val="fr-FR"/>
              </w:rPr>
            </w:pPr>
          </w:p>
        </w:tc>
        <w:tc>
          <w:tcPr>
            <w:tcW w:w="1297" w:type="pct"/>
            <w:shd w:val="clear" w:color="auto" w:fill="auto"/>
            <w:vAlign w:val="center"/>
          </w:tcPr>
          <w:p>
            <w:pPr>
              <w:ind w:right="-153" w:rightChars="-73"/>
              <w:jc w:val="center"/>
              <w:rPr>
                <w:sz w:val="24"/>
                <w:lang w:val="fr-FR"/>
              </w:rPr>
            </w:pPr>
          </w:p>
        </w:tc>
        <w:tc>
          <w:tcPr>
            <w:tcW w:w="1296" w:type="pct"/>
            <w:shd w:val="clear" w:color="auto" w:fill="auto"/>
            <w:vAlign w:val="center"/>
          </w:tcPr>
          <w:p>
            <w:pPr>
              <w:ind w:right="-153" w:rightChars="-73"/>
              <w:jc w:val="center"/>
              <w:rPr>
                <w:sz w:val="24"/>
                <w:lang w:val="fr-FR"/>
              </w:rPr>
            </w:pPr>
          </w:p>
        </w:tc>
        <w:tc>
          <w:tcPr>
            <w:tcW w:w="1157" w:type="pct"/>
            <w:shd w:val="clear" w:color="auto" w:fill="auto"/>
            <w:vAlign w:val="center"/>
          </w:tcPr>
          <w:p>
            <w:pPr>
              <w:ind w:right="-153" w:rightChars="-73"/>
              <w:jc w:val="center"/>
              <w:rPr>
                <w:sz w:val="24"/>
                <w:lang w:val="fr-FR"/>
              </w:rPr>
            </w:pPr>
          </w:p>
        </w:tc>
      </w:tr>
    </w:tbl>
    <w:p>
      <w:pPr>
        <w:ind w:right="-153" w:rightChars="-73"/>
        <w:rPr>
          <w:color w:val="FF0000"/>
          <w:sz w:val="24"/>
          <w:lang w:val="fr-FR"/>
        </w:rPr>
      </w:pPr>
    </w:p>
    <w:p>
      <w:pPr>
        <w:ind w:right="-153" w:rightChars="-7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rFonts w:hint="eastAsia" w:ascii="黑体" w:hAnsi="黑体" w:eastAsia="黑体"/>
          <w:sz w:val="24"/>
          <w:lang w:val="en-US" w:eastAsia="zh-CN"/>
        </w:rPr>
      </w:pPr>
    </w:p>
    <w:p>
      <w:pPr>
        <w:spacing w:line="360" w:lineRule="auto"/>
        <w:rPr>
          <w:sz w:val="24"/>
          <w:lang w:val="fr-FR"/>
        </w:rPr>
      </w:pPr>
      <w:r>
        <w:rPr>
          <w:rFonts w:hint="eastAsia" w:ascii="黑体" w:hAnsi="黑体" w:eastAsia="黑体"/>
          <w:sz w:val="24"/>
          <w:lang w:val="en-US" w:eastAsia="zh-CN"/>
        </w:rPr>
        <w:t>11</w:t>
      </w:r>
      <w:r>
        <w:rPr>
          <w:rFonts w:hint="eastAsia" w:ascii="黑体" w:hAnsi="黑体" w:eastAsia="黑体"/>
          <w:sz w:val="24"/>
          <w:lang w:val="fr-FR"/>
        </w:rPr>
        <w:t>.文件变更历史</w:t>
      </w:r>
      <w:r>
        <w:rPr>
          <w:rFonts w:hint="eastAsia"/>
          <w:sz w:val="24"/>
          <w:lang w:val="fr-FR"/>
        </w:rPr>
        <w:t>Version History:</w:t>
      </w:r>
    </w:p>
    <w:p>
      <w:pPr>
        <w:spacing w:line="360" w:lineRule="auto"/>
        <w:ind w:firstLine="6465" w:firstLineChars="2300"/>
        <w:rPr>
          <w:rFonts w:ascii="黑体" w:hAnsi="黑体" w:eastAsia="黑体"/>
          <w:b/>
          <w:sz w:val="28"/>
          <w:szCs w:val="28"/>
        </w:rPr>
      </w:pPr>
      <w:r>
        <w:rPr>
          <w:rFonts w:hint="eastAsia" w:ascii="黑体" w:hAnsi="宋体" w:eastAsia="黑体"/>
          <w:b/>
          <w:sz w:val="28"/>
          <w:szCs w:val="28"/>
        </w:rPr>
        <w:t>文件变更历史</w:t>
      </w:r>
    </w:p>
    <w:tbl>
      <w:tblPr>
        <w:tblStyle w:val="10"/>
        <w:tblW w:w="494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6"/>
        <w:gridCol w:w="2504"/>
        <w:gridCol w:w="2199"/>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4"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3"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7" w:type="pct"/>
            <w:vAlign w:val="center"/>
          </w:tcPr>
          <w:p>
            <w:pPr>
              <w:jc w:val="center"/>
              <w:rPr>
                <w:sz w:val="24"/>
              </w:rPr>
            </w:pPr>
            <w:r>
              <w:rPr>
                <w:rFonts w:hint="eastAsia"/>
                <w:sz w:val="24"/>
              </w:rPr>
              <w:t>A</w:t>
            </w:r>
          </w:p>
        </w:tc>
        <w:tc>
          <w:tcPr>
            <w:tcW w:w="813" w:type="pct"/>
            <w:vAlign w:val="center"/>
          </w:tcPr>
          <w:p>
            <w:pPr>
              <w:jc w:val="center"/>
              <w:rPr>
                <w:rFonts w:hint="default" w:eastAsia="微软雅黑"/>
                <w:sz w:val="24"/>
                <w:lang w:val="en-US" w:eastAsia="zh-CN"/>
              </w:rPr>
            </w:pPr>
            <w:r>
              <w:rPr>
                <w:rFonts w:hint="eastAsia" w:ascii="微软雅黑" w:hAnsi="微软雅黑" w:eastAsia="微软雅黑" w:cs="微软雅黑"/>
                <w:i w:val="0"/>
                <w:iCs w:val="0"/>
                <w:caps w:val="0"/>
                <w:color w:val="171A1D"/>
                <w:spacing w:val="0"/>
                <w:sz w:val="18"/>
                <w:szCs w:val="18"/>
                <w:shd w:val="clear" w:fill="FFFFFF"/>
                <w:lang w:val="en-US" w:eastAsia="zh-CN"/>
              </w:rPr>
              <w:t>2021-11-23</w:t>
            </w:r>
          </w:p>
        </w:tc>
        <w:tc>
          <w:tcPr>
            <w:tcW w:w="714" w:type="pct"/>
            <w:vAlign w:val="center"/>
          </w:tcPr>
          <w:p>
            <w:pPr>
              <w:jc w:val="center"/>
              <w:rPr>
                <w:rFonts w:hint="default" w:eastAsia="宋体"/>
                <w:sz w:val="24"/>
                <w:lang w:val="en-US" w:eastAsia="zh-CN"/>
              </w:rPr>
            </w:pPr>
            <w:r>
              <w:rPr>
                <w:rFonts w:hint="eastAsia"/>
                <w:sz w:val="24"/>
                <w:lang w:val="en-US" w:eastAsia="zh-CN"/>
              </w:rPr>
              <w:t>刘海龙</w:t>
            </w:r>
          </w:p>
        </w:tc>
        <w:tc>
          <w:tcPr>
            <w:tcW w:w="2653" w:type="pct"/>
            <w:shd w:val="clear" w:color="auto" w:fill="auto"/>
            <w:vAlign w:val="center"/>
          </w:tcPr>
          <w:p>
            <w:pPr>
              <w:jc w:val="center"/>
              <w:rPr>
                <w:sz w:val="24"/>
              </w:rPr>
            </w:pPr>
            <w:r>
              <w:rPr>
                <w:sz w:val="24"/>
              </w:rPr>
              <w:t>建立新文件。</w:t>
            </w:r>
          </w:p>
        </w:tc>
      </w:tr>
    </w:tbl>
    <w:p>
      <w:pPr>
        <w:ind w:right="-153" w:rightChars="-73"/>
        <w:rPr>
          <w:lang w:val="fr-FR"/>
        </w:rPr>
      </w:pPr>
    </w:p>
    <w:sectPr>
      <w:headerReference r:id="rId5" w:type="first"/>
      <w:headerReference r:id="rId3" w:type="default"/>
      <w:footerReference r:id="rId6" w:type="default"/>
      <w:headerReference r:id="rId4" w:type="even"/>
      <w:footerReference r:id="rId7" w:type="even"/>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0"/>
      </w:pBdr>
      <w:jc w:val="center"/>
    </w:pPr>
    <w:r>
      <w:rPr>
        <w:rFonts w:hint="eastAsia"/>
      </w:rPr>
      <w:t>版权所有，未经允许不得复制！No reproduction or networking, permitted without license from HeartCare</w:t>
    </w:r>
    <w:r>
      <w:t>.</w:t>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60288"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1" name="矩形 1"/>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60288;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tm1QbdYAAAAI&#10;AQAADwAAAAAAAAABACAAAAAiAAAAZHJzL2Rvd25yZXYueG1sUEsBAhQAFAAAAAgAh07iQN9yF9Ae&#10;AgAAMQQAAA4AAAAAAAAAAQAgAAAAJQEAAGRycy9lMm9Eb2MueG1sUEsFBgAAAAAGAAYAWQEAALUF&#10;A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宋体" w:cs="Arial"/>
              <w:sz w:val="28"/>
              <w:szCs w:val="28"/>
              <w:lang w:val="en-US" w:eastAsia="zh-CN"/>
            </w:rPr>
          </w:pPr>
          <w:r>
            <w:rPr>
              <w:rFonts w:hint="eastAsia" w:ascii="Arial" w:hAnsi="Arial" w:cs="Arial"/>
              <w:sz w:val="28"/>
              <w:szCs w:val="28"/>
              <w:lang w:val="en-US" w:eastAsia="zh-CN"/>
            </w:rPr>
            <w:t>浪涌电流限制器</w:t>
          </w:r>
          <w:r>
            <w:rPr>
              <w:rFonts w:hint="default" w:ascii="Arial" w:hAnsi="Arial" w:eastAsia="宋体" w:cs="Arial"/>
              <w:sz w:val="28"/>
              <w:szCs w:val="28"/>
              <w:lang w:val="en-US" w:eastAsia="zh-CN"/>
            </w:rPr>
            <w:t>质量标准</w:t>
          </w:r>
        </w:p>
        <w:p>
          <w:pPr>
            <w:jc w:val="center"/>
            <w:rPr>
              <w:rFonts w:ascii="Arial" w:hAnsi="Arial" w:cs="Arial"/>
              <w:sz w:val="36"/>
              <w:szCs w:val="30"/>
            </w:rPr>
          </w:pPr>
          <w:r>
            <w:rPr>
              <w:rFonts w:hint="default" w:ascii="Arial" w:hAnsi="Arial" w:eastAsia="宋体"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eastAsia" w:ascii="宋体" w:hAnsi="宋体" w:eastAsia="宋体" w:cs="宋体"/>
              <w:color w:val="00B0F0"/>
              <w:sz w:val="21"/>
              <w:szCs w:val="21"/>
            </w:rPr>
          </w:pPr>
          <w:r>
            <w:rPr>
              <w:rFonts w:hint="eastAsia" w:ascii="微软雅黑" w:hAnsi="微软雅黑" w:eastAsia="微软雅黑"/>
              <w:color w:val="171A1D"/>
              <w:szCs w:val="21"/>
              <w:shd w:val="clear" w:color="auto" w:fill="FFFFFF"/>
            </w:rPr>
            <w:t>AAA-MAT-</w:t>
          </w:r>
          <w:r>
            <w:rPr>
              <w:rFonts w:hint="eastAsia" w:ascii="微软雅黑" w:hAnsi="微软雅黑" w:eastAsia="微软雅黑"/>
              <w:color w:val="171A1D"/>
              <w:szCs w:val="21"/>
              <w:shd w:val="clear" w:color="auto" w:fill="FFFFFF"/>
              <w:lang w:val="en-US" w:eastAsia="zh-CN"/>
            </w:rPr>
            <w:t>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4</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ascii="宋体" w:hAnsi="宋体" w:eastAsia="宋体" w:cs="宋体"/>
              <w:sz w:val="21"/>
              <w:szCs w:val="21"/>
              <w:lang w:val="en-US" w:eastAsia="zh-CN"/>
            </w:rPr>
          </w:pPr>
          <w:r>
            <w:rPr>
              <w:rFonts w:hint="eastAsia" w:ascii="宋体" w:hAnsi="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ind w:firstLine="1890" w:firstLineChars="900"/>
            <w:jc w:val="both"/>
            <w:rPr>
              <w:rFonts w:hint="eastAsia" w:ascii="宋体" w:hAnsi="宋体" w:eastAsia="宋体" w:cs="宋体"/>
              <w:sz w:val="21"/>
              <w:szCs w:val="21"/>
            </w:rPr>
          </w:pPr>
          <w:r>
            <w:rPr>
              <w:rFonts w:hint="eastAsia" w:ascii="宋体" w:hAnsi="宋体" w:eastAsia="宋体" w:cs="宋体"/>
              <w:sz w:val="21"/>
              <w:szCs w:val="21"/>
            </w:rPr>
            <w:t>B类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eastAsia" w:ascii="宋体" w:hAnsi="宋体" w:eastAsia="宋体" w:cs="宋体"/>
              <w:sz w:val="21"/>
              <w:szCs w:val="21"/>
              <w:lang w:eastAsia="zh-CN"/>
            </w:rPr>
          </w:pPr>
          <w:r>
            <w:rPr>
              <w:rFonts w:hint="eastAsia" w:ascii="宋体" w:hAnsi="宋体" w:cs="宋体"/>
              <w:i w:val="0"/>
              <w:iCs w:val="0"/>
              <w:color w:val="000000"/>
              <w:kern w:val="0"/>
              <w:sz w:val="21"/>
              <w:szCs w:val="21"/>
              <w:u w:val="none"/>
              <w:lang w:val="en-US" w:eastAsia="zh-CN" w:bidi="ar"/>
            </w:rPr>
            <w:t>10200022</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FF0000"/>
                        <w:sz w:val="24"/>
                      </w:rPr>
                    </w:pPr>
                    <w:r>
                      <w:rPr>
                        <w:rFonts w:ascii="黑体" w:hAnsi="黑体" w:eastAsia="黑体"/>
                        <w:b/>
                        <w:sz w:val="24"/>
                      </w:rPr>
                      <w:t>生效日期：</w:t>
                    </w:r>
                    <w:r>
                      <w:rPr>
                        <w:rFonts w:hint="eastAsia" w:ascii="黑体" w:hAnsi="黑体" w:eastAsia="黑体"/>
                        <w:b/>
                        <w:sz w:val="24"/>
                      </w:rPr>
                      <w:t xml:space="preserve"> </w:t>
                    </w:r>
                    <w:r>
                      <w:rPr>
                        <w:rFonts w:ascii="黑体" w:hAnsi="黑体" w:eastAsia="黑体"/>
                        <w:b/>
                        <w:color w:val="FF0000"/>
                        <w:sz w:val="24"/>
                      </w:rPr>
                      <w:t xml:space="preserve">                                           </w:t>
                    </w:r>
                    <w:r>
                      <w:rPr>
                        <w:rFonts w:ascii="黑体" w:hAnsi="黑体" w:eastAsia="黑体"/>
                        <w:b/>
                        <w:sz w:val="24"/>
                      </w:rPr>
                      <w:t xml:space="preserve">  作废日期</w:t>
                    </w:r>
                    <w:r>
                      <w:rPr>
                        <w:rFonts w:hint="eastAsia" w:ascii="黑体" w:hAnsi="黑体" w:eastAsia="黑体"/>
                        <w:b/>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FF0000"/>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Arial" w:hAnsi="Arial" w:eastAsia="宋体" w:cs="Arial"/>
              <w:sz w:val="28"/>
              <w:szCs w:val="28"/>
              <w:lang w:val="en-US" w:eastAsia="zh-CN"/>
            </w:rPr>
          </w:pPr>
          <w:r>
            <w:rPr>
              <w:rFonts w:hint="eastAsia" w:ascii="Arial" w:hAnsi="Arial" w:cs="Arial"/>
              <w:sz w:val="28"/>
              <w:szCs w:val="28"/>
              <w:lang w:val="en-US" w:eastAsia="zh-CN"/>
            </w:rPr>
            <w:t>浪涌电流限制器</w:t>
          </w:r>
          <w:r>
            <w:rPr>
              <w:rFonts w:hint="default" w:ascii="Arial" w:hAnsi="Arial" w:eastAsia="宋体" w:cs="Arial"/>
              <w:sz w:val="28"/>
              <w:szCs w:val="28"/>
              <w:lang w:val="en-US" w:eastAsia="zh-CN"/>
            </w:rPr>
            <w:t>质量标准</w:t>
          </w:r>
        </w:p>
        <w:p>
          <w:pPr>
            <w:jc w:val="center"/>
            <w:rPr>
              <w:rFonts w:ascii="Arial" w:hAnsi="Arial" w:cs="Arial"/>
              <w:sz w:val="36"/>
              <w:szCs w:val="30"/>
            </w:rPr>
          </w:pPr>
          <w:r>
            <w:rPr>
              <w:rFonts w:hint="default" w:ascii="Arial" w:hAnsi="Arial" w:eastAsia="宋体" w:cs="Arial"/>
              <w:sz w:val="28"/>
              <w:szCs w:val="28"/>
            </w:rPr>
            <w:t>Quality Standard</w:t>
          </w: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spacing w:line="240" w:lineRule="auto"/>
            <w:jc w:val="center"/>
            <w:rPr>
              <w:rFonts w:hint="default" w:ascii="宋体" w:hAnsi="宋体" w:eastAsia="微软雅黑" w:cs="宋体"/>
              <w:color w:val="00B0F0"/>
              <w:sz w:val="21"/>
              <w:szCs w:val="21"/>
              <w:lang w:val="en-US" w:eastAsia="zh-CN"/>
            </w:rPr>
          </w:pPr>
          <w:r>
            <w:rPr>
              <w:rFonts w:hint="eastAsia" w:ascii="微软雅黑" w:hAnsi="微软雅黑" w:eastAsia="微软雅黑"/>
              <w:color w:val="171A1D"/>
              <w:szCs w:val="21"/>
              <w:shd w:val="clear" w:color="auto" w:fill="FFFFFF"/>
            </w:rPr>
            <w:t>AAA-MAT-</w:t>
          </w:r>
          <w:r>
            <w:rPr>
              <w:rFonts w:hint="eastAsia" w:ascii="微软雅黑" w:hAnsi="微软雅黑" w:eastAsia="微软雅黑"/>
              <w:color w:val="171A1D"/>
              <w:szCs w:val="21"/>
              <w:shd w:val="clear" w:color="auto" w:fill="FFFFFF"/>
              <w:lang w:val="en-US" w:eastAsia="zh-CN"/>
            </w:rPr>
            <w:t>386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rFonts w:hint="eastAsia" w:ascii="宋体" w:hAnsi="宋体" w:eastAsia="宋体" w:cs="宋体"/>
              <w:sz w:val="21"/>
              <w:szCs w:val="21"/>
            </w:rPr>
          </w:pPr>
          <w:r>
            <w:rPr>
              <w:rFonts w:hint="eastAsia" w:ascii="宋体" w:hAnsi="宋体" w:eastAsia="宋体" w:cs="宋体"/>
              <w:sz w:val="21"/>
              <w:szCs w:val="21"/>
            </w:rPr>
            <w:t>第</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PAGE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w:t>
          </w:r>
          <w:r>
            <w:rPr>
              <w:rFonts w:hint="eastAsia" w:ascii="宋体" w:hAnsi="宋体" w:eastAsia="宋体" w:cs="宋体"/>
              <w:sz w:val="21"/>
              <w:szCs w:val="21"/>
            </w:rPr>
            <w:fldChar w:fldCharType="end"/>
          </w:r>
          <w:r>
            <w:rPr>
              <w:rFonts w:hint="eastAsia" w:ascii="宋体" w:hAnsi="宋体" w:eastAsia="宋体" w:cs="宋体"/>
              <w:sz w:val="21"/>
              <w:szCs w:val="21"/>
            </w:rPr>
            <w:t>页共</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NUMPAGES  \* Arabic  \* MERGEFORMAT</w:instrText>
          </w:r>
          <w:r>
            <w:rPr>
              <w:rFonts w:hint="eastAsia" w:ascii="宋体" w:hAnsi="宋体" w:eastAsia="宋体" w:cs="宋体"/>
              <w:sz w:val="21"/>
              <w:szCs w:val="21"/>
            </w:rPr>
            <w:fldChar w:fldCharType="separate"/>
          </w:r>
          <w:r>
            <w:rPr>
              <w:rFonts w:hint="eastAsia" w:ascii="宋体" w:hAnsi="宋体" w:eastAsia="宋体" w:cs="宋体"/>
              <w:sz w:val="21"/>
              <w:szCs w:val="21"/>
            </w:rPr>
            <w:t>11</w:t>
          </w:r>
          <w:r>
            <w:rPr>
              <w:rFonts w:hint="eastAsia" w:ascii="宋体" w:hAnsi="宋体" w:eastAsia="宋体" w:cs="宋体"/>
              <w:sz w:val="21"/>
              <w:szCs w:val="21"/>
            </w:rPr>
            <w:fldChar w:fldCharType="end"/>
          </w:r>
          <w:r>
            <w:rPr>
              <w:rFonts w:hint="eastAsia" w:ascii="宋体" w:hAnsi="宋体" w:eastAsia="宋体" w:cs="宋体"/>
              <w:sz w:val="21"/>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default" w:ascii="宋体" w:hAnsi="宋体" w:eastAsia="宋体" w:cs="宋体"/>
              <w:sz w:val="21"/>
              <w:szCs w:val="21"/>
              <w:lang w:val="en-US" w:eastAsia="zh-CN"/>
            </w:rPr>
          </w:pPr>
          <w:r>
            <w:rPr>
              <w:rFonts w:hint="eastAsia" w:ascii="宋体" w:hAnsi="宋体" w:cs="宋体"/>
              <w:sz w:val="21"/>
              <w:szCs w:val="21"/>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szCs w:val="21"/>
            </w:rPr>
            <w:t>物资重要度Part Severity</w:t>
          </w:r>
        </w:p>
      </w:tc>
      <w:tc>
        <w:tcPr>
          <w:tcW w:w="4194" w:type="dxa"/>
          <w:vAlign w:val="center"/>
        </w:tcPr>
        <w:p>
          <w:pPr>
            <w:jc w:val="center"/>
            <w:rPr>
              <w:rFonts w:hint="eastAsia" w:ascii="宋体" w:hAnsi="宋体" w:eastAsia="宋体" w:cs="宋体"/>
              <w:sz w:val="21"/>
              <w:szCs w:val="21"/>
            </w:rPr>
          </w:pPr>
          <w:r>
            <w:rPr>
              <w:rFonts w:hint="eastAsia" w:ascii="宋体" w:hAnsi="宋体" w:cs="宋体"/>
              <w:sz w:val="21"/>
              <w:szCs w:val="21"/>
              <w:lang w:val="en-US" w:eastAsia="zh-CN"/>
            </w:rPr>
            <w:t>B</w:t>
          </w:r>
          <w:r>
            <w:rPr>
              <w:rFonts w:hint="eastAsia" w:ascii="宋体" w:hAnsi="宋体" w:eastAsia="宋体" w:cs="宋体"/>
              <w:sz w:val="21"/>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keepNext w:val="0"/>
            <w:keepLines w:val="0"/>
            <w:widowControl/>
            <w:suppressLineNumbers w:val="0"/>
            <w:jc w:val="center"/>
            <w:textAlignment w:val="center"/>
            <w:rPr>
              <w:rFonts w:hint="default" w:ascii="宋体" w:hAnsi="宋体" w:eastAsia="宋体" w:cs="宋体"/>
              <w:i w:val="0"/>
              <w:iCs w:val="0"/>
              <w:color w:val="000000"/>
              <w:kern w:val="2"/>
              <w:sz w:val="21"/>
              <w:szCs w:val="21"/>
              <w:u w:val="none"/>
              <w:lang w:val="en-US" w:eastAsia="zh-CN" w:bidi="ar-SA"/>
            </w:rPr>
          </w:pPr>
          <w:r>
            <w:rPr>
              <w:rFonts w:hint="eastAsia" w:ascii="宋体" w:hAnsi="宋体" w:cs="宋体"/>
              <w:i w:val="0"/>
              <w:iCs w:val="0"/>
              <w:color w:val="000000"/>
              <w:kern w:val="0"/>
              <w:sz w:val="21"/>
              <w:szCs w:val="21"/>
              <w:u w:val="none"/>
              <w:lang w:val="en-US" w:eastAsia="zh-CN" w:bidi="ar"/>
            </w:rPr>
            <w:t>10200022</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C64356"/>
    <w:multiLevelType w:val="singleLevel"/>
    <w:tmpl w:val="02C64356"/>
    <w:lvl w:ilvl="0" w:tentative="0">
      <w:start w:val="9"/>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E4ZDdhNWQzZTQyY2IzMjkzODk2N2Q1YjhiNjMyZDcifQ=="/>
  </w:docVars>
  <w:rsids>
    <w:rsidRoot w:val="00172A27"/>
    <w:rsid w:val="0002051D"/>
    <w:rsid w:val="00020977"/>
    <w:rsid w:val="0002413C"/>
    <w:rsid w:val="00025D3A"/>
    <w:rsid w:val="00025F66"/>
    <w:rsid w:val="00025F83"/>
    <w:rsid w:val="0003210B"/>
    <w:rsid w:val="00033570"/>
    <w:rsid w:val="00040CE3"/>
    <w:rsid w:val="00042E9E"/>
    <w:rsid w:val="00043E65"/>
    <w:rsid w:val="0004469C"/>
    <w:rsid w:val="00050160"/>
    <w:rsid w:val="00050A8E"/>
    <w:rsid w:val="00052D28"/>
    <w:rsid w:val="00053A5B"/>
    <w:rsid w:val="00056BC5"/>
    <w:rsid w:val="000579B5"/>
    <w:rsid w:val="0006394C"/>
    <w:rsid w:val="0007247F"/>
    <w:rsid w:val="000744C8"/>
    <w:rsid w:val="00076AE4"/>
    <w:rsid w:val="00077853"/>
    <w:rsid w:val="00081CF1"/>
    <w:rsid w:val="0008544B"/>
    <w:rsid w:val="00097872"/>
    <w:rsid w:val="000A1A4C"/>
    <w:rsid w:val="000A3E2E"/>
    <w:rsid w:val="000A5989"/>
    <w:rsid w:val="000B3AD2"/>
    <w:rsid w:val="000B3F5D"/>
    <w:rsid w:val="000C3052"/>
    <w:rsid w:val="000C4359"/>
    <w:rsid w:val="000D7864"/>
    <w:rsid w:val="000E2BC1"/>
    <w:rsid w:val="000E57CF"/>
    <w:rsid w:val="000F08E1"/>
    <w:rsid w:val="000F246E"/>
    <w:rsid w:val="000F6F96"/>
    <w:rsid w:val="0010577F"/>
    <w:rsid w:val="00121856"/>
    <w:rsid w:val="00121A5B"/>
    <w:rsid w:val="001470D3"/>
    <w:rsid w:val="0015385F"/>
    <w:rsid w:val="00164FA8"/>
    <w:rsid w:val="00183FA9"/>
    <w:rsid w:val="001A541C"/>
    <w:rsid w:val="001B568C"/>
    <w:rsid w:val="001B658A"/>
    <w:rsid w:val="001C7958"/>
    <w:rsid w:val="001D7F03"/>
    <w:rsid w:val="001E1E45"/>
    <w:rsid w:val="001E4481"/>
    <w:rsid w:val="001F459A"/>
    <w:rsid w:val="00201FED"/>
    <w:rsid w:val="0020422E"/>
    <w:rsid w:val="00215458"/>
    <w:rsid w:val="00223A7F"/>
    <w:rsid w:val="00233313"/>
    <w:rsid w:val="0023335D"/>
    <w:rsid w:val="00234D23"/>
    <w:rsid w:val="00242E56"/>
    <w:rsid w:val="00250F36"/>
    <w:rsid w:val="00253382"/>
    <w:rsid w:val="00260155"/>
    <w:rsid w:val="0026213C"/>
    <w:rsid w:val="002630FC"/>
    <w:rsid w:val="0026326C"/>
    <w:rsid w:val="00265EBE"/>
    <w:rsid w:val="00266E4A"/>
    <w:rsid w:val="00271B77"/>
    <w:rsid w:val="00275EBE"/>
    <w:rsid w:val="00281C00"/>
    <w:rsid w:val="0028398A"/>
    <w:rsid w:val="00286927"/>
    <w:rsid w:val="002A0F59"/>
    <w:rsid w:val="002B12B2"/>
    <w:rsid w:val="002B2BDD"/>
    <w:rsid w:val="002C009C"/>
    <w:rsid w:val="002C0F5E"/>
    <w:rsid w:val="002E0D54"/>
    <w:rsid w:val="002E37DB"/>
    <w:rsid w:val="002E4C62"/>
    <w:rsid w:val="002E782F"/>
    <w:rsid w:val="002F68BB"/>
    <w:rsid w:val="002F73F0"/>
    <w:rsid w:val="003015CB"/>
    <w:rsid w:val="003026A1"/>
    <w:rsid w:val="00305F63"/>
    <w:rsid w:val="00307AEA"/>
    <w:rsid w:val="00310917"/>
    <w:rsid w:val="00312CA8"/>
    <w:rsid w:val="0031744D"/>
    <w:rsid w:val="003226B5"/>
    <w:rsid w:val="003243C1"/>
    <w:rsid w:val="00324E5D"/>
    <w:rsid w:val="00325E82"/>
    <w:rsid w:val="00335CD6"/>
    <w:rsid w:val="0034286E"/>
    <w:rsid w:val="00343EDE"/>
    <w:rsid w:val="00346CD2"/>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D7DD8"/>
    <w:rsid w:val="003E1E71"/>
    <w:rsid w:val="003E4555"/>
    <w:rsid w:val="00401B74"/>
    <w:rsid w:val="00402FD1"/>
    <w:rsid w:val="00403C7A"/>
    <w:rsid w:val="004109AD"/>
    <w:rsid w:val="004179C6"/>
    <w:rsid w:val="00425A5F"/>
    <w:rsid w:val="004327DF"/>
    <w:rsid w:val="004558F0"/>
    <w:rsid w:val="004626AB"/>
    <w:rsid w:val="00464FAA"/>
    <w:rsid w:val="004655FC"/>
    <w:rsid w:val="00475EB1"/>
    <w:rsid w:val="00485221"/>
    <w:rsid w:val="004922B0"/>
    <w:rsid w:val="00495282"/>
    <w:rsid w:val="00496A1F"/>
    <w:rsid w:val="004B6AB5"/>
    <w:rsid w:val="004B7C2D"/>
    <w:rsid w:val="004C344A"/>
    <w:rsid w:val="004C38E1"/>
    <w:rsid w:val="004C473C"/>
    <w:rsid w:val="004D0A10"/>
    <w:rsid w:val="004E0DAF"/>
    <w:rsid w:val="004E1925"/>
    <w:rsid w:val="004E1EFA"/>
    <w:rsid w:val="004E2FBB"/>
    <w:rsid w:val="005139F4"/>
    <w:rsid w:val="00513A0F"/>
    <w:rsid w:val="00513FB4"/>
    <w:rsid w:val="00514B48"/>
    <w:rsid w:val="00515B5A"/>
    <w:rsid w:val="00521CE0"/>
    <w:rsid w:val="00525AA6"/>
    <w:rsid w:val="005305A4"/>
    <w:rsid w:val="0054387B"/>
    <w:rsid w:val="00545968"/>
    <w:rsid w:val="005522A2"/>
    <w:rsid w:val="00564911"/>
    <w:rsid w:val="005655EB"/>
    <w:rsid w:val="00574430"/>
    <w:rsid w:val="00577F37"/>
    <w:rsid w:val="00586240"/>
    <w:rsid w:val="00586E06"/>
    <w:rsid w:val="00587EDB"/>
    <w:rsid w:val="005920ED"/>
    <w:rsid w:val="005A0859"/>
    <w:rsid w:val="005A7885"/>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3440"/>
    <w:rsid w:val="00675556"/>
    <w:rsid w:val="006764AB"/>
    <w:rsid w:val="006812D9"/>
    <w:rsid w:val="006836FA"/>
    <w:rsid w:val="00692C78"/>
    <w:rsid w:val="006A1645"/>
    <w:rsid w:val="006B2663"/>
    <w:rsid w:val="006B299F"/>
    <w:rsid w:val="006B325E"/>
    <w:rsid w:val="006B59D6"/>
    <w:rsid w:val="006B5EF0"/>
    <w:rsid w:val="006B77CF"/>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38D0"/>
    <w:rsid w:val="00784AEF"/>
    <w:rsid w:val="007853C9"/>
    <w:rsid w:val="007922BD"/>
    <w:rsid w:val="00796559"/>
    <w:rsid w:val="007A5914"/>
    <w:rsid w:val="007B0249"/>
    <w:rsid w:val="007B1C3F"/>
    <w:rsid w:val="007B26D7"/>
    <w:rsid w:val="007B400F"/>
    <w:rsid w:val="007B7363"/>
    <w:rsid w:val="007D3FD4"/>
    <w:rsid w:val="00813FCD"/>
    <w:rsid w:val="00822CA2"/>
    <w:rsid w:val="00823247"/>
    <w:rsid w:val="00826F98"/>
    <w:rsid w:val="0083368B"/>
    <w:rsid w:val="00835377"/>
    <w:rsid w:val="008405E3"/>
    <w:rsid w:val="00842083"/>
    <w:rsid w:val="008450D7"/>
    <w:rsid w:val="00852237"/>
    <w:rsid w:val="008522EB"/>
    <w:rsid w:val="00857BD6"/>
    <w:rsid w:val="00860D3A"/>
    <w:rsid w:val="00865936"/>
    <w:rsid w:val="008716A5"/>
    <w:rsid w:val="0087308D"/>
    <w:rsid w:val="008825D4"/>
    <w:rsid w:val="00883F77"/>
    <w:rsid w:val="008968F5"/>
    <w:rsid w:val="008A6541"/>
    <w:rsid w:val="008B0D46"/>
    <w:rsid w:val="008B1500"/>
    <w:rsid w:val="008B3C80"/>
    <w:rsid w:val="008C491A"/>
    <w:rsid w:val="008D2DEB"/>
    <w:rsid w:val="008D6E4A"/>
    <w:rsid w:val="008E405A"/>
    <w:rsid w:val="008F0C9F"/>
    <w:rsid w:val="008F4DFB"/>
    <w:rsid w:val="008F7144"/>
    <w:rsid w:val="009052C0"/>
    <w:rsid w:val="009127DB"/>
    <w:rsid w:val="00913CDD"/>
    <w:rsid w:val="00913D3C"/>
    <w:rsid w:val="00916C0B"/>
    <w:rsid w:val="009200BF"/>
    <w:rsid w:val="00924A76"/>
    <w:rsid w:val="009329D6"/>
    <w:rsid w:val="009349BF"/>
    <w:rsid w:val="009376C3"/>
    <w:rsid w:val="00942C82"/>
    <w:rsid w:val="00944402"/>
    <w:rsid w:val="00950946"/>
    <w:rsid w:val="00951243"/>
    <w:rsid w:val="00974482"/>
    <w:rsid w:val="00975B05"/>
    <w:rsid w:val="0099194D"/>
    <w:rsid w:val="0099245A"/>
    <w:rsid w:val="00993D64"/>
    <w:rsid w:val="00996134"/>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A7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0541"/>
    <w:rsid w:val="00AF3D34"/>
    <w:rsid w:val="00B03E4A"/>
    <w:rsid w:val="00B0677C"/>
    <w:rsid w:val="00B11AA9"/>
    <w:rsid w:val="00B22CC8"/>
    <w:rsid w:val="00B23BF0"/>
    <w:rsid w:val="00B34B6E"/>
    <w:rsid w:val="00B40836"/>
    <w:rsid w:val="00B41B31"/>
    <w:rsid w:val="00B43AD8"/>
    <w:rsid w:val="00B5033A"/>
    <w:rsid w:val="00B516E0"/>
    <w:rsid w:val="00B5309A"/>
    <w:rsid w:val="00B53EEA"/>
    <w:rsid w:val="00B772B4"/>
    <w:rsid w:val="00B80298"/>
    <w:rsid w:val="00B907E0"/>
    <w:rsid w:val="00B92F52"/>
    <w:rsid w:val="00B9795A"/>
    <w:rsid w:val="00BA3BF8"/>
    <w:rsid w:val="00BB30D8"/>
    <w:rsid w:val="00BB3646"/>
    <w:rsid w:val="00BC41AC"/>
    <w:rsid w:val="00BE4CC4"/>
    <w:rsid w:val="00BE61FB"/>
    <w:rsid w:val="00BE76E8"/>
    <w:rsid w:val="00BF3BC2"/>
    <w:rsid w:val="00C02809"/>
    <w:rsid w:val="00C02A80"/>
    <w:rsid w:val="00C03D5B"/>
    <w:rsid w:val="00C13D40"/>
    <w:rsid w:val="00C15B49"/>
    <w:rsid w:val="00C172A4"/>
    <w:rsid w:val="00C27178"/>
    <w:rsid w:val="00C27CD1"/>
    <w:rsid w:val="00C30664"/>
    <w:rsid w:val="00C34047"/>
    <w:rsid w:val="00C44386"/>
    <w:rsid w:val="00C446E7"/>
    <w:rsid w:val="00C536DC"/>
    <w:rsid w:val="00C677D0"/>
    <w:rsid w:val="00C805D0"/>
    <w:rsid w:val="00C81324"/>
    <w:rsid w:val="00C8581C"/>
    <w:rsid w:val="00C95071"/>
    <w:rsid w:val="00C96E4D"/>
    <w:rsid w:val="00C97021"/>
    <w:rsid w:val="00CA5012"/>
    <w:rsid w:val="00CB73A7"/>
    <w:rsid w:val="00CC6AF3"/>
    <w:rsid w:val="00CD04C0"/>
    <w:rsid w:val="00CD7705"/>
    <w:rsid w:val="00CF03B1"/>
    <w:rsid w:val="00D12F01"/>
    <w:rsid w:val="00D14560"/>
    <w:rsid w:val="00D16429"/>
    <w:rsid w:val="00D16A53"/>
    <w:rsid w:val="00D17565"/>
    <w:rsid w:val="00D2100B"/>
    <w:rsid w:val="00D303B5"/>
    <w:rsid w:val="00D33639"/>
    <w:rsid w:val="00D351FC"/>
    <w:rsid w:val="00D3741E"/>
    <w:rsid w:val="00D43CCB"/>
    <w:rsid w:val="00D51395"/>
    <w:rsid w:val="00D524EA"/>
    <w:rsid w:val="00D65470"/>
    <w:rsid w:val="00D71D7E"/>
    <w:rsid w:val="00D7578A"/>
    <w:rsid w:val="00D75DF7"/>
    <w:rsid w:val="00D83909"/>
    <w:rsid w:val="00D91A2B"/>
    <w:rsid w:val="00D9265A"/>
    <w:rsid w:val="00D938E5"/>
    <w:rsid w:val="00D945E8"/>
    <w:rsid w:val="00DC4753"/>
    <w:rsid w:val="00DC60B5"/>
    <w:rsid w:val="00DD7EBD"/>
    <w:rsid w:val="00DF2543"/>
    <w:rsid w:val="00DF33E0"/>
    <w:rsid w:val="00E029A9"/>
    <w:rsid w:val="00E05DB4"/>
    <w:rsid w:val="00E05DC0"/>
    <w:rsid w:val="00E07069"/>
    <w:rsid w:val="00E162D6"/>
    <w:rsid w:val="00E20B13"/>
    <w:rsid w:val="00E3066D"/>
    <w:rsid w:val="00E34591"/>
    <w:rsid w:val="00E37617"/>
    <w:rsid w:val="00E430D9"/>
    <w:rsid w:val="00E44457"/>
    <w:rsid w:val="00E505F8"/>
    <w:rsid w:val="00E52B28"/>
    <w:rsid w:val="00E5538E"/>
    <w:rsid w:val="00E55428"/>
    <w:rsid w:val="00E557DC"/>
    <w:rsid w:val="00E60385"/>
    <w:rsid w:val="00E62AA7"/>
    <w:rsid w:val="00E72B2A"/>
    <w:rsid w:val="00E81889"/>
    <w:rsid w:val="00E834CA"/>
    <w:rsid w:val="00E85CEF"/>
    <w:rsid w:val="00E86698"/>
    <w:rsid w:val="00E97EDA"/>
    <w:rsid w:val="00EA00EB"/>
    <w:rsid w:val="00EA7B79"/>
    <w:rsid w:val="00EB1909"/>
    <w:rsid w:val="00EB1B48"/>
    <w:rsid w:val="00EB1BB5"/>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0495"/>
    <w:rsid w:val="00F23D47"/>
    <w:rsid w:val="00F241C1"/>
    <w:rsid w:val="00F3334D"/>
    <w:rsid w:val="00F36BF1"/>
    <w:rsid w:val="00F40C99"/>
    <w:rsid w:val="00F46AB6"/>
    <w:rsid w:val="00F507F1"/>
    <w:rsid w:val="00F634B9"/>
    <w:rsid w:val="00F74D40"/>
    <w:rsid w:val="00F81C2F"/>
    <w:rsid w:val="00F822C6"/>
    <w:rsid w:val="00F83438"/>
    <w:rsid w:val="00F96098"/>
    <w:rsid w:val="00F97269"/>
    <w:rsid w:val="00FA1F5C"/>
    <w:rsid w:val="00FA48A5"/>
    <w:rsid w:val="00FA7DF4"/>
    <w:rsid w:val="00FC0B90"/>
    <w:rsid w:val="00FC14BC"/>
    <w:rsid w:val="00FC2BAF"/>
    <w:rsid w:val="00FE2647"/>
    <w:rsid w:val="00FE3D3A"/>
    <w:rsid w:val="00FF0DE6"/>
    <w:rsid w:val="00FF535C"/>
    <w:rsid w:val="00FF6B26"/>
    <w:rsid w:val="012D206C"/>
    <w:rsid w:val="01E37341"/>
    <w:rsid w:val="033C2BF5"/>
    <w:rsid w:val="0851368A"/>
    <w:rsid w:val="0AC62124"/>
    <w:rsid w:val="0B4B21EB"/>
    <w:rsid w:val="0B573655"/>
    <w:rsid w:val="0D2C65AC"/>
    <w:rsid w:val="0D796918"/>
    <w:rsid w:val="0DF87DBE"/>
    <w:rsid w:val="157E5460"/>
    <w:rsid w:val="15C643BD"/>
    <w:rsid w:val="17060C8B"/>
    <w:rsid w:val="17330594"/>
    <w:rsid w:val="1FEE4E47"/>
    <w:rsid w:val="20655E46"/>
    <w:rsid w:val="243D61FF"/>
    <w:rsid w:val="266126E2"/>
    <w:rsid w:val="27B36C38"/>
    <w:rsid w:val="28725DC7"/>
    <w:rsid w:val="28EF40E2"/>
    <w:rsid w:val="2B5C5333"/>
    <w:rsid w:val="2D5B4BC4"/>
    <w:rsid w:val="2DEA7A6B"/>
    <w:rsid w:val="2FAF5D60"/>
    <w:rsid w:val="2FBE2B09"/>
    <w:rsid w:val="313E6BC5"/>
    <w:rsid w:val="315A40C3"/>
    <w:rsid w:val="331A0FFF"/>
    <w:rsid w:val="35117B96"/>
    <w:rsid w:val="37825684"/>
    <w:rsid w:val="39152510"/>
    <w:rsid w:val="3B1B6241"/>
    <w:rsid w:val="3B2A3ED1"/>
    <w:rsid w:val="40387CC5"/>
    <w:rsid w:val="40D05E11"/>
    <w:rsid w:val="4596486B"/>
    <w:rsid w:val="46032691"/>
    <w:rsid w:val="4691260E"/>
    <w:rsid w:val="46DC16B9"/>
    <w:rsid w:val="48093200"/>
    <w:rsid w:val="482D1954"/>
    <w:rsid w:val="489026D5"/>
    <w:rsid w:val="48AF3B53"/>
    <w:rsid w:val="499317EE"/>
    <w:rsid w:val="49A10689"/>
    <w:rsid w:val="49CE65EA"/>
    <w:rsid w:val="4BF657FB"/>
    <w:rsid w:val="4D886FAD"/>
    <w:rsid w:val="504E35F6"/>
    <w:rsid w:val="5608596C"/>
    <w:rsid w:val="56F92277"/>
    <w:rsid w:val="58D178D4"/>
    <w:rsid w:val="59C12B5D"/>
    <w:rsid w:val="59E24AD2"/>
    <w:rsid w:val="5B336962"/>
    <w:rsid w:val="5BC6762F"/>
    <w:rsid w:val="5C503FFD"/>
    <w:rsid w:val="5CF95BB7"/>
    <w:rsid w:val="5E69334B"/>
    <w:rsid w:val="61316245"/>
    <w:rsid w:val="629C0037"/>
    <w:rsid w:val="63984D4C"/>
    <w:rsid w:val="63BC6393"/>
    <w:rsid w:val="6468651B"/>
    <w:rsid w:val="661A7BC6"/>
    <w:rsid w:val="688B3BAF"/>
    <w:rsid w:val="69D458DC"/>
    <w:rsid w:val="6A106F78"/>
    <w:rsid w:val="6A314C5D"/>
    <w:rsid w:val="6D076D65"/>
    <w:rsid w:val="6E11352A"/>
    <w:rsid w:val="6F6D1706"/>
    <w:rsid w:val="6FF11EBF"/>
    <w:rsid w:val="713E4AFF"/>
    <w:rsid w:val="71EF3211"/>
    <w:rsid w:val="724B2D33"/>
    <w:rsid w:val="727520DE"/>
    <w:rsid w:val="7AD333FB"/>
    <w:rsid w:val="7D361D5B"/>
    <w:rsid w:val="7F160BF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9E6839E-BEE3-4CEA-8922-FB64D363904F}">
  <ds:schemaRefs/>
</ds:datastoreItem>
</file>

<file path=docProps/app.xml><?xml version="1.0" encoding="utf-8"?>
<Properties xmlns="http://schemas.openxmlformats.org/officeDocument/2006/extended-properties" xmlns:vt="http://schemas.openxmlformats.org/officeDocument/2006/docPropsVTypes">
  <Template>Normal.dotm</Template>
  <Company>Microsoft China</Company>
  <Pages>7</Pages>
  <Words>640</Words>
  <Characters>1090</Characters>
  <Lines>8</Lines>
  <Paragraphs>2</Paragraphs>
  <TotalTime>4</TotalTime>
  <ScaleCrop>false</ScaleCrop>
  <LinksUpToDate>false</LinksUpToDate>
  <CharactersWithSpaces>1149</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2021-08-17T11:43:00Z</dcterms:created>
  <dc:creator>llqia</dc:creator>
  <cp:lastModifiedBy>风临坊黄焖鸡米饭</cp:lastModifiedBy>
  <cp:lastPrinted>2022-11-23T02:35:15Z</cp:lastPrinted>
  <dcterms:modified xsi:type="dcterms:W3CDTF">2022-11-23T02:38:23Z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43C70FFDC049426FB58D85B1A09AC352</vt:lpwstr>
  </property>
</Properties>
</file>